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281E9" w14:textId="26CCC8A5" w:rsidR="00B5417C" w:rsidRPr="00C94849" w:rsidRDefault="00543ABE" w:rsidP="00E90BFA">
      <w:pPr>
        <w:pStyle w:val="Title"/>
        <w:contextualSpacing w:val="0"/>
      </w:pPr>
      <w:r w:rsidRPr="00C94849">
        <w:t xml:space="preserve">PROSPR </w:t>
      </w:r>
      <w:r w:rsidR="00CF3F9E">
        <w:t xml:space="preserve">II </w:t>
      </w:r>
      <w:r w:rsidR="00B5417C" w:rsidRPr="00C94849">
        <w:t xml:space="preserve">METRICS </w:t>
      </w:r>
      <w:r w:rsidR="00502A39">
        <w:t xml:space="preserve">PUDS2 </w:t>
      </w:r>
      <w:r w:rsidR="00B5417C" w:rsidRPr="00C94849">
        <w:t>Data Dictionar</w:t>
      </w:r>
      <w:r w:rsidR="00617B2C">
        <w:t>y</w:t>
      </w:r>
    </w:p>
    <w:p w14:paraId="30A649D2" w14:textId="77777777" w:rsidR="00B24A07" w:rsidRPr="00C94849" w:rsidRDefault="00B24A07" w:rsidP="00145112">
      <w:pPr>
        <w:pStyle w:val="Heading1"/>
      </w:pPr>
    </w:p>
    <w:p w14:paraId="03874648" w14:textId="09EF980A" w:rsidR="006E53BD" w:rsidRPr="00C94849" w:rsidRDefault="00B2712E" w:rsidP="00145112">
      <w:pPr>
        <w:pStyle w:val="Heading1"/>
      </w:pPr>
      <w:r w:rsidRPr="00C94849">
        <w:t>Overal</w:t>
      </w:r>
      <w:r w:rsidR="00CA5DEC" w:rsidRPr="00C94849">
        <w:t>l I</w:t>
      </w:r>
      <w:r w:rsidRPr="00C94849">
        <w:t>nstructions</w:t>
      </w:r>
    </w:p>
    <w:p w14:paraId="10F3E840" w14:textId="77777777" w:rsidR="006E53BD" w:rsidRPr="00C94849" w:rsidRDefault="006E53BD" w:rsidP="00E90BFA"/>
    <w:p w14:paraId="380BD7C7" w14:textId="034141C3" w:rsidR="00CA5DEC" w:rsidRPr="009B60E1" w:rsidRDefault="0070703E" w:rsidP="000C64F3">
      <w:pPr>
        <w:rPr>
          <w:rFonts w:cstheme="minorHAnsi"/>
          <w:sz w:val="20"/>
          <w:szCs w:val="20"/>
        </w:rPr>
      </w:pPr>
      <w:r w:rsidRPr="000C64F3">
        <w:rPr>
          <w:rStyle w:val="s1"/>
          <w:rFonts w:cstheme="minorHAnsi"/>
          <w:sz w:val="20"/>
          <w:szCs w:val="20"/>
        </w:rPr>
        <w:t xml:space="preserve">The </w:t>
      </w:r>
      <w:proofErr w:type="spellStart"/>
      <w:r w:rsidR="00CA5DEC" w:rsidRPr="000C64F3">
        <w:rPr>
          <w:rStyle w:val="s1"/>
          <w:rFonts w:cstheme="minorHAnsi"/>
          <w:b/>
          <w:sz w:val="20"/>
          <w:szCs w:val="20"/>
        </w:rPr>
        <w:t>M</w:t>
      </w:r>
      <w:r w:rsidR="00CA5DEC" w:rsidRPr="000C64F3">
        <w:rPr>
          <w:rStyle w:val="s1"/>
          <w:rFonts w:cstheme="minorHAnsi"/>
          <w:sz w:val="20"/>
          <w:szCs w:val="20"/>
        </w:rPr>
        <w:t>ultil</w:t>
      </w:r>
      <w:r w:rsidR="00CA5DEC" w:rsidRPr="000C64F3">
        <w:rPr>
          <w:rStyle w:val="s1"/>
          <w:rFonts w:cstheme="minorHAnsi"/>
          <w:b/>
          <w:sz w:val="20"/>
          <w:szCs w:val="20"/>
        </w:rPr>
        <w:t>E</w:t>
      </w:r>
      <w:r w:rsidR="00CA5DEC" w:rsidRPr="000C64F3">
        <w:rPr>
          <w:rStyle w:val="s1"/>
          <w:rFonts w:cstheme="minorHAnsi"/>
          <w:sz w:val="20"/>
          <w:szCs w:val="20"/>
        </w:rPr>
        <w:t>vel</w:t>
      </w:r>
      <w:proofErr w:type="spellEnd"/>
      <w:r w:rsidR="00CA5DEC" w:rsidRPr="000C64F3">
        <w:rPr>
          <w:rStyle w:val="s2"/>
          <w:rFonts w:cstheme="minorHAnsi"/>
          <w:i/>
          <w:color w:val="auto"/>
          <w:sz w:val="20"/>
          <w:szCs w:val="20"/>
        </w:rPr>
        <w:t xml:space="preserve"> </w:t>
      </w:r>
      <w:proofErr w:type="spellStart"/>
      <w:r w:rsidR="00CA5DEC" w:rsidRPr="000C64F3">
        <w:rPr>
          <w:rStyle w:val="s2"/>
          <w:rFonts w:cstheme="minorHAnsi"/>
          <w:i/>
          <w:color w:val="auto"/>
          <w:sz w:val="20"/>
          <w:szCs w:val="20"/>
        </w:rPr>
        <w:t>Op</w:t>
      </w:r>
      <w:r w:rsidR="00CA5DEC" w:rsidRPr="000C64F3">
        <w:rPr>
          <w:rStyle w:val="s2"/>
          <w:rFonts w:cstheme="minorHAnsi"/>
          <w:b/>
          <w:i/>
          <w:color w:val="auto"/>
          <w:sz w:val="20"/>
          <w:szCs w:val="20"/>
        </w:rPr>
        <w:t>T</w:t>
      </w:r>
      <w:r w:rsidR="00CA5DEC" w:rsidRPr="000C64F3">
        <w:rPr>
          <w:rStyle w:val="s2"/>
          <w:rFonts w:cstheme="minorHAnsi"/>
          <w:i/>
          <w:color w:val="auto"/>
          <w:sz w:val="20"/>
          <w:szCs w:val="20"/>
        </w:rPr>
        <w:t>imization</w:t>
      </w:r>
      <w:proofErr w:type="spellEnd"/>
      <w:r w:rsidR="00CA5DEC" w:rsidRPr="000C64F3">
        <w:rPr>
          <w:rStyle w:val="s2"/>
          <w:rFonts w:cstheme="minorHAnsi"/>
          <w:i/>
          <w:color w:val="auto"/>
          <w:sz w:val="20"/>
          <w:szCs w:val="20"/>
        </w:rPr>
        <w:t xml:space="preserve"> of </w:t>
      </w:r>
      <w:r w:rsidR="00CA5DEC" w:rsidRPr="000C64F3">
        <w:rPr>
          <w:rStyle w:val="s3"/>
          <w:rFonts w:cstheme="minorHAnsi"/>
          <w:i/>
          <w:color w:val="auto"/>
          <w:sz w:val="20"/>
          <w:szCs w:val="20"/>
        </w:rPr>
        <w:t xml:space="preserve">the </w:t>
      </w:r>
      <w:proofErr w:type="spellStart"/>
      <w:r w:rsidR="00CA5DEC" w:rsidRPr="000C64F3">
        <w:rPr>
          <w:rStyle w:val="s1"/>
          <w:rFonts w:cstheme="minorHAnsi"/>
          <w:sz w:val="20"/>
          <w:szCs w:val="20"/>
        </w:rPr>
        <w:t>Ce</w:t>
      </w:r>
      <w:r w:rsidR="00CA5DEC" w:rsidRPr="000C64F3">
        <w:rPr>
          <w:rStyle w:val="s1"/>
          <w:rFonts w:cstheme="minorHAnsi"/>
          <w:b/>
          <w:sz w:val="20"/>
          <w:szCs w:val="20"/>
        </w:rPr>
        <w:t>R</w:t>
      </w:r>
      <w:r w:rsidR="00CA5DEC" w:rsidRPr="000C64F3">
        <w:rPr>
          <w:rStyle w:val="s1"/>
          <w:rFonts w:cstheme="minorHAnsi"/>
          <w:sz w:val="20"/>
          <w:szCs w:val="20"/>
        </w:rPr>
        <w:t>v</w:t>
      </w:r>
      <w:r w:rsidR="00CA5DEC" w:rsidRPr="000C64F3">
        <w:rPr>
          <w:rStyle w:val="s1"/>
          <w:rFonts w:cstheme="minorHAnsi"/>
          <w:b/>
          <w:sz w:val="20"/>
          <w:szCs w:val="20"/>
        </w:rPr>
        <w:t>I</w:t>
      </w:r>
      <w:r w:rsidR="00CA5DEC" w:rsidRPr="000C64F3">
        <w:rPr>
          <w:rStyle w:val="s1"/>
          <w:rFonts w:cstheme="minorHAnsi"/>
          <w:sz w:val="20"/>
          <w:szCs w:val="20"/>
        </w:rPr>
        <w:t>cal</w:t>
      </w:r>
      <w:proofErr w:type="spellEnd"/>
      <w:r w:rsidR="00CA5DEC" w:rsidRPr="000C64F3">
        <w:rPr>
          <w:rStyle w:val="s1"/>
          <w:rFonts w:cstheme="minorHAnsi"/>
          <w:sz w:val="20"/>
          <w:szCs w:val="20"/>
        </w:rPr>
        <w:t xml:space="preserve"> </w:t>
      </w:r>
      <w:r w:rsidR="00CA5DEC" w:rsidRPr="000C64F3">
        <w:rPr>
          <w:rStyle w:val="s1"/>
          <w:rFonts w:cstheme="minorHAnsi"/>
          <w:b/>
          <w:sz w:val="20"/>
          <w:szCs w:val="20"/>
        </w:rPr>
        <w:t>C</w:t>
      </w:r>
      <w:r w:rsidR="00CA5DEC" w:rsidRPr="000C64F3">
        <w:rPr>
          <w:rStyle w:val="s1"/>
          <w:rFonts w:cstheme="minorHAnsi"/>
          <w:sz w:val="20"/>
          <w:szCs w:val="20"/>
        </w:rPr>
        <w:t xml:space="preserve">ancer </w:t>
      </w:r>
      <w:r w:rsidR="00CA5DEC" w:rsidRPr="000C64F3">
        <w:rPr>
          <w:rStyle w:val="s1"/>
          <w:rFonts w:cstheme="minorHAnsi"/>
          <w:b/>
          <w:sz w:val="20"/>
          <w:szCs w:val="20"/>
        </w:rPr>
        <w:t>S</w:t>
      </w:r>
      <w:r w:rsidR="00CA5DEC" w:rsidRPr="000C64F3">
        <w:rPr>
          <w:rStyle w:val="s1"/>
          <w:rFonts w:cstheme="minorHAnsi"/>
          <w:sz w:val="20"/>
          <w:szCs w:val="20"/>
        </w:rPr>
        <w:t xml:space="preserve">creening Process </w:t>
      </w:r>
      <w:r w:rsidR="00CA5DEC" w:rsidRPr="000C64F3">
        <w:rPr>
          <w:rStyle w:val="s2"/>
          <w:rFonts w:cstheme="minorHAnsi"/>
          <w:i/>
          <w:color w:val="auto"/>
          <w:sz w:val="20"/>
          <w:szCs w:val="20"/>
        </w:rPr>
        <w:t xml:space="preserve">in </w:t>
      </w:r>
      <w:r w:rsidR="00CA5DEC" w:rsidRPr="000C64F3">
        <w:rPr>
          <w:rStyle w:val="s1"/>
          <w:rFonts w:cstheme="minorHAnsi"/>
          <w:sz w:val="20"/>
          <w:szCs w:val="20"/>
        </w:rPr>
        <w:t xml:space="preserve">Diverse Settings &amp; Populations </w:t>
      </w:r>
      <w:r w:rsidR="00CA5DEC" w:rsidRPr="000C64F3">
        <w:rPr>
          <w:rFonts w:cstheme="minorHAnsi"/>
          <w:sz w:val="20"/>
          <w:szCs w:val="20"/>
        </w:rPr>
        <w:t xml:space="preserve">(METRICS) </w:t>
      </w:r>
      <w:r w:rsidR="00CA5DEC" w:rsidRPr="000C64F3">
        <w:rPr>
          <w:rFonts w:cstheme="minorHAnsi"/>
          <w:i/>
          <w:sz w:val="20"/>
          <w:szCs w:val="20"/>
        </w:rPr>
        <w:t>PROSPR II</w:t>
      </w:r>
      <w:r w:rsidR="00CA5DEC" w:rsidRPr="000C64F3">
        <w:rPr>
          <w:rFonts w:cstheme="minorHAnsi"/>
          <w:sz w:val="20"/>
          <w:szCs w:val="20"/>
        </w:rPr>
        <w:t xml:space="preserve"> </w:t>
      </w:r>
      <w:r w:rsidR="00CA5DEC" w:rsidRPr="000C64F3">
        <w:rPr>
          <w:rFonts w:cstheme="minorHAnsi"/>
          <w:i/>
          <w:sz w:val="20"/>
          <w:szCs w:val="20"/>
        </w:rPr>
        <w:t>Research</w:t>
      </w:r>
      <w:r w:rsidR="00CA5DEC" w:rsidRPr="000C64F3">
        <w:rPr>
          <w:rFonts w:cstheme="minorHAnsi"/>
          <w:sz w:val="20"/>
          <w:szCs w:val="20"/>
        </w:rPr>
        <w:t xml:space="preserve"> </w:t>
      </w:r>
      <w:r w:rsidR="00CA5DEC" w:rsidRPr="000C64F3">
        <w:rPr>
          <w:rFonts w:cstheme="minorHAnsi"/>
          <w:i/>
          <w:sz w:val="20"/>
          <w:szCs w:val="20"/>
        </w:rPr>
        <w:t>Center</w:t>
      </w:r>
      <w:r w:rsidR="00CA5DEC" w:rsidRPr="000C64F3">
        <w:rPr>
          <w:rFonts w:cstheme="minorHAnsi"/>
          <w:sz w:val="20"/>
          <w:szCs w:val="20"/>
        </w:rPr>
        <w:t xml:space="preserve"> </w:t>
      </w:r>
      <w:r w:rsidR="00CF3F9E" w:rsidRPr="000C64F3">
        <w:rPr>
          <w:rFonts w:cstheme="minorHAnsi"/>
          <w:sz w:val="20"/>
          <w:szCs w:val="20"/>
        </w:rPr>
        <w:t xml:space="preserve">(PRC) </w:t>
      </w:r>
      <w:r w:rsidR="009107CB" w:rsidRPr="000C64F3">
        <w:rPr>
          <w:rFonts w:cstheme="minorHAnsi"/>
          <w:sz w:val="20"/>
          <w:szCs w:val="20"/>
        </w:rPr>
        <w:t>was</w:t>
      </w:r>
      <w:r w:rsidR="00CA5DEC" w:rsidRPr="000C64F3">
        <w:rPr>
          <w:rFonts w:cstheme="minorHAnsi"/>
          <w:sz w:val="20"/>
          <w:szCs w:val="20"/>
        </w:rPr>
        <w:t xml:space="preserve"> designed to elucidate multilevel factors </w:t>
      </w:r>
      <w:r w:rsidR="00CA5DEC" w:rsidRPr="005A5D67">
        <w:rPr>
          <w:rFonts w:cstheme="minorHAnsi"/>
          <w:sz w:val="20"/>
          <w:szCs w:val="20"/>
        </w:rPr>
        <w:t>that hamper or facilitate the cervical cancer screening process and reduce disparities. METRICS has three data-contributing sites from diverse healthcare settings</w:t>
      </w:r>
      <w:r w:rsidR="00415EBB" w:rsidRPr="005A5D67">
        <w:rPr>
          <w:rFonts w:cstheme="minorHAnsi"/>
          <w:sz w:val="20"/>
          <w:szCs w:val="20"/>
        </w:rPr>
        <w:t xml:space="preserve"> – </w:t>
      </w:r>
      <w:r w:rsidR="007673F5" w:rsidRPr="005A5D67">
        <w:rPr>
          <w:rFonts w:cstheme="minorHAnsi"/>
          <w:sz w:val="20"/>
          <w:szCs w:val="20"/>
        </w:rPr>
        <w:t xml:space="preserve">an integrated county tax-supported public safety-net healthcare system; </w:t>
      </w:r>
      <w:r w:rsidR="007673F5" w:rsidRPr="005A5D67">
        <w:rPr>
          <w:rFonts w:eastAsia="Times New Roman" w:cstheme="minorHAnsi"/>
          <w:sz w:val="20"/>
          <w:szCs w:val="20"/>
        </w:rPr>
        <w:t>a not-for-profit integrated delivery system primarily represented by two sites</w:t>
      </w:r>
      <w:r w:rsidR="007673F5" w:rsidRPr="005A5D67">
        <w:rPr>
          <w:rFonts w:cstheme="minorHAnsi"/>
          <w:sz w:val="20"/>
          <w:szCs w:val="20"/>
        </w:rPr>
        <w:t xml:space="preserve">; and a mixed-model healthcare system providing coverage to enrolled members in facilities that are owned and operated by the healthcare system and through providers, medical groups, and hospitals that are contracted </w:t>
      </w:r>
      <w:r w:rsidR="00E62956" w:rsidRPr="005A5D67">
        <w:rPr>
          <w:rFonts w:cstheme="minorHAnsi"/>
          <w:sz w:val="20"/>
          <w:szCs w:val="20"/>
        </w:rPr>
        <w:t>to provide health care services</w:t>
      </w:r>
      <w:r w:rsidR="00CA5DEC" w:rsidRPr="005A5D67">
        <w:rPr>
          <w:rFonts w:cstheme="minorHAnsi"/>
          <w:sz w:val="20"/>
          <w:szCs w:val="20"/>
        </w:rPr>
        <w:t>.</w:t>
      </w:r>
      <w:r w:rsidR="009754D0" w:rsidRPr="005A5D67">
        <w:rPr>
          <w:rFonts w:cstheme="minorHAnsi"/>
          <w:sz w:val="20"/>
          <w:szCs w:val="20"/>
        </w:rPr>
        <w:t xml:space="preserve"> Sites c</w:t>
      </w:r>
      <w:r w:rsidR="00096756" w:rsidRPr="005A5D67">
        <w:rPr>
          <w:rFonts w:cstheme="minorHAnsi"/>
          <w:sz w:val="20"/>
          <w:szCs w:val="20"/>
        </w:rPr>
        <w:t xml:space="preserve">ollected </w:t>
      </w:r>
      <w:r w:rsidR="00CA5DEC" w:rsidRPr="005A5D67">
        <w:rPr>
          <w:rFonts w:cstheme="minorHAnsi"/>
          <w:sz w:val="20"/>
          <w:szCs w:val="20"/>
        </w:rPr>
        <w:t>10 years of high-quality, comprehensive cervical cancer screening process data at the patient, provider, clinic</w:t>
      </w:r>
      <w:r w:rsidR="00CF3F9E" w:rsidRPr="005A5D67">
        <w:rPr>
          <w:rFonts w:cstheme="minorHAnsi"/>
          <w:sz w:val="20"/>
          <w:szCs w:val="20"/>
        </w:rPr>
        <w:t>/facility</w:t>
      </w:r>
      <w:r w:rsidR="00CA5DEC" w:rsidRPr="005A5D67">
        <w:rPr>
          <w:rFonts w:cstheme="minorHAnsi"/>
          <w:sz w:val="20"/>
          <w:szCs w:val="20"/>
        </w:rPr>
        <w:t xml:space="preserve">, and system levels using a rich array of </w:t>
      </w:r>
      <w:r w:rsidR="005A5D67">
        <w:rPr>
          <w:rFonts w:cstheme="minorHAnsi"/>
          <w:sz w:val="20"/>
          <w:szCs w:val="20"/>
        </w:rPr>
        <w:t>electronic c</w:t>
      </w:r>
      <w:r w:rsidR="00CA5DEC" w:rsidRPr="005A5D67">
        <w:rPr>
          <w:rFonts w:cstheme="minorHAnsi"/>
          <w:sz w:val="20"/>
          <w:szCs w:val="20"/>
        </w:rPr>
        <w:t>linical information syste</w:t>
      </w:r>
      <w:r w:rsidR="00180EAE" w:rsidRPr="005A5D67">
        <w:rPr>
          <w:rFonts w:cstheme="minorHAnsi"/>
          <w:sz w:val="20"/>
          <w:szCs w:val="20"/>
        </w:rPr>
        <w:t xml:space="preserve">ms and </w:t>
      </w:r>
      <w:r w:rsidR="00CF3F9E" w:rsidRPr="005A5D67">
        <w:rPr>
          <w:rFonts w:cstheme="minorHAnsi"/>
          <w:sz w:val="20"/>
          <w:szCs w:val="20"/>
        </w:rPr>
        <w:t xml:space="preserve">other </w:t>
      </w:r>
      <w:r w:rsidR="00180EAE" w:rsidRPr="005A5D67">
        <w:rPr>
          <w:rFonts w:cstheme="minorHAnsi"/>
          <w:sz w:val="20"/>
          <w:szCs w:val="20"/>
        </w:rPr>
        <w:t>data sources. The</w:t>
      </w:r>
      <w:r w:rsidR="00CA5DEC" w:rsidRPr="005A5D67">
        <w:rPr>
          <w:rFonts w:cstheme="minorHAnsi"/>
          <w:sz w:val="20"/>
          <w:szCs w:val="20"/>
        </w:rPr>
        <w:t xml:space="preserve"> estimated size of the combined cohort is ~1.</w:t>
      </w:r>
      <w:r w:rsidR="009107CB" w:rsidRPr="005A5D67">
        <w:rPr>
          <w:rFonts w:cstheme="minorHAnsi"/>
          <w:sz w:val="20"/>
          <w:szCs w:val="20"/>
        </w:rPr>
        <w:t>1</w:t>
      </w:r>
      <w:r w:rsidR="00CA5DEC" w:rsidRPr="005A5D67">
        <w:rPr>
          <w:rFonts w:cstheme="minorHAnsi"/>
          <w:sz w:val="20"/>
          <w:szCs w:val="20"/>
        </w:rPr>
        <w:t xml:space="preserve"> million screened and unscreened </w:t>
      </w:r>
      <w:r w:rsidR="00FF734C" w:rsidRPr="005A5D67">
        <w:rPr>
          <w:rFonts w:cstheme="minorHAnsi"/>
          <w:sz w:val="20"/>
          <w:szCs w:val="20"/>
        </w:rPr>
        <w:t>females</w:t>
      </w:r>
      <w:r w:rsidR="00CA5DEC" w:rsidRPr="005A5D67">
        <w:rPr>
          <w:rFonts w:cstheme="minorHAnsi"/>
          <w:sz w:val="20"/>
          <w:szCs w:val="20"/>
        </w:rPr>
        <w:t xml:space="preserve">. </w:t>
      </w:r>
      <w:r w:rsidR="009B60E1" w:rsidRPr="005A5D67">
        <w:rPr>
          <w:rFonts w:cstheme="minorHAnsi"/>
          <w:sz w:val="20"/>
          <w:szCs w:val="20"/>
        </w:rPr>
        <w:t>The METRICS PRC harmonized and collected data from the contributing sites to create a limited consolidated data subset (LCDSS) for dissemination to the National</w:t>
      </w:r>
      <w:r w:rsidR="009B60E1" w:rsidRPr="000C64F3">
        <w:rPr>
          <w:rFonts w:cstheme="minorHAnsi"/>
          <w:sz w:val="20"/>
          <w:szCs w:val="20"/>
        </w:rPr>
        <w:t xml:space="preserve"> Cancer Institute contractor managing dissemination to the PROSPR Coordinating Center (PCC) and approved external collaborators.</w:t>
      </w:r>
      <w:r w:rsidR="009B60E1">
        <w:rPr>
          <w:rFonts w:cstheme="minorHAnsi"/>
          <w:sz w:val="20"/>
          <w:szCs w:val="20"/>
        </w:rPr>
        <w:t xml:space="preserve"> </w:t>
      </w:r>
      <w:r w:rsidR="00357DB0">
        <w:rPr>
          <w:rFonts w:cstheme="minorHAnsi"/>
          <w:bCs/>
          <w:sz w:val="20"/>
          <w:szCs w:val="20"/>
        </w:rPr>
        <w:t>T</w:t>
      </w:r>
      <w:r w:rsidR="00357DB0" w:rsidRPr="000C64F3">
        <w:rPr>
          <w:rFonts w:cstheme="minorHAnsi"/>
          <w:sz w:val="20"/>
          <w:szCs w:val="20"/>
        </w:rPr>
        <w:t>he PROSPR II METRICS public use dataset (PUDS2</w:t>
      </w:r>
      <w:r w:rsidR="00357DB0">
        <w:rPr>
          <w:rFonts w:cstheme="minorHAnsi"/>
          <w:sz w:val="20"/>
          <w:szCs w:val="20"/>
        </w:rPr>
        <w:t xml:space="preserve">) contains a subset of the METRICS </w:t>
      </w:r>
      <w:r w:rsidR="005A5D67">
        <w:rPr>
          <w:rFonts w:cstheme="minorHAnsi"/>
          <w:sz w:val="20"/>
          <w:szCs w:val="20"/>
        </w:rPr>
        <w:t>LCDSS</w:t>
      </w:r>
      <w:r w:rsidR="00357DB0">
        <w:rPr>
          <w:rFonts w:cstheme="minorHAnsi"/>
          <w:sz w:val="20"/>
          <w:szCs w:val="20"/>
        </w:rPr>
        <w:t xml:space="preserve"> and excludes site identifiers.</w:t>
      </w:r>
    </w:p>
    <w:p w14:paraId="3961BAFF" w14:textId="75D0431B" w:rsidR="00CA5DEC" w:rsidRDefault="00CA5DEC" w:rsidP="000C64F3">
      <w:pPr>
        <w:rPr>
          <w:rFonts w:cstheme="minorHAnsi"/>
          <w:bCs/>
          <w:sz w:val="20"/>
          <w:szCs w:val="20"/>
        </w:rPr>
      </w:pPr>
    </w:p>
    <w:p w14:paraId="7B4876B7" w14:textId="0A8E6185" w:rsidR="00357DB0" w:rsidRPr="000C64F3" w:rsidRDefault="00357DB0" w:rsidP="00357DB0">
      <w:pPr>
        <w:rPr>
          <w:sz w:val="20"/>
          <w:szCs w:val="20"/>
        </w:rPr>
      </w:pPr>
      <w:r w:rsidRPr="000C64F3">
        <w:rPr>
          <w:rFonts w:cstheme="minorHAnsi"/>
          <w:sz w:val="20"/>
          <w:szCs w:val="20"/>
        </w:rPr>
        <w:t xml:space="preserve">This data dictionary provides information and guidance for using </w:t>
      </w:r>
      <w:r>
        <w:rPr>
          <w:rFonts w:cstheme="minorHAnsi"/>
          <w:sz w:val="20"/>
          <w:szCs w:val="20"/>
        </w:rPr>
        <w:t>the METRICS PUDS2 in</w:t>
      </w:r>
      <w:r w:rsidRPr="000C64F3">
        <w:rPr>
          <w:rFonts w:cstheme="minorHAnsi"/>
          <w:sz w:val="20"/>
          <w:szCs w:val="20"/>
        </w:rPr>
        <w:t xml:space="preserve"> analyses. </w:t>
      </w:r>
      <w:r>
        <w:rPr>
          <w:sz w:val="20"/>
          <w:szCs w:val="20"/>
        </w:rPr>
        <w:t>T</w:t>
      </w:r>
      <w:r w:rsidRPr="000C64F3">
        <w:rPr>
          <w:sz w:val="20"/>
          <w:szCs w:val="20"/>
        </w:rPr>
        <w:t xml:space="preserve">he </w:t>
      </w:r>
      <w:r>
        <w:rPr>
          <w:sz w:val="20"/>
          <w:szCs w:val="20"/>
        </w:rPr>
        <w:t>METRICS PUDS2 should be considered for pilot use only and is</w:t>
      </w:r>
      <w:r w:rsidRPr="000C64F3">
        <w:rPr>
          <w:sz w:val="20"/>
          <w:szCs w:val="20"/>
        </w:rPr>
        <w:t xml:space="preserve"> not </w:t>
      </w:r>
      <w:r>
        <w:rPr>
          <w:sz w:val="20"/>
          <w:szCs w:val="20"/>
        </w:rPr>
        <w:t>appropriate for publication</w:t>
      </w:r>
      <w:r w:rsidRPr="000C64F3">
        <w:rPr>
          <w:sz w:val="20"/>
          <w:szCs w:val="20"/>
        </w:rPr>
        <w:t xml:space="preserve"> due to the </w:t>
      </w:r>
      <w:r>
        <w:rPr>
          <w:sz w:val="20"/>
          <w:szCs w:val="20"/>
        </w:rPr>
        <w:t>inability to adjust for</w:t>
      </w:r>
      <w:r w:rsidRPr="000C64F3">
        <w:rPr>
          <w:sz w:val="20"/>
          <w:szCs w:val="20"/>
        </w:rPr>
        <w:t xml:space="preserve"> site</w:t>
      </w:r>
      <w:r>
        <w:rPr>
          <w:sz w:val="20"/>
          <w:szCs w:val="20"/>
        </w:rPr>
        <w:t xml:space="preserve"> in analys</w:t>
      </w:r>
      <w:r w:rsidR="009B60E1">
        <w:rPr>
          <w:sz w:val="20"/>
          <w:szCs w:val="20"/>
        </w:rPr>
        <w:t>e</w:t>
      </w:r>
      <w:r>
        <w:rPr>
          <w:sz w:val="20"/>
          <w:szCs w:val="20"/>
        </w:rPr>
        <w:t xml:space="preserve">s, </w:t>
      </w:r>
      <w:r w:rsidRPr="000C64F3">
        <w:rPr>
          <w:sz w:val="20"/>
          <w:szCs w:val="20"/>
        </w:rPr>
        <w:t>as there are known differences by site within the data</w:t>
      </w:r>
      <w:r>
        <w:rPr>
          <w:sz w:val="20"/>
          <w:szCs w:val="20"/>
        </w:rPr>
        <w:t>set</w:t>
      </w:r>
      <w:r w:rsidRPr="000C64F3">
        <w:rPr>
          <w:sz w:val="20"/>
          <w:szCs w:val="20"/>
        </w:rPr>
        <w:t xml:space="preserve">. Hence, </w:t>
      </w:r>
      <w:r>
        <w:rPr>
          <w:sz w:val="20"/>
          <w:szCs w:val="20"/>
        </w:rPr>
        <w:t>the METRICS sites</w:t>
      </w:r>
      <w:r w:rsidRPr="000C64F3">
        <w:rPr>
          <w:sz w:val="20"/>
          <w:szCs w:val="20"/>
        </w:rPr>
        <w:t xml:space="preserve"> strongly </w:t>
      </w:r>
      <w:r w:rsidR="009B60E1">
        <w:rPr>
          <w:sz w:val="20"/>
          <w:szCs w:val="20"/>
        </w:rPr>
        <w:t>caution against</w:t>
      </w:r>
      <w:r w:rsidRPr="000C64F3">
        <w:rPr>
          <w:sz w:val="20"/>
          <w:szCs w:val="20"/>
        </w:rPr>
        <w:t xml:space="preserve"> publish</w:t>
      </w:r>
      <w:r w:rsidR="009B60E1">
        <w:rPr>
          <w:sz w:val="20"/>
          <w:szCs w:val="20"/>
        </w:rPr>
        <w:t>ing</w:t>
      </w:r>
      <w:r w:rsidRPr="000C64F3">
        <w:rPr>
          <w:sz w:val="20"/>
          <w:szCs w:val="20"/>
        </w:rPr>
        <w:t xml:space="preserve"> </w:t>
      </w:r>
      <w:r>
        <w:rPr>
          <w:sz w:val="20"/>
          <w:szCs w:val="20"/>
        </w:rPr>
        <w:t xml:space="preserve">any analyses using these </w:t>
      </w:r>
      <w:r w:rsidRPr="000C64F3">
        <w:rPr>
          <w:sz w:val="20"/>
          <w:szCs w:val="20"/>
        </w:rPr>
        <w:t>data</w:t>
      </w:r>
      <w:r>
        <w:rPr>
          <w:sz w:val="20"/>
          <w:szCs w:val="20"/>
        </w:rPr>
        <w:t>. D</w:t>
      </w:r>
      <w:r w:rsidRPr="000C64F3">
        <w:rPr>
          <w:sz w:val="20"/>
          <w:szCs w:val="20"/>
        </w:rPr>
        <w:t xml:space="preserve">ata users wishing to </w:t>
      </w:r>
      <w:r>
        <w:rPr>
          <w:sz w:val="20"/>
          <w:szCs w:val="20"/>
        </w:rPr>
        <w:t xml:space="preserve">analyze data for publication should apply to use the LCDSS through the PROSPR </w:t>
      </w:r>
      <w:proofErr w:type="spellStart"/>
      <w:r w:rsidRPr="00A0568C">
        <w:rPr>
          <w:sz w:val="20"/>
          <w:szCs w:val="20"/>
        </w:rPr>
        <w:t>DataShare</w:t>
      </w:r>
      <w:proofErr w:type="spellEnd"/>
      <w:r w:rsidRPr="00A0568C">
        <w:rPr>
          <w:sz w:val="20"/>
          <w:szCs w:val="20"/>
        </w:rPr>
        <w:t xml:space="preserve"> site (</w:t>
      </w:r>
      <w:hyperlink r:id="rId12" w:history="1">
        <w:r w:rsidRPr="009F1379">
          <w:rPr>
            <w:rStyle w:val="Hyperlink"/>
            <w:sz w:val="20"/>
            <w:szCs w:val="20"/>
          </w:rPr>
          <w:t>https://healthcaredelivery.cancer.gov/prospr/datashare.html</w:t>
        </w:r>
      </w:hyperlink>
      <w:r w:rsidRPr="00A0568C">
        <w:rPr>
          <w:sz w:val="20"/>
          <w:szCs w:val="20"/>
        </w:rPr>
        <w:t>)</w:t>
      </w:r>
      <w:r>
        <w:rPr>
          <w:sz w:val="20"/>
          <w:szCs w:val="20"/>
        </w:rPr>
        <w:t xml:space="preserve">. Appropriate use-case scenarios for the METRICS PUDS2 </w:t>
      </w:r>
      <w:r w:rsidRPr="000C64F3">
        <w:rPr>
          <w:sz w:val="20"/>
          <w:szCs w:val="20"/>
        </w:rPr>
        <w:t>include the following:</w:t>
      </w:r>
    </w:p>
    <w:p w14:paraId="25FF504E" w14:textId="48477B55" w:rsidR="00357DB0" w:rsidRPr="00A0568C" w:rsidRDefault="00357DB0" w:rsidP="00357DB0">
      <w:pPr>
        <w:pStyle w:val="ListParagraph"/>
        <w:numPr>
          <w:ilvl w:val="0"/>
          <w:numId w:val="7"/>
        </w:numPr>
        <w:rPr>
          <w:sz w:val="20"/>
          <w:szCs w:val="20"/>
        </w:rPr>
      </w:pPr>
      <w:r w:rsidRPr="00A0568C">
        <w:rPr>
          <w:sz w:val="20"/>
          <w:szCs w:val="20"/>
        </w:rPr>
        <w:t>Descriptive analyses for grant submissions</w:t>
      </w:r>
      <w:r w:rsidR="009B60E1">
        <w:rPr>
          <w:sz w:val="20"/>
          <w:szCs w:val="20"/>
        </w:rPr>
        <w:t>;</w:t>
      </w:r>
    </w:p>
    <w:p w14:paraId="4EB883B2" w14:textId="2E70B771" w:rsidR="00357DB0" w:rsidRDefault="00357DB0" w:rsidP="00357DB0">
      <w:pPr>
        <w:pStyle w:val="ListParagraph"/>
        <w:numPr>
          <w:ilvl w:val="0"/>
          <w:numId w:val="7"/>
        </w:numPr>
        <w:rPr>
          <w:sz w:val="20"/>
          <w:szCs w:val="20"/>
        </w:rPr>
      </w:pPr>
      <w:r w:rsidRPr="00A0568C">
        <w:rPr>
          <w:sz w:val="20"/>
          <w:szCs w:val="20"/>
        </w:rPr>
        <w:t>Descriptive analyses to determine value in pursuing collaboration with PROSPR</w:t>
      </w:r>
      <w:r w:rsidR="009B60E1">
        <w:rPr>
          <w:sz w:val="20"/>
          <w:szCs w:val="20"/>
        </w:rPr>
        <w:t>;</w:t>
      </w:r>
      <w:r>
        <w:rPr>
          <w:sz w:val="20"/>
          <w:szCs w:val="20"/>
        </w:rPr>
        <w:t xml:space="preserve"> and</w:t>
      </w:r>
    </w:p>
    <w:p w14:paraId="17A128D2" w14:textId="77777777" w:rsidR="00357DB0" w:rsidRPr="00A0568C" w:rsidRDefault="00357DB0" w:rsidP="00357DB0">
      <w:pPr>
        <w:pStyle w:val="ListParagraph"/>
        <w:numPr>
          <w:ilvl w:val="0"/>
          <w:numId w:val="7"/>
        </w:numPr>
        <w:rPr>
          <w:sz w:val="20"/>
          <w:szCs w:val="20"/>
        </w:rPr>
      </w:pPr>
      <w:r w:rsidRPr="00A0568C">
        <w:rPr>
          <w:sz w:val="20"/>
          <w:szCs w:val="20"/>
        </w:rPr>
        <w:t>Descriptive analyses for an educational project</w:t>
      </w:r>
    </w:p>
    <w:p w14:paraId="51AB5F0A" w14:textId="390C9D40" w:rsidR="00357DB0" w:rsidRDefault="00357DB0" w:rsidP="000C64F3">
      <w:pPr>
        <w:rPr>
          <w:rFonts w:cstheme="minorHAnsi"/>
          <w:bCs/>
          <w:sz w:val="20"/>
          <w:szCs w:val="20"/>
        </w:rPr>
      </w:pPr>
    </w:p>
    <w:p w14:paraId="33F96CAE" w14:textId="21541BB6" w:rsidR="00B661A0" w:rsidRDefault="00B661A0" w:rsidP="000C64F3">
      <w:pPr>
        <w:rPr>
          <w:rFonts w:cstheme="minorHAnsi"/>
          <w:bCs/>
          <w:sz w:val="20"/>
          <w:szCs w:val="20"/>
        </w:rPr>
      </w:pPr>
      <w:bookmarkStart w:id="0" w:name="_Hlk99964747"/>
      <w:r>
        <w:rPr>
          <w:rFonts w:cstheme="minorHAnsi"/>
          <w:bCs/>
          <w:sz w:val="20"/>
          <w:szCs w:val="20"/>
        </w:rPr>
        <w:t>While the following datasets are large, there is the potential for a data user to cross-tab variables in such a way that leads to small cell values (fewer than 5 people). The METRICS sites strongly encourage data users to collapse categories to prevent reporting small cell values.</w:t>
      </w:r>
    </w:p>
    <w:bookmarkEnd w:id="0"/>
    <w:p w14:paraId="63444547" w14:textId="77777777" w:rsidR="00B661A0" w:rsidRDefault="00B661A0" w:rsidP="000C64F3">
      <w:pPr>
        <w:rPr>
          <w:rFonts w:cstheme="minorHAnsi"/>
          <w:bCs/>
          <w:sz w:val="20"/>
          <w:szCs w:val="20"/>
        </w:rPr>
      </w:pPr>
    </w:p>
    <w:p w14:paraId="63CA5AAD" w14:textId="0984A775" w:rsidR="00CA5DEC" w:rsidRPr="000C64F3" w:rsidRDefault="00CA5DEC" w:rsidP="000C64F3">
      <w:pPr>
        <w:rPr>
          <w:rFonts w:cstheme="minorHAnsi"/>
          <w:sz w:val="20"/>
          <w:szCs w:val="20"/>
        </w:rPr>
      </w:pPr>
      <w:r w:rsidRPr="000C64F3">
        <w:rPr>
          <w:rFonts w:cstheme="minorHAnsi"/>
          <w:sz w:val="20"/>
          <w:szCs w:val="20"/>
        </w:rPr>
        <w:t>Th</w:t>
      </w:r>
      <w:r w:rsidR="009B60E1">
        <w:rPr>
          <w:rFonts w:cstheme="minorHAnsi"/>
          <w:sz w:val="20"/>
          <w:szCs w:val="20"/>
        </w:rPr>
        <w:t>e METRICS PUDS2</w:t>
      </w:r>
      <w:r w:rsidRPr="000C64F3">
        <w:rPr>
          <w:rFonts w:cstheme="minorHAnsi"/>
          <w:sz w:val="20"/>
          <w:szCs w:val="20"/>
        </w:rPr>
        <w:t xml:space="preserve"> data dictionary is divided into</w:t>
      </w:r>
      <w:r w:rsidR="00E1698F" w:rsidRPr="000C64F3">
        <w:rPr>
          <w:rFonts w:cstheme="minorHAnsi"/>
          <w:sz w:val="20"/>
          <w:szCs w:val="20"/>
        </w:rPr>
        <w:t xml:space="preserve"> the following</w:t>
      </w:r>
      <w:r w:rsidRPr="000C64F3">
        <w:rPr>
          <w:rFonts w:cstheme="minorHAnsi"/>
          <w:sz w:val="20"/>
          <w:szCs w:val="20"/>
        </w:rPr>
        <w:t xml:space="preserve"> three sections:  </w:t>
      </w:r>
    </w:p>
    <w:p w14:paraId="4BE4EE69" w14:textId="160FEF45" w:rsidR="00A0568C" w:rsidRPr="00A0568C" w:rsidRDefault="00EF2415" w:rsidP="00A0568C">
      <w:pPr>
        <w:pStyle w:val="ListParagraph"/>
        <w:numPr>
          <w:ilvl w:val="0"/>
          <w:numId w:val="6"/>
        </w:numPr>
        <w:ind w:left="720"/>
        <w:rPr>
          <w:rFonts w:cstheme="minorHAnsi"/>
          <w:sz w:val="20"/>
          <w:szCs w:val="20"/>
        </w:rPr>
      </w:pPr>
      <w:r w:rsidRPr="00A0568C">
        <w:rPr>
          <w:rFonts w:cstheme="minorHAnsi"/>
          <w:sz w:val="20"/>
          <w:szCs w:val="20"/>
        </w:rPr>
        <w:t>Section 1: Overview</w:t>
      </w:r>
      <w:r w:rsidR="00DD3E88" w:rsidRPr="00A0568C">
        <w:rPr>
          <w:rFonts w:cstheme="minorHAnsi"/>
          <w:sz w:val="20"/>
          <w:szCs w:val="20"/>
        </w:rPr>
        <w:t xml:space="preserve"> – </w:t>
      </w:r>
      <w:r w:rsidR="00E1698F" w:rsidRPr="00A0568C">
        <w:rPr>
          <w:rFonts w:cstheme="minorHAnsi"/>
          <w:sz w:val="20"/>
          <w:szCs w:val="20"/>
        </w:rPr>
        <w:t xml:space="preserve">A </w:t>
      </w:r>
      <w:r w:rsidR="008D4DA0" w:rsidRPr="00A0568C">
        <w:rPr>
          <w:rFonts w:cstheme="minorHAnsi"/>
          <w:sz w:val="20"/>
          <w:szCs w:val="20"/>
        </w:rPr>
        <w:t xml:space="preserve">summary </w:t>
      </w:r>
      <w:r w:rsidR="00E1698F" w:rsidRPr="00A0568C">
        <w:rPr>
          <w:rFonts w:cstheme="minorHAnsi"/>
          <w:sz w:val="20"/>
          <w:szCs w:val="20"/>
        </w:rPr>
        <w:t xml:space="preserve">of the METRICS </w:t>
      </w:r>
      <w:r w:rsidR="004A70A8" w:rsidRPr="00A0568C">
        <w:rPr>
          <w:rFonts w:cstheme="minorHAnsi"/>
          <w:sz w:val="20"/>
          <w:szCs w:val="20"/>
        </w:rPr>
        <w:t xml:space="preserve">PUDS2 cohort entry and exit criteria as well as data sources; </w:t>
      </w:r>
      <w:r w:rsidRPr="00A0568C">
        <w:rPr>
          <w:rFonts w:cstheme="minorHAnsi"/>
          <w:sz w:val="20"/>
          <w:szCs w:val="20"/>
        </w:rPr>
        <w:t xml:space="preserve"> </w:t>
      </w:r>
      <w:r w:rsidR="00C533D3">
        <w:rPr>
          <w:rFonts w:cstheme="minorHAnsi"/>
          <w:sz w:val="20"/>
          <w:szCs w:val="20"/>
        </w:rPr>
        <w:t xml:space="preserve"> </w:t>
      </w:r>
    </w:p>
    <w:p w14:paraId="3821574F" w14:textId="507F1AD4" w:rsidR="00A0568C" w:rsidRDefault="00E1698F" w:rsidP="00A0568C">
      <w:pPr>
        <w:pStyle w:val="ListParagraph"/>
        <w:numPr>
          <w:ilvl w:val="0"/>
          <w:numId w:val="6"/>
        </w:numPr>
        <w:ind w:left="720"/>
        <w:rPr>
          <w:rFonts w:cstheme="minorHAnsi"/>
          <w:sz w:val="20"/>
          <w:szCs w:val="20"/>
        </w:rPr>
      </w:pPr>
      <w:r w:rsidRPr="00A0568C">
        <w:rPr>
          <w:rFonts w:cstheme="minorHAnsi"/>
          <w:sz w:val="20"/>
          <w:szCs w:val="20"/>
        </w:rPr>
        <w:t>Section 2: File Description</w:t>
      </w:r>
      <w:r w:rsidR="00DD3E88" w:rsidRPr="00A0568C">
        <w:rPr>
          <w:rFonts w:cstheme="minorHAnsi"/>
          <w:sz w:val="20"/>
          <w:szCs w:val="20"/>
        </w:rPr>
        <w:t xml:space="preserve"> – </w:t>
      </w:r>
      <w:r w:rsidR="008D4DA0" w:rsidRPr="00A0568C">
        <w:rPr>
          <w:rFonts w:cstheme="minorHAnsi"/>
          <w:sz w:val="20"/>
          <w:szCs w:val="20"/>
        </w:rPr>
        <w:t>A description</w:t>
      </w:r>
      <w:r w:rsidRPr="00A0568C">
        <w:rPr>
          <w:rFonts w:cstheme="minorHAnsi"/>
          <w:sz w:val="20"/>
          <w:szCs w:val="20"/>
        </w:rPr>
        <w:t xml:space="preserve"> of </w:t>
      </w:r>
      <w:r w:rsidR="004A70A8" w:rsidRPr="00A0568C">
        <w:rPr>
          <w:rFonts w:cstheme="minorHAnsi"/>
          <w:sz w:val="20"/>
          <w:szCs w:val="20"/>
        </w:rPr>
        <w:t xml:space="preserve">the Cohort and Episode </w:t>
      </w:r>
      <w:r w:rsidR="005E0D66" w:rsidRPr="00A0568C">
        <w:rPr>
          <w:rFonts w:cstheme="minorHAnsi"/>
          <w:sz w:val="20"/>
          <w:szCs w:val="20"/>
        </w:rPr>
        <w:t>data</w:t>
      </w:r>
      <w:r w:rsidRPr="00A0568C">
        <w:rPr>
          <w:rFonts w:cstheme="minorHAnsi"/>
          <w:sz w:val="20"/>
          <w:szCs w:val="20"/>
        </w:rPr>
        <w:t xml:space="preserve"> file</w:t>
      </w:r>
      <w:r w:rsidR="004A70A8" w:rsidRPr="00A0568C">
        <w:rPr>
          <w:rFonts w:cstheme="minorHAnsi"/>
          <w:sz w:val="20"/>
          <w:szCs w:val="20"/>
        </w:rPr>
        <w:t>s</w:t>
      </w:r>
      <w:r w:rsidR="00C533D3">
        <w:rPr>
          <w:rFonts w:cstheme="minorHAnsi"/>
          <w:sz w:val="20"/>
          <w:szCs w:val="20"/>
        </w:rPr>
        <w:t xml:space="preserve"> and common data elements (CDEs)</w:t>
      </w:r>
      <w:r w:rsidRPr="00A0568C">
        <w:rPr>
          <w:rFonts w:cstheme="minorHAnsi"/>
          <w:sz w:val="20"/>
          <w:szCs w:val="20"/>
        </w:rPr>
        <w:t>; and</w:t>
      </w:r>
    </w:p>
    <w:p w14:paraId="180DD99D" w14:textId="49E6D90B" w:rsidR="00E1698F" w:rsidRPr="00A0568C" w:rsidRDefault="00E1698F" w:rsidP="00A0568C">
      <w:pPr>
        <w:pStyle w:val="ListParagraph"/>
        <w:numPr>
          <w:ilvl w:val="0"/>
          <w:numId w:val="6"/>
        </w:numPr>
        <w:ind w:left="720"/>
        <w:rPr>
          <w:rFonts w:cstheme="minorHAnsi"/>
          <w:sz w:val="20"/>
          <w:szCs w:val="20"/>
        </w:rPr>
      </w:pPr>
      <w:r w:rsidRPr="00A0568C">
        <w:rPr>
          <w:rFonts w:cstheme="minorHAnsi"/>
          <w:sz w:val="20"/>
          <w:szCs w:val="20"/>
        </w:rPr>
        <w:t xml:space="preserve">Section 3: </w:t>
      </w:r>
      <w:r w:rsidR="005B7B87" w:rsidRPr="00A0568C">
        <w:rPr>
          <w:rFonts w:cstheme="minorHAnsi"/>
          <w:sz w:val="20"/>
          <w:szCs w:val="20"/>
        </w:rPr>
        <w:t>Appendices</w:t>
      </w:r>
      <w:r w:rsidR="00DD3E88" w:rsidRPr="00A0568C">
        <w:rPr>
          <w:rFonts w:cstheme="minorHAnsi"/>
          <w:sz w:val="20"/>
          <w:szCs w:val="20"/>
        </w:rPr>
        <w:t xml:space="preserve"> – </w:t>
      </w:r>
      <w:r w:rsidRPr="00A0568C">
        <w:rPr>
          <w:rFonts w:cstheme="minorHAnsi"/>
          <w:sz w:val="20"/>
          <w:szCs w:val="20"/>
        </w:rPr>
        <w:t>A</w:t>
      </w:r>
      <w:r w:rsidR="008D4DA0" w:rsidRPr="00A0568C">
        <w:rPr>
          <w:rFonts w:cstheme="minorHAnsi"/>
          <w:sz w:val="20"/>
          <w:szCs w:val="20"/>
        </w:rPr>
        <w:t xml:space="preserve"> list of abbreviatio</w:t>
      </w:r>
      <w:r w:rsidR="000C2257" w:rsidRPr="00A0568C">
        <w:rPr>
          <w:rFonts w:cstheme="minorHAnsi"/>
          <w:sz w:val="20"/>
          <w:szCs w:val="20"/>
        </w:rPr>
        <w:t xml:space="preserve">ns used throughout the document, </w:t>
      </w:r>
      <w:r w:rsidR="00ED2C94" w:rsidRPr="00A0568C">
        <w:rPr>
          <w:rFonts w:cstheme="minorHAnsi"/>
          <w:sz w:val="20"/>
          <w:szCs w:val="20"/>
        </w:rPr>
        <w:t xml:space="preserve">exclusions consort, and </w:t>
      </w:r>
      <w:r w:rsidR="000C2257" w:rsidRPr="00A0568C">
        <w:rPr>
          <w:rFonts w:cstheme="minorHAnsi"/>
          <w:sz w:val="20"/>
          <w:szCs w:val="20"/>
        </w:rPr>
        <w:t>decision</w:t>
      </w:r>
      <w:r w:rsidR="00BD2416" w:rsidRPr="00A0568C">
        <w:rPr>
          <w:rFonts w:cstheme="minorHAnsi"/>
          <w:sz w:val="20"/>
          <w:szCs w:val="20"/>
        </w:rPr>
        <w:t>-</w:t>
      </w:r>
      <w:r w:rsidR="000C2257" w:rsidRPr="00A0568C">
        <w:rPr>
          <w:rFonts w:cstheme="minorHAnsi"/>
          <w:sz w:val="20"/>
          <w:szCs w:val="20"/>
        </w:rPr>
        <w:t>making guidance for select data elements</w:t>
      </w:r>
      <w:r w:rsidRPr="00A0568C">
        <w:rPr>
          <w:rFonts w:cstheme="minorHAnsi"/>
          <w:sz w:val="20"/>
          <w:szCs w:val="20"/>
        </w:rPr>
        <w:t xml:space="preserve">. </w:t>
      </w:r>
    </w:p>
    <w:p w14:paraId="25822AEE" w14:textId="26CF80AA" w:rsidR="008178FE" w:rsidRPr="000C64F3" w:rsidRDefault="008178FE" w:rsidP="000C64F3">
      <w:pPr>
        <w:rPr>
          <w:sz w:val="20"/>
          <w:szCs w:val="20"/>
        </w:rPr>
      </w:pPr>
    </w:p>
    <w:p w14:paraId="63031582" w14:textId="6E249365" w:rsidR="00A92E90" w:rsidRPr="00C94849" w:rsidRDefault="00A92E90" w:rsidP="000C64F3">
      <w:pPr>
        <w:rPr>
          <w:rFonts w:asciiTheme="majorHAnsi" w:eastAsiaTheme="majorEastAsia" w:hAnsiTheme="majorHAnsi" w:cstheme="majorBidi"/>
          <w:b/>
          <w:caps/>
          <w:spacing w:val="10"/>
          <w:sz w:val="26"/>
          <w:szCs w:val="36"/>
        </w:rPr>
      </w:pPr>
      <w:r w:rsidRPr="00C94849">
        <w:br w:type="page"/>
      </w:r>
    </w:p>
    <w:p w14:paraId="02EAEC03" w14:textId="2EFE1D8B" w:rsidR="00AA5BB4" w:rsidRPr="00C94849" w:rsidRDefault="008178FE" w:rsidP="00145112">
      <w:pPr>
        <w:pStyle w:val="Heading1"/>
      </w:pPr>
      <w:r w:rsidRPr="00C94849">
        <w:lastRenderedPageBreak/>
        <w:t>Section 1</w:t>
      </w:r>
      <w:r w:rsidR="00CA5DEC" w:rsidRPr="00C94849">
        <w:t>: O</w:t>
      </w:r>
      <w:r w:rsidR="00AA5BB4" w:rsidRPr="00C94849">
        <w:t>verview</w:t>
      </w:r>
      <w:r w:rsidR="00ED5905" w:rsidRPr="00C94849">
        <w:t xml:space="preserve"> – Description of the </w:t>
      </w:r>
      <w:r w:rsidR="00975F24" w:rsidRPr="00C94849">
        <w:t>METRICS</w:t>
      </w:r>
      <w:r w:rsidR="00ED5905" w:rsidRPr="00C94849">
        <w:t xml:space="preserve"> </w:t>
      </w:r>
      <w:r w:rsidR="00975F24" w:rsidRPr="00C94849">
        <w:t>D</w:t>
      </w:r>
      <w:r w:rsidR="00ED5905" w:rsidRPr="00C94849">
        <w:t>ata</w:t>
      </w:r>
      <w:r w:rsidR="00617B2C">
        <w:t xml:space="preserve"> Sources and Cohort Criteria</w:t>
      </w:r>
    </w:p>
    <w:p w14:paraId="72D24793" w14:textId="6BD06B8F" w:rsidR="003B146C" w:rsidRPr="00C94849" w:rsidRDefault="003B146C" w:rsidP="003B146C">
      <w:pPr>
        <w:pStyle w:val="Heading2"/>
      </w:pPr>
      <w:r w:rsidRPr="00147515">
        <w:t>METRICS PUDS2 Cohort Entry and Exit Criteria</w:t>
      </w:r>
    </w:p>
    <w:p w14:paraId="134E60BE" w14:textId="0E1D26D4" w:rsidR="00491593" w:rsidRPr="007A6A3E" w:rsidRDefault="00491593" w:rsidP="005A5D67">
      <w:pPr>
        <w:pStyle w:val="Heading3"/>
        <w:rPr>
          <w:rStyle w:val="Heading3Char"/>
          <w:rFonts w:cstheme="minorHAnsi"/>
          <w:b/>
          <w:sz w:val="20"/>
          <w:szCs w:val="20"/>
        </w:rPr>
      </w:pPr>
      <w:r>
        <w:rPr>
          <w:rStyle w:val="Heading3Char"/>
          <w:rFonts w:cstheme="minorHAnsi"/>
          <w:b/>
          <w:sz w:val="20"/>
          <w:szCs w:val="20"/>
        </w:rPr>
        <w:t>METRICS Cohort Definition</w:t>
      </w:r>
    </w:p>
    <w:p w14:paraId="3356820B" w14:textId="77777777" w:rsidR="005A5D67" w:rsidRDefault="00147515" w:rsidP="005A5D67">
      <w:pPr>
        <w:tabs>
          <w:tab w:val="left" w:pos="360"/>
        </w:tabs>
        <w:spacing w:after="160"/>
        <w:ind w:left="360"/>
        <w:rPr>
          <w:rFonts w:cstheme="minorHAnsi"/>
          <w:color w:val="000000"/>
          <w:sz w:val="20"/>
          <w:szCs w:val="20"/>
        </w:rPr>
      </w:pPr>
      <w:r w:rsidRPr="00F54AC5">
        <w:rPr>
          <w:rFonts w:cstheme="minorHAnsi"/>
          <w:color w:val="000000"/>
          <w:sz w:val="20"/>
          <w:szCs w:val="20"/>
        </w:rPr>
        <w:t xml:space="preserve">Females entered the METRICS cohort </w:t>
      </w:r>
      <w:r w:rsidR="006F1726" w:rsidRPr="00F54AC5">
        <w:rPr>
          <w:rFonts w:cstheme="minorHAnsi"/>
          <w:color w:val="000000"/>
          <w:sz w:val="20"/>
          <w:szCs w:val="20"/>
        </w:rPr>
        <w:t>from</w:t>
      </w:r>
      <w:r w:rsidRPr="00F54AC5">
        <w:rPr>
          <w:rFonts w:cstheme="minorHAnsi"/>
          <w:color w:val="000000"/>
          <w:sz w:val="20"/>
          <w:szCs w:val="20"/>
        </w:rPr>
        <w:t xml:space="preserve"> January 1</w:t>
      </w:r>
      <w:r w:rsidRPr="00F54AC5">
        <w:rPr>
          <w:rFonts w:cstheme="minorHAnsi"/>
          <w:color w:val="000000"/>
          <w:sz w:val="20"/>
          <w:szCs w:val="20"/>
          <w:vertAlign w:val="superscript"/>
        </w:rPr>
        <w:t>st</w:t>
      </w:r>
      <w:r w:rsidRPr="00F54AC5">
        <w:rPr>
          <w:rFonts w:cstheme="minorHAnsi"/>
          <w:color w:val="000000"/>
          <w:sz w:val="20"/>
          <w:szCs w:val="20"/>
        </w:rPr>
        <w:t xml:space="preserve">, 2010 </w:t>
      </w:r>
      <w:r w:rsidR="006F1726" w:rsidRPr="00F54AC5">
        <w:rPr>
          <w:rFonts w:cstheme="minorHAnsi"/>
          <w:color w:val="000000"/>
          <w:sz w:val="20"/>
          <w:szCs w:val="20"/>
        </w:rPr>
        <w:t>through December 31</w:t>
      </w:r>
      <w:r w:rsidR="006F1726" w:rsidRPr="00F54AC5">
        <w:rPr>
          <w:rFonts w:cstheme="minorHAnsi"/>
          <w:color w:val="000000"/>
          <w:sz w:val="20"/>
          <w:szCs w:val="20"/>
          <w:vertAlign w:val="superscript"/>
        </w:rPr>
        <w:t>st</w:t>
      </w:r>
      <w:r w:rsidR="006F1726" w:rsidRPr="00F54AC5">
        <w:rPr>
          <w:rFonts w:cstheme="minorHAnsi"/>
          <w:color w:val="000000"/>
          <w:sz w:val="20"/>
          <w:szCs w:val="20"/>
        </w:rPr>
        <w:t xml:space="preserve">, 2019 </w:t>
      </w:r>
      <w:r w:rsidRPr="00F54AC5">
        <w:rPr>
          <w:rFonts w:cstheme="minorHAnsi"/>
          <w:color w:val="000000"/>
          <w:sz w:val="20"/>
          <w:szCs w:val="20"/>
        </w:rPr>
        <w:t>if 18-89 years old and met additional site-specific criteria as follows:</w:t>
      </w:r>
      <w:r w:rsidR="00476C2F" w:rsidRPr="00F54AC5">
        <w:rPr>
          <w:rFonts w:cstheme="minorHAnsi"/>
          <w:color w:val="000000"/>
          <w:sz w:val="20"/>
          <w:szCs w:val="20"/>
        </w:rPr>
        <w:t xml:space="preserve"> visit</w:t>
      </w:r>
      <w:r w:rsidR="006F1726" w:rsidRPr="00F54AC5">
        <w:rPr>
          <w:rFonts w:cstheme="minorHAnsi"/>
          <w:color w:val="000000"/>
          <w:sz w:val="20"/>
          <w:szCs w:val="20"/>
        </w:rPr>
        <w:t xml:space="preserve">ed </w:t>
      </w:r>
      <w:r w:rsidR="00476C2F" w:rsidRPr="00F54AC5">
        <w:rPr>
          <w:rFonts w:cstheme="minorHAnsi"/>
          <w:color w:val="000000"/>
          <w:sz w:val="20"/>
          <w:szCs w:val="20"/>
        </w:rPr>
        <w:t xml:space="preserve">a system primary care clinic or elected/attributed a system primary care providers and/or lived within the </w:t>
      </w:r>
      <w:r w:rsidR="005D0048" w:rsidRPr="00F54AC5">
        <w:rPr>
          <w:rFonts w:cstheme="minorHAnsi"/>
          <w:color w:val="000000"/>
          <w:sz w:val="20"/>
          <w:szCs w:val="20"/>
        </w:rPr>
        <w:t xml:space="preserve">system’s </w:t>
      </w:r>
      <w:r w:rsidR="00476C2F" w:rsidRPr="00F54AC5">
        <w:rPr>
          <w:rFonts w:cstheme="minorHAnsi"/>
          <w:color w:val="000000"/>
          <w:sz w:val="20"/>
          <w:szCs w:val="20"/>
        </w:rPr>
        <w:t xml:space="preserve">geographic service area. </w:t>
      </w:r>
    </w:p>
    <w:p w14:paraId="3F11D0DB" w14:textId="77777777" w:rsidR="005A5D67" w:rsidRDefault="00476C2F" w:rsidP="005A5D67">
      <w:pPr>
        <w:tabs>
          <w:tab w:val="left" w:pos="360"/>
        </w:tabs>
        <w:spacing w:after="160"/>
        <w:ind w:left="360"/>
        <w:rPr>
          <w:rFonts w:cstheme="minorHAnsi"/>
          <w:color w:val="000000"/>
          <w:sz w:val="20"/>
          <w:szCs w:val="20"/>
        </w:rPr>
      </w:pPr>
      <w:r w:rsidRPr="00F54AC5">
        <w:rPr>
          <w:rFonts w:cstheme="minorHAnsi"/>
          <w:color w:val="000000"/>
          <w:sz w:val="20"/>
          <w:szCs w:val="20"/>
        </w:rPr>
        <w:t xml:space="preserve">Females exited the METRICS cohort at the earliest occurrence of any of the following: </w:t>
      </w:r>
    </w:p>
    <w:p w14:paraId="6873AF8D" w14:textId="77777777" w:rsidR="005A5D67" w:rsidRDefault="005A5D67" w:rsidP="005A5D67">
      <w:pPr>
        <w:pStyle w:val="ListParagraph"/>
        <w:numPr>
          <w:ilvl w:val="0"/>
          <w:numId w:val="12"/>
        </w:numPr>
        <w:tabs>
          <w:tab w:val="left" w:pos="360"/>
        </w:tabs>
        <w:spacing w:after="160"/>
        <w:ind w:left="1440"/>
        <w:rPr>
          <w:rFonts w:cstheme="minorHAnsi"/>
          <w:color w:val="000000"/>
          <w:sz w:val="20"/>
          <w:szCs w:val="20"/>
        </w:rPr>
      </w:pPr>
      <w:r>
        <w:rPr>
          <w:rFonts w:cstheme="minorHAnsi"/>
          <w:color w:val="000000"/>
          <w:sz w:val="20"/>
          <w:szCs w:val="20"/>
        </w:rPr>
        <w:t>A</w:t>
      </w:r>
      <w:r w:rsidR="00476C2F" w:rsidRPr="005A5D67">
        <w:rPr>
          <w:rFonts w:cstheme="minorHAnsi"/>
          <w:color w:val="000000"/>
          <w:sz w:val="20"/>
          <w:szCs w:val="20"/>
        </w:rPr>
        <w:t xml:space="preserve">ged out (90 years old); </w:t>
      </w:r>
    </w:p>
    <w:p w14:paraId="3AE86BC2" w14:textId="77777777" w:rsidR="005A5D67" w:rsidRDefault="005A5D67" w:rsidP="005A5D67">
      <w:pPr>
        <w:pStyle w:val="ListParagraph"/>
        <w:numPr>
          <w:ilvl w:val="0"/>
          <w:numId w:val="12"/>
        </w:numPr>
        <w:tabs>
          <w:tab w:val="left" w:pos="360"/>
        </w:tabs>
        <w:spacing w:after="160"/>
        <w:ind w:left="1440"/>
        <w:rPr>
          <w:rFonts w:cstheme="minorHAnsi"/>
          <w:color w:val="000000"/>
          <w:sz w:val="20"/>
          <w:szCs w:val="20"/>
        </w:rPr>
      </w:pPr>
      <w:r>
        <w:rPr>
          <w:rFonts w:cstheme="minorHAnsi"/>
          <w:color w:val="000000"/>
          <w:sz w:val="20"/>
          <w:szCs w:val="20"/>
        </w:rPr>
        <w:t>D</w:t>
      </w:r>
      <w:r w:rsidR="00476C2F" w:rsidRPr="005A5D67">
        <w:rPr>
          <w:rFonts w:cstheme="minorHAnsi"/>
          <w:color w:val="000000"/>
          <w:sz w:val="20"/>
          <w:szCs w:val="20"/>
        </w:rPr>
        <w:t xml:space="preserve">eath; </w:t>
      </w:r>
      <w:r>
        <w:rPr>
          <w:rFonts w:cstheme="minorHAnsi"/>
          <w:color w:val="000000"/>
          <w:sz w:val="20"/>
          <w:szCs w:val="20"/>
        </w:rPr>
        <w:t>or</w:t>
      </w:r>
    </w:p>
    <w:p w14:paraId="54E8EFDB" w14:textId="0636DC42" w:rsidR="005A5D67" w:rsidRDefault="005A5D67" w:rsidP="005A5D67">
      <w:pPr>
        <w:pStyle w:val="ListParagraph"/>
        <w:numPr>
          <w:ilvl w:val="0"/>
          <w:numId w:val="12"/>
        </w:numPr>
        <w:tabs>
          <w:tab w:val="left" w:pos="360"/>
        </w:tabs>
        <w:spacing w:after="160"/>
        <w:ind w:left="1440"/>
        <w:rPr>
          <w:rFonts w:cstheme="minorHAnsi"/>
          <w:color w:val="000000"/>
          <w:sz w:val="20"/>
          <w:szCs w:val="20"/>
        </w:rPr>
      </w:pPr>
      <w:r>
        <w:rPr>
          <w:rFonts w:cstheme="minorHAnsi"/>
          <w:color w:val="000000"/>
          <w:sz w:val="20"/>
          <w:szCs w:val="20"/>
        </w:rPr>
        <w:t>M</w:t>
      </w:r>
      <w:r w:rsidR="003E1796" w:rsidRPr="005A5D67">
        <w:rPr>
          <w:rFonts w:cstheme="minorHAnsi"/>
          <w:color w:val="000000"/>
          <w:sz w:val="20"/>
          <w:szCs w:val="20"/>
        </w:rPr>
        <w:t xml:space="preserve">oved out of the </w:t>
      </w:r>
      <w:r w:rsidR="00982A02" w:rsidRPr="005A5D67">
        <w:rPr>
          <w:rFonts w:cstheme="minorHAnsi"/>
          <w:color w:val="000000"/>
          <w:sz w:val="20"/>
          <w:szCs w:val="20"/>
        </w:rPr>
        <w:t xml:space="preserve">system’s </w:t>
      </w:r>
      <w:r w:rsidR="003E1796" w:rsidRPr="005A5D67">
        <w:rPr>
          <w:rFonts w:cstheme="minorHAnsi"/>
          <w:color w:val="000000"/>
          <w:sz w:val="20"/>
          <w:szCs w:val="20"/>
        </w:rPr>
        <w:t xml:space="preserve">geographic service area, </w:t>
      </w:r>
      <w:r w:rsidR="00476C2F" w:rsidRPr="005A5D67">
        <w:rPr>
          <w:rFonts w:cstheme="minorHAnsi"/>
          <w:color w:val="000000"/>
          <w:sz w:val="20"/>
          <w:szCs w:val="20"/>
        </w:rPr>
        <w:t xml:space="preserve">disenrolled from the </w:t>
      </w:r>
      <w:r w:rsidR="003E1796" w:rsidRPr="005A5D67">
        <w:rPr>
          <w:rFonts w:cstheme="minorHAnsi"/>
          <w:color w:val="000000"/>
          <w:sz w:val="20"/>
          <w:szCs w:val="20"/>
        </w:rPr>
        <w:t>system, stopped using the primary care system for three year</w:t>
      </w:r>
      <w:r w:rsidR="00F54AC5" w:rsidRPr="005A5D67">
        <w:rPr>
          <w:rFonts w:cstheme="minorHAnsi"/>
          <w:color w:val="000000"/>
          <w:sz w:val="20"/>
          <w:szCs w:val="20"/>
        </w:rPr>
        <w:t>s</w:t>
      </w:r>
      <w:r w:rsidR="00982A02" w:rsidRPr="005A5D67">
        <w:rPr>
          <w:rFonts w:cstheme="minorHAnsi"/>
          <w:color w:val="000000"/>
          <w:sz w:val="20"/>
          <w:szCs w:val="20"/>
        </w:rPr>
        <w:t xml:space="preserve">, </w:t>
      </w:r>
      <w:r w:rsidR="003E1796" w:rsidRPr="005A5D67">
        <w:rPr>
          <w:rFonts w:cstheme="minorHAnsi"/>
          <w:color w:val="000000"/>
          <w:sz w:val="20"/>
          <w:szCs w:val="20"/>
        </w:rPr>
        <w:t xml:space="preserve">or </w:t>
      </w:r>
      <w:r w:rsidR="00982A02" w:rsidRPr="005A5D67">
        <w:rPr>
          <w:rFonts w:cstheme="minorHAnsi"/>
          <w:color w:val="000000"/>
          <w:sz w:val="20"/>
          <w:szCs w:val="20"/>
        </w:rPr>
        <w:t>did not</w:t>
      </w:r>
      <w:r w:rsidR="003E1796" w:rsidRPr="005A5D67">
        <w:rPr>
          <w:rFonts w:cstheme="minorHAnsi"/>
          <w:color w:val="000000"/>
          <w:sz w:val="20"/>
          <w:szCs w:val="20"/>
        </w:rPr>
        <w:t xml:space="preserve"> elect/attribute</w:t>
      </w:r>
      <w:r w:rsidR="00982A02" w:rsidRPr="005A5D67">
        <w:rPr>
          <w:rFonts w:cstheme="minorHAnsi"/>
          <w:color w:val="000000"/>
          <w:sz w:val="20"/>
          <w:szCs w:val="20"/>
        </w:rPr>
        <w:t xml:space="preserve"> a</w:t>
      </w:r>
      <w:r w:rsidR="003E1796" w:rsidRPr="005A5D67">
        <w:rPr>
          <w:rFonts w:cstheme="minorHAnsi"/>
          <w:color w:val="000000"/>
          <w:sz w:val="20"/>
          <w:szCs w:val="20"/>
        </w:rPr>
        <w:t xml:space="preserve"> </w:t>
      </w:r>
      <w:r w:rsidR="00982A02" w:rsidRPr="005A5D67">
        <w:rPr>
          <w:rFonts w:cstheme="minorHAnsi"/>
          <w:color w:val="000000"/>
          <w:sz w:val="20"/>
          <w:szCs w:val="20"/>
        </w:rPr>
        <w:t xml:space="preserve">system </w:t>
      </w:r>
      <w:r w:rsidR="003E1796" w:rsidRPr="005A5D67">
        <w:rPr>
          <w:rFonts w:cstheme="minorHAnsi"/>
          <w:color w:val="000000"/>
          <w:sz w:val="20"/>
          <w:szCs w:val="20"/>
        </w:rPr>
        <w:t>primary care provider</w:t>
      </w:r>
      <w:r w:rsidR="00982A02" w:rsidRPr="005A5D67">
        <w:rPr>
          <w:rFonts w:cstheme="minorHAnsi"/>
          <w:color w:val="000000"/>
          <w:sz w:val="20"/>
          <w:szCs w:val="20"/>
        </w:rPr>
        <w:t xml:space="preserve"> for more than three months</w:t>
      </w:r>
      <w:r w:rsidR="003E1796" w:rsidRPr="005A5D67">
        <w:rPr>
          <w:rFonts w:cstheme="minorHAnsi"/>
          <w:color w:val="000000"/>
          <w:sz w:val="20"/>
          <w:szCs w:val="20"/>
        </w:rPr>
        <w:t xml:space="preserve">, </w:t>
      </w:r>
      <w:r w:rsidR="00476C2F" w:rsidRPr="005A5D67">
        <w:rPr>
          <w:rFonts w:cstheme="minorHAnsi"/>
          <w:color w:val="000000"/>
          <w:sz w:val="20"/>
          <w:szCs w:val="20"/>
        </w:rPr>
        <w:t>depending on the site-specific requirements.</w:t>
      </w:r>
      <w:bookmarkStart w:id="1" w:name="OverviewCohortEx"/>
      <w:bookmarkEnd w:id="1"/>
    </w:p>
    <w:p w14:paraId="01AC821C" w14:textId="77777777" w:rsidR="005A5D67" w:rsidRPr="005A5D67" w:rsidRDefault="005A5D67" w:rsidP="005A5D67">
      <w:pPr>
        <w:pStyle w:val="ListParagraph"/>
        <w:tabs>
          <w:tab w:val="left" w:pos="360"/>
        </w:tabs>
        <w:spacing w:after="160"/>
        <w:ind w:left="1440"/>
        <w:rPr>
          <w:rStyle w:val="Heading3Char"/>
          <w:rFonts w:cstheme="minorHAnsi"/>
          <w:b w:val="0"/>
          <w:color w:val="000000"/>
          <w:sz w:val="20"/>
          <w:szCs w:val="20"/>
        </w:rPr>
      </w:pPr>
    </w:p>
    <w:p w14:paraId="580A942C" w14:textId="512A0AB0" w:rsidR="00491593" w:rsidRPr="007A6A3E" w:rsidRDefault="00491593" w:rsidP="005A5D67">
      <w:pPr>
        <w:pStyle w:val="Heading3"/>
        <w:rPr>
          <w:rStyle w:val="Heading3Char"/>
          <w:rFonts w:cstheme="minorHAnsi"/>
          <w:b/>
          <w:sz w:val="20"/>
          <w:szCs w:val="20"/>
        </w:rPr>
      </w:pPr>
      <w:r>
        <w:rPr>
          <w:rStyle w:val="Heading3Char"/>
          <w:rFonts w:cstheme="minorHAnsi"/>
          <w:b/>
          <w:sz w:val="20"/>
          <w:szCs w:val="20"/>
        </w:rPr>
        <w:t>METRICS PUDS2 Cohort Definition</w:t>
      </w:r>
    </w:p>
    <w:p w14:paraId="313F2A2A" w14:textId="70FA2294" w:rsidR="005A5D67" w:rsidRDefault="005A5D67" w:rsidP="005A5D67">
      <w:pPr>
        <w:spacing w:after="160"/>
        <w:ind w:firstLine="360"/>
        <w:rPr>
          <w:rFonts w:cstheme="minorHAnsi"/>
          <w:color w:val="000000"/>
          <w:sz w:val="20"/>
          <w:szCs w:val="20"/>
        </w:rPr>
      </w:pPr>
      <w:r w:rsidRPr="005A5D67">
        <w:rPr>
          <w:rFonts w:cstheme="minorHAnsi"/>
          <w:color w:val="000000"/>
          <w:sz w:val="20"/>
          <w:szCs w:val="20"/>
        </w:rPr>
        <w:t>METRICS cohort members entered the METRICS PUDS2 cohort on their birthdate in 2017 if the following conditions were met</w:t>
      </w:r>
      <w:r>
        <w:rPr>
          <w:rFonts w:cstheme="minorHAnsi"/>
          <w:color w:val="000000"/>
          <w:sz w:val="20"/>
          <w:szCs w:val="20"/>
        </w:rPr>
        <w:t>:</w:t>
      </w:r>
    </w:p>
    <w:p w14:paraId="273EA5E9" w14:textId="53F7DF8F" w:rsidR="005A5D67" w:rsidRPr="005A5D67" w:rsidRDefault="005A5D67" w:rsidP="005A5D67">
      <w:pPr>
        <w:pStyle w:val="ListParagraph"/>
        <w:numPr>
          <w:ilvl w:val="0"/>
          <w:numId w:val="10"/>
        </w:numPr>
        <w:spacing w:after="160"/>
        <w:ind w:left="1440"/>
        <w:rPr>
          <w:rFonts w:cstheme="minorHAnsi"/>
          <w:color w:val="000000"/>
          <w:sz w:val="20"/>
          <w:szCs w:val="20"/>
        </w:rPr>
      </w:pPr>
      <w:r w:rsidRPr="005A5D67">
        <w:rPr>
          <w:rFonts w:cstheme="minorHAnsi"/>
          <w:color w:val="000000"/>
          <w:sz w:val="20"/>
          <w:szCs w:val="20"/>
        </w:rPr>
        <w:t>21-65 years old as of December 31st, 2017</w:t>
      </w:r>
      <w:r>
        <w:rPr>
          <w:rFonts w:cstheme="minorHAnsi"/>
          <w:color w:val="000000"/>
          <w:sz w:val="20"/>
          <w:szCs w:val="20"/>
        </w:rPr>
        <w:t>;</w:t>
      </w:r>
    </w:p>
    <w:p w14:paraId="2514499E" w14:textId="116C66CB" w:rsidR="005A5D67" w:rsidRDefault="005A5D67" w:rsidP="005A5D67">
      <w:pPr>
        <w:pStyle w:val="ListParagraph"/>
        <w:numPr>
          <w:ilvl w:val="0"/>
          <w:numId w:val="10"/>
        </w:numPr>
        <w:spacing w:after="160"/>
        <w:ind w:left="1440"/>
        <w:rPr>
          <w:rFonts w:cstheme="minorHAnsi"/>
          <w:color w:val="000000"/>
          <w:sz w:val="20"/>
          <w:szCs w:val="20"/>
        </w:rPr>
      </w:pPr>
      <w:r w:rsidRPr="005A5D67">
        <w:rPr>
          <w:rFonts w:cstheme="minorHAnsi"/>
          <w:color w:val="000000"/>
          <w:sz w:val="20"/>
          <w:szCs w:val="20"/>
        </w:rPr>
        <w:t>Enrolled/engaged in the METRICS study cohort</w:t>
      </w:r>
      <w:r>
        <w:rPr>
          <w:rFonts w:cstheme="minorHAnsi"/>
          <w:color w:val="000000"/>
          <w:sz w:val="20"/>
          <w:szCs w:val="20"/>
        </w:rPr>
        <w:t>; and</w:t>
      </w:r>
    </w:p>
    <w:p w14:paraId="7E2DEF80" w14:textId="1CAA3C03" w:rsidR="005A5D67" w:rsidRPr="005A5D67" w:rsidRDefault="005A5D67" w:rsidP="005A5D67">
      <w:pPr>
        <w:pStyle w:val="ListParagraph"/>
        <w:numPr>
          <w:ilvl w:val="0"/>
          <w:numId w:val="10"/>
        </w:numPr>
        <w:spacing w:after="160"/>
        <w:ind w:left="1440"/>
        <w:rPr>
          <w:rFonts w:cstheme="minorHAnsi"/>
          <w:color w:val="000000"/>
          <w:sz w:val="20"/>
          <w:szCs w:val="20"/>
        </w:rPr>
      </w:pPr>
      <w:r w:rsidRPr="005A5D67">
        <w:rPr>
          <w:rFonts w:cstheme="minorHAnsi"/>
          <w:color w:val="000000"/>
          <w:sz w:val="20"/>
          <w:szCs w:val="20"/>
        </w:rPr>
        <w:t>Either under surveillance due to prior abnormality, were of unknown risk due to absence of prior screening history, or were of average risk based on prior normal screening history.</w:t>
      </w:r>
    </w:p>
    <w:p w14:paraId="7241B23D" w14:textId="77777777" w:rsidR="005A5D67" w:rsidRDefault="005A5D67" w:rsidP="005A5D67">
      <w:pPr>
        <w:spacing w:after="160"/>
        <w:ind w:left="360"/>
        <w:rPr>
          <w:rFonts w:cstheme="minorHAnsi"/>
          <w:color w:val="000000"/>
          <w:sz w:val="20"/>
          <w:szCs w:val="20"/>
        </w:rPr>
      </w:pPr>
      <w:r w:rsidRPr="005A5D67">
        <w:rPr>
          <w:rFonts w:cstheme="minorHAnsi"/>
          <w:color w:val="000000"/>
          <w:sz w:val="20"/>
          <w:szCs w:val="20"/>
        </w:rPr>
        <w:t xml:space="preserve">METRICS cohort members exited the METRICS PUDS2 cohort at the earliest occurrence of any of the following: </w:t>
      </w:r>
    </w:p>
    <w:p w14:paraId="44F26A41" w14:textId="1695BB9F" w:rsidR="005A5D67" w:rsidRPr="005A5D67" w:rsidRDefault="005A5D67" w:rsidP="005A5D67">
      <w:pPr>
        <w:pStyle w:val="ListParagraph"/>
        <w:numPr>
          <w:ilvl w:val="0"/>
          <w:numId w:val="11"/>
        </w:numPr>
        <w:spacing w:after="160"/>
        <w:ind w:left="1440"/>
        <w:rPr>
          <w:rFonts w:cstheme="minorHAnsi"/>
          <w:color w:val="000000"/>
          <w:sz w:val="20"/>
          <w:szCs w:val="20"/>
        </w:rPr>
      </w:pPr>
      <w:r>
        <w:rPr>
          <w:rFonts w:cstheme="minorHAnsi"/>
          <w:color w:val="000000"/>
          <w:sz w:val="20"/>
          <w:szCs w:val="20"/>
        </w:rPr>
        <w:t>Reached the e</w:t>
      </w:r>
      <w:r w:rsidRPr="005A5D67">
        <w:rPr>
          <w:rFonts w:cstheme="minorHAnsi"/>
          <w:color w:val="000000"/>
          <w:sz w:val="20"/>
          <w:szCs w:val="20"/>
        </w:rPr>
        <w:t>nd of the cohort period (i.e., two years passed since cohort entry)</w:t>
      </w:r>
      <w:r>
        <w:rPr>
          <w:rFonts w:cstheme="minorHAnsi"/>
          <w:color w:val="000000"/>
          <w:sz w:val="20"/>
          <w:szCs w:val="20"/>
        </w:rPr>
        <w:t>;</w:t>
      </w:r>
    </w:p>
    <w:p w14:paraId="5F97EF25" w14:textId="06CD4B8C" w:rsidR="005A5D67" w:rsidRDefault="005A5D67" w:rsidP="005A5D67">
      <w:pPr>
        <w:pStyle w:val="ListParagraph"/>
        <w:numPr>
          <w:ilvl w:val="0"/>
          <w:numId w:val="11"/>
        </w:numPr>
        <w:spacing w:after="160"/>
        <w:ind w:left="1440"/>
        <w:rPr>
          <w:rFonts w:cstheme="minorHAnsi"/>
          <w:color w:val="000000"/>
          <w:sz w:val="20"/>
          <w:szCs w:val="20"/>
        </w:rPr>
      </w:pPr>
      <w:r>
        <w:rPr>
          <w:rFonts w:cstheme="minorHAnsi"/>
          <w:color w:val="000000"/>
          <w:sz w:val="20"/>
          <w:szCs w:val="20"/>
        </w:rPr>
        <w:t>Became n</w:t>
      </w:r>
      <w:r w:rsidRPr="005A5D67">
        <w:rPr>
          <w:rFonts w:cstheme="minorHAnsi"/>
          <w:color w:val="000000"/>
          <w:sz w:val="20"/>
          <w:szCs w:val="20"/>
        </w:rPr>
        <w:t xml:space="preserve">o longer cohort-eligible </w:t>
      </w:r>
      <w:r>
        <w:rPr>
          <w:rFonts w:cstheme="minorHAnsi"/>
          <w:color w:val="000000"/>
          <w:sz w:val="20"/>
          <w:szCs w:val="20"/>
        </w:rPr>
        <w:t>due to turning</w:t>
      </w:r>
      <w:r w:rsidRPr="005A5D67">
        <w:rPr>
          <w:rFonts w:cstheme="minorHAnsi"/>
          <w:color w:val="000000"/>
          <w:sz w:val="20"/>
          <w:szCs w:val="20"/>
        </w:rPr>
        <w:t xml:space="preserve"> 66</w:t>
      </w:r>
      <w:r>
        <w:rPr>
          <w:rFonts w:cstheme="minorHAnsi"/>
          <w:color w:val="000000"/>
          <w:sz w:val="20"/>
          <w:szCs w:val="20"/>
        </w:rPr>
        <w:t xml:space="preserve"> years old</w:t>
      </w:r>
      <w:r w:rsidRPr="005A5D67">
        <w:rPr>
          <w:rFonts w:cstheme="minorHAnsi"/>
          <w:color w:val="000000"/>
          <w:sz w:val="20"/>
          <w:szCs w:val="20"/>
        </w:rPr>
        <w:t xml:space="preserve">, </w:t>
      </w:r>
      <w:r>
        <w:rPr>
          <w:rFonts w:cstheme="minorHAnsi"/>
          <w:color w:val="000000"/>
          <w:sz w:val="20"/>
          <w:szCs w:val="20"/>
        </w:rPr>
        <w:t>becoming</w:t>
      </w:r>
      <w:r w:rsidRPr="005A5D67">
        <w:rPr>
          <w:rFonts w:cstheme="minorHAnsi"/>
          <w:color w:val="000000"/>
          <w:sz w:val="20"/>
          <w:szCs w:val="20"/>
        </w:rPr>
        <w:t xml:space="preserve"> diagnosed with HIV, or </w:t>
      </w:r>
      <w:r>
        <w:rPr>
          <w:rFonts w:cstheme="minorHAnsi"/>
          <w:color w:val="000000"/>
          <w:sz w:val="20"/>
          <w:szCs w:val="20"/>
        </w:rPr>
        <w:t xml:space="preserve">having a cervix removal without surveillance indication </w:t>
      </w:r>
      <w:r w:rsidRPr="005A5D67">
        <w:rPr>
          <w:rFonts w:cstheme="minorHAnsi"/>
          <w:color w:val="000000"/>
          <w:sz w:val="20"/>
          <w:szCs w:val="20"/>
        </w:rPr>
        <w:t>prior to the end of the cohort period</w:t>
      </w:r>
      <w:r>
        <w:rPr>
          <w:rFonts w:cstheme="minorHAnsi"/>
          <w:color w:val="000000"/>
          <w:sz w:val="20"/>
          <w:szCs w:val="20"/>
        </w:rPr>
        <w:t>;</w:t>
      </w:r>
    </w:p>
    <w:p w14:paraId="73FCCEBE" w14:textId="77777777" w:rsidR="005A5D67" w:rsidRDefault="005A5D67" w:rsidP="005A5D67">
      <w:pPr>
        <w:pStyle w:val="ListParagraph"/>
        <w:numPr>
          <w:ilvl w:val="0"/>
          <w:numId w:val="11"/>
        </w:numPr>
        <w:spacing w:after="160"/>
        <w:ind w:left="1440"/>
        <w:rPr>
          <w:rFonts w:cstheme="minorHAnsi"/>
          <w:color w:val="000000"/>
          <w:sz w:val="20"/>
          <w:szCs w:val="20"/>
        </w:rPr>
      </w:pPr>
      <w:r w:rsidRPr="005A5D67">
        <w:rPr>
          <w:rFonts w:cstheme="minorHAnsi"/>
          <w:color w:val="000000"/>
          <w:sz w:val="20"/>
          <w:szCs w:val="20"/>
        </w:rPr>
        <w:t>Left the cohort following disenrollment, moving out of the coverage area, or three years lapsed without primary care utilization prior to the end of the cohort period</w:t>
      </w:r>
      <w:r>
        <w:rPr>
          <w:rFonts w:cstheme="minorHAnsi"/>
          <w:color w:val="000000"/>
          <w:sz w:val="20"/>
          <w:szCs w:val="20"/>
        </w:rPr>
        <w:t xml:space="preserve">; or </w:t>
      </w:r>
    </w:p>
    <w:p w14:paraId="37065449" w14:textId="7E253204" w:rsidR="00332597" w:rsidRPr="005A5D67" w:rsidRDefault="005A5D67" w:rsidP="005A5D67">
      <w:pPr>
        <w:pStyle w:val="ListParagraph"/>
        <w:numPr>
          <w:ilvl w:val="0"/>
          <w:numId w:val="11"/>
        </w:numPr>
        <w:spacing w:after="160"/>
        <w:ind w:left="1440"/>
        <w:rPr>
          <w:rFonts w:cstheme="minorHAnsi"/>
          <w:color w:val="000000"/>
          <w:sz w:val="20"/>
          <w:szCs w:val="20"/>
        </w:rPr>
      </w:pPr>
      <w:r w:rsidRPr="005A5D67">
        <w:rPr>
          <w:rFonts w:cstheme="minorHAnsi"/>
          <w:color w:val="000000"/>
          <w:sz w:val="20"/>
          <w:szCs w:val="20"/>
        </w:rPr>
        <w:t>Death</w:t>
      </w:r>
      <w:r w:rsidR="00332597">
        <w:br w:type="page"/>
      </w:r>
    </w:p>
    <w:p w14:paraId="77F5E9B0" w14:textId="0324D4DA" w:rsidR="00145112" w:rsidRPr="00C94849" w:rsidRDefault="00C60497" w:rsidP="00145112">
      <w:pPr>
        <w:pStyle w:val="Heading1"/>
      </w:pPr>
      <w:r w:rsidRPr="00C94849">
        <w:lastRenderedPageBreak/>
        <w:t xml:space="preserve">Section 2: </w:t>
      </w:r>
      <w:r w:rsidR="008339DB" w:rsidRPr="00C94849">
        <w:t>F</w:t>
      </w:r>
      <w:r w:rsidR="00C7618C" w:rsidRPr="00C94849">
        <w:t>ile</w:t>
      </w:r>
      <w:r w:rsidR="001B615B" w:rsidRPr="00C94849">
        <w:t xml:space="preserve"> </w:t>
      </w:r>
      <w:r w:rsidR="00C7618C" w:rsidRPr="00C94849">
        <w:t>Description</w:t>
      </w:r>
      <w:r w:rsidR="00B4741C" w:rsidRPr="00C94849">
        <w:t xml:space="preserve"> – </w:t>
      </w:r>
      <w:r w:rsidR="00975F24" w:rsidRPr="00C94849">
        <w:t>O</w:t>
      </w:r>
      <w:r w:rsidR="00B4741C" w:rsidRPr="00C94849">
        <w:t xml:space="preserve">verview of </w:t>
      </w:r>
      <w:r w:rsidR="00975F24" w:rsidRPr="00C94849">
        <w:t>A</w:t>
      </w:r>
      <w:r w:rsidR="00B4741C" w:rsidRPr="00C94849">
        <w:t xml:space="preserve">ll </w:t>
      </w:r>
      <w:r w:rsidR="00975F24" w:rsidRPr="00C94849">
        <w:t>D</w:t>
      </w:r>
      <w:r w:rsidR="00B4741C" w:rsidRPr="00C94849">
        <w:t xml:space="preserve">ata </w:t>
      </w:r>
      <w:r w:rsidR="00975F24" w:rsidRPr="00C94849">
        <w:t>F</w:t>
      </w:r>
      <w:r w:rsidR="00B4741C" w:rsidRPr="00C94849">
        <w:t xml:space="preserve">iles and </w:t>
      </w:r>
      <w:r w:rsidR="00975F24" w:rsidRPr="00C94849">
        <w:t>CDE</w:t>
      </w:r>
      <w:r w:rsidR="008E70F5">
        <w:t>s</w:t>
      </w:r>
    </w:p>
    <w:p w14:paraId="2801884B" w14:textId="45D41791" w:rsidR="00A536FF" w:rsidRPr="00C94849" w:rsidRDefault="00243B5D" w:rsidP="00243B5D">
      <w:pPr>
        <w:pStyle w:val="Heading2"/>
        <w:rPr>
          <w:rStyle w:val="Heading3Char"/>
          <w:b/>
        </w:rPr>
      </w:pPr>
      <w:bookmarkStart w:id="2" w:name="_Global_Values"/>
      <w:bookmarkEnd w:id="2"/>
      <w:r>
        <w:t>Cohort</w:t>
      </w:r>
      <w:r w:rsidR="00DF637F" w:rsidRPr="00C94849">
        <w:t xml:space="preserve"> File</w:t>
      </w:r>
    </w:p>
    <w:p w14:paraId="020894DD" w14:textId="77777777" w:rsidR="00AB56A0" w:rsidRPr="00101C94" w:rsidRDefault="009C1F78" w:rsidP="00586245">
      <w:pPr>
        <w:pStyle w:val="Heading3"/>
        <w:rPr>
          <w:rStyle w:val="Heading3Char"/>
          <w:rFonts w:cstheme="minorHAnsi"/>
          <w:b/>
          <w:sz w:val="20"/>
          <w:szCs w:val="20"/>
        </w:rPr>
      </w:pPr>
      <w:r w:rsidRPr="00101C94">
        <w:rPr>
          <w:rStyle w:val="Heading3Char"/>
          <w:rFonts w:cstheme="minorHAnsi"/>
          <w:b/>
          <w:sz w:val="20"/>
          <w:szCs w:val="20"/>
        </w:rPr>
        <w:t>Overview</w:t>
      </w:r>
    </w:p>
    <w:p w14:paraId="43038C3B" w14:textId="2A106276" w:rsidR="00757BE3" w:rsidRPr="00101C94" w:rsidRDefault="0056635C" w:rsidP="00A01828">
      <w:pPr>
        <w:pStyle w:val="NoSpacing"/>
        <w:ind w:left="1440"/>
        <w:rPr>
          <w:rFonts w:cstheme="minorHAnsi"/>
          <w:sz w:val="20"/>
          <w:szCs w:val="20"/>
        </w:rPr>
      </w:pPr>
      <w:r w:rsidRPr="00101C94">
        <w:rPr>
          <w:rFonts w:cstheme="minorHAnsi"/>
          <w:sz w:val="20"/>
          <w:szCs w:val="20"/>
        </w:rPr>
        <w:t xml:space="preserve">This file </w:t>
      </w:r>
      <w:r w:rsidR="00E83F8B" w:rsidRPr="00101C94">
        <w:rPr>
          <w:rFonts w:cstheme="minorHAnsi"/>
          <w:sz w:val="20"/>
          <w:szCs w:val="20"/>
        </w:rPr>
        <w:t>contains</w:t>
      </w:r>
      <w:r w:rsidRPr="00101C94">
        <w:rPr>
          <w:rFonts w:cstheme="minorHAnsi"/>
          <w:sz w:val="20"/>
          <w:szCs w:val="20"/>
        </w:rPr>
        <w:t xml:space="preserve"> </w:t>
      </w:r>
      <w:r w:rsidR="004406CC" w:rsidRPr="00101C94">
        <w:rPr>
          <w:rFonts w:cstheme="minorHAnsi"/>
          <w:sz w:val="20"/>
          <w:szCs w:val="20"/>
        </w:rPr>
        <w:t>one</w:t>
      </w:r>
      <w:r w:rsidR="00E83F8B" w:rsidRPr="00101C94">
        <w:rPr>
          <w:rFonts w:cstheme="minorHAnsi"/>
          <w:sz w:val="20"/>
          <w:szCs w:val="20"/>
        </w:rPr>
        <w:t xml:space="preserve"> record</w:t>
      </w:r>
      <w:r w:rsidRPr="00101C94">
        <w:rPr>
          <w:rFonts w:cstheme="minorHAnsi"/>
          <w:sz w:val="20"/>
          <w:szCs w:val="20"/>
        </w:rPr>
        <w:t xml:space="preserve"> </w:t>
      </w:r>
      <w:r w:rsidR="004406CC" w:rsidRPr="00101C94">
        <w:rPr>
          <w:rFonts w:cstheme="minorHAnsi"/>
          <w:sz w:val="20"/>
          <w:szCs w:val="20"/>
        </w:rPr>
        <w:t xml:space="preserve">of static covariates </w:t>
      </w:r>
      <w:r w:rsidRPr="00101C94">
        <w:rPr>
          <w:rFonts w:cstheme="minorHAnsi"/>
          <w:sz w:val="20"/>
          <w:szCs w:val="20"/>
        </w:rPr>
        <w:t>for</w:t>
      </w:r>
      <w:r w:rsidR="00DA7978" w:rsidRPr="00101C94">
        <w:rPr>
          <w:rFonts w:cstheme="minorHAnsi"/>
          <w:sz w:val="20"/>
          <w:szCs w:val="20"/>
        </w:rPr>
        <w:t xml:space="preserve"> every </w:t>
      </w:r>
      <w:r w:rsidR="008B7A05" w:rsidRPr="00101C94">
        <w:rPr>
          <w:rFonts w:cstheme="minorHAnsi"/>
          <w:sz w:val="20"/>
          <w:szCs w:val="20"/>
        </w:rPr>
        <w:t xml:space="preserve">METRICS PUDS2 </w:t>
      </w:r>
      <w:r w:rsidR="00394B00" w:rsidRPr="00101C94">
        <w:rPr>
          <w:rFonts w:cstheme="minorHAnsi"/>
          <w:sz w:val="20"/>
          <w:szCs w:val="20"/>
        </w:rPr>
        <w:t>cohort member</w:t>
      </w:r>
      <w:r w:rsidRPr="00101C94">
        <w:rPr>
          <w:rFonts w:cstheme="minorHAnsi"/>
          <w:sz w:val="20"/>
          <w:szCs w:val="20"/>
        </w:rPr>
        <w:t>.</w:t>
      </w:r>
    </w:p>
    <w:p w14:paraId="764D8830" w14:textId="77777777" w:rsidR="001A1753" w:rsidRPr="00101C94" w:rsidRDefault="001A1753" w:rsidP="00B4741C">
      <w:pPr>
        <w:pStyle w:val="NoSpacing"/>
        <w:ind w:left="1440"/>
        <w:rPr>
          <w:rFonts w:cstheme="minorHAnsi"/>
          <w:sz w:val="20"/>
          <w:szCs w:val="20"/>
        </w:rPr>
      </w:pPr>
    </w:p>
    <w:p w14:paraId="739DB037" w14:textId="77777777" w:rsidR="00AB56A0" w:rsidRPr="00101C94" w:rsidRDefault="00A33D4D" w:rsidP="00586245">
      <w:pPr>
        <w:pStyle w:val="Heading3"/>
        <w:rPr>
          <w:rStyle w:val="Heading3Char"/>
          <w:rFonts w:cstheme="minorHAnsi"/>
          <w:b/>
          <w:sz w:val="20"/>
          <w:szCs w:val="20"/>
        </w:rPr>
      </w:pPr>
      <w:r w:rsidRPr="00101C94">
        <w:rPr>
          <w:rStyle w:val="Heading3Char"/>
          <w:rFonts w:cstheme="minorHAnsi"/>
          <w:b/>
          <w:sz w:val="20"/>
          <w:szCs w:val="20"/>
        </w:rPr>
        <w:t>Record Structure</w:t>
      </w:r>
    </w:p>
    <w:p w14:paraId="58F80324" w14:textId="77777777" w:rsidR="00A0217F" w:rsidRPr="00101C94" w:rsidRDefault="00A33D4D" w:rsidP="00CB15ED">
      <w:pPr>
        <w:ind w:left="1440"/>
        <w:rPr>
          <w:sz w:val="20"/>
          <w:szCs w:val="20"/>
        </w:rPr>
      </w:pPr>
      <w:r w:rsidRPr="00101C94">
        <w:rPr>
          <w:rFonts w:cstheme="minorHAnsi"/>
          <w:sz w:val="20"/>
          <w:szCs w:val="20"/>
        </w:rPr>
        <w:t>One record per</w:t>
      </w:r>
      <w:r w:rsidR="008B7A05" w:rsidRPr="00101C94">
        <w:rPr>
          <w:rFonts w:cstheme="minorHAnsi"/>
          <w:sz w:val="20"/>
          <w:szCs w:val="20"/>
        </w:rPr>
        <w:t xml:space="preserve"> METRICS PUDS2</w:t>
      </w:r>
      <w:r w:rsidRPr="00101C94">
        <w:rPr>
          <w:rFonts w:cstheme="minorHAnsi"/>
          <w:sz w:val="20"/>
          <w:szCs w:val="20"/>
        </w:rPr>
        <w:t xml:space="preserve"> </w:t>
      </w:r>
      <w:r w:rsidR="00394B00" w:rsidRPr="00101C94">
        <w:rPr>
          <w:rFonts w:cstheme="minorHAnsi"/>
          <w:sz w:val="20"/>
          <w:szCs w:val="20"/>
        </w:rPr>
        <w:t>cohort member</w:t>
      </w:r>
      <w:r w:rsidRPr="00101C94">
        <w:rPr>
          <w:rFonts w:cstheme="minorHAnsi"/>
          <w:sz w:val="20"/>
          <w:szCs w:val="20"/>
        </w:rPr>
        <w:t>.</w:t>
      </w:r>
      <w:r w:rsidR="00CB15ED" w:rsidRPr="00101C94">
        <w:rPr>
          <w:sz w:val="20"/>
          <w:szCs w:val="20"/>
        </w:rPr>
        <w:t xml:space="preserve"> </w:t>
      </w:r>
    </w:p>
    <w:p w14:paraId="575AB107" w14:textId="77777777" w:rsidR="00A0217F" w:rsidRPr="00101C94" w:rsidRDefault="00A0217F" w:rsidP="00CB15ED">
      <w:pPr>
        <w:ind w:left="1440"/>
        <w:rPr>
          <w:sz w:val="20"/>
          <w:szCs w:val="20"/>
        </w:rPr>
      </w:pPr>
    </w:p>
    <w:p w14:paraId="09F18554" w14:textId="3EC9E48F" w:rsidR="00CB15ED" w:rsidRPr="00101C94" w:rsidRDefault="00CB15ED" w:rsidP="00CB15ED">
      <w:pPr>
        <w:ind w:left="1440"/>
        <w:rPr>
          <w:sz w:val="20"/>
          <w:szCs w:val="20"/>
        </w:rPr>
      </w:pPr>
      <w:r w:rsidRPr="00101C94">
        <w:rPr>
          <w:sz w:val="20"/>
          <w:szCs w:val="20"/>
        </w:rPr>
        <w:t xml:space="preserve">Data derive from site electronic health record systems that were either built and maintained by the </w:t>
      </w:r>
      <w:proofErr w:type="spellStart"/>
      <w:r w:rsidRPr="00101C94">
        <w:rPr>
          <w:sz w:val="20"/>
          <w:szCs w:val="20"/>
        </w:rPr>
        <w:t>respectice</w:t>
      </w:r>
      <w:proofErr w:type="spellEnd"/>
      <w:r w:rsidRPr="00101C94">
        <w:rPr>
          <w:sz w:val="20"/>
          <w:szCs w:val="20"/>
        </w:rPr>
        <w:t xml:space="preserve"> healthcare system or by Epic. </w:t>
      </w:r>
    </w:p>
    <w:p w14:paraId="625208D4" w14:textId="0029A6C7" w:rsidR="005D2F8D" w:rsidRPr="00101C94" w:rsidRDefault="005D2F8D" w:rsidP="00CB15ED">
      <w:pPr>
        <w:ind w:left="1440"/>
        <w:rPr>
          <w:sz w:val="20"/>
          <w:szCs w:val="20"/>
        </w:rPr>
      </w:pPr>
    </w:p>
    <w:p w14:paraId="04905340" w14:textId="5D684F0F" w:rsidR="005D2F8D" w:rsidRPr="00101C94" w:rsidRDefault="005D2F8D" w:rsidP="005D2F8D">
      <w:pPr>
        <w:pStyle w:val="ListParagraph"/>
        <w:ind w:left="1440"/>
        <w:rPr>
          <w:sz w:val="20"/>
          <w:szCs w:val="20"/>
        </w:rPr>
      </w:pPr>
      <w:r w:rsidRPr="00101C94">
        <w:rPr>
          <w:sz w:val="20"/>
          <w:szCs w:val="20"/>
        </w:rPr>
        <w:t>Blank indicates missing or not applicable data.</w:t>
      </w:r>
      <w:r w:rsidR="00325DA1" w:rsidRPr="00325DA1">
        <w:rPr>
          <w:sz w:val="20"/>
          <w:szCs w:val="20"/>
        </w:rPr>
        <w:t xml:space="preserve"> </w:t>
      </w:r>
      <w:r w:rsidR="00325DA1">
        <w:rPr>
          <w:sz w:val="20"/>
          <w:szCs w:val="20"/>
        </w:rPr>
        <w:t>See CDE Notes for the meaning of blank data for specific variables.</w:t>
      </w:r>
    </w:p>
    <w:p w14:paraId="4A744023" w14:textId="77777777" w:rsidR="008F4475" w:rsidRPr="00101C94" w:rsidRDefault="008F4475" w:rsidP="008F4475">
      <w:pPr>
        <w:ind w:left="1440"/>
        <w:rPr>
          <w:rFonts w:cstheme="minorHAnsi"/>
          <w:sz w:val="20"/>
          <w:szCs w:val="20"/>
        </w:rPr>
      </w:pPr>
    </w:p>
    <w:p w14:paraId="73AAC166" w14:textId="68AC1CE4" w:rsidR="007419A7" w:rsidRPr="00101C94" w:rsidRDefault="00BD0303" w:rsidP="005365A0">
      <w:pPr>
        <w:pStyle w:val="Heading3"/>
        <w:rPr>
          <w:rFonts w:cstheme="minorHAnsi"/>
          <w:sz w:val="20"/>
          <w:szCs w:val="20"/>
        </w:rPr>
      </w:pPr>
      <w:bookmarkStart w:id="3" w:name="CohortGenHarm"/>
      <w:bookmarkStart w:id="4" w:name="_General_Harmonization_Notes"/>
      <w:bookmarkEnd w:id="3"/>
      <w:bookmarkEnd w:id="4"/>
      <w:r w:rsidRPr="00101C94">
        <w:rPr>
          <w:rFonts w:cstheme="minorHAnsi"/>
          <w:sz w:val="20"/>
          <w:szCs w:val="20"/>
        </w:rPr>
        <w:t xml:space="preserve">General </w:t>
      </w:r>
      <w:r w:rsidR="009908ED" w:rsidRPr="00101C94">
        <w:rPr>
          <w:rFonts w:cstheme="minorHAnsi"/>
          <w:sz w:val="20"/>
          <w:szCs w:val="20"/>
        </w:rPr>
        <w:t>Harm</w:t>
      </w:r>
      <w:r w:rsidR="00E83F8B" w:rsidRPr="00101C94">
        <w:rPr>
          <w:rFonts w:cstheme="minorHAnsi"/>
          <w:sz w:val="20"/>
          <w:szCs w:val="20"/>
        </w:rPr>
        <w:t>o</w:t>
      </w:r>
      <w:r w:rsidR="005365A0" w:rsidRPr="00101C94">
        <w:rPr>
          <w:rFonts w:cstheme="minorHAnsi"/>
          <w:sz w:val="20"/>
          <w:szCs w:val="20"/>
        </w:rPr>
        <w:t>nization Notes</w:t>
      </w:r>
    </w:p>
    <w:p w14:paraId="1E3A1D53" w14:textId="470D8DAA" w:rsidR="00DC4EF6" w:rsidRDefault="00091858" w:rsidP="00EC03BB">
      <w:pPr>
        <w:ind w:left="1440"/>
        <w:rPr>
          <w:rFonts w:cstheme="minorHAnsi"/>
          <w:sz w:val="20"/>
          <w:szCs w:val="20"/>
        </w:rPr>
      </w:pPr>
      <w:r w:rsidRPr="00101C94">
        <w:rPr>
          <w:rFonts w:cstheme="minorHAnsi"/>
          <w:sz w:val="20"/>
          <w:szCs w:val="20"/>
        </w:rPr>
        <w:t xml:space="preserve">BMI, comorbidity score, and insurance information </w:t>
      </w:r>
      <w:r w:rsidR="00EC03BB" w:rsidRPr="00101C94">
        <w:rPr>
          <w:rFonts w:cstheme="minorHAnsi"/>
          <w:sz w:val="20"/>
          <w:szCs w:val="20"/>
        </w:rPr>
        <w:t>are</w:t>
      </w:r>
      <w:r w:rsidRPr="00101C94">
        <w:rPr>
          <w:rFonts w:cstheme="minorHAnsi"/>
          <w:sz w:val="20"/>
          <w:szCs w:val="20"/>
        </w:rPr>
        <w:t xml:space="preserve"> reflective of data collected over the entirety of the calendar year in which the female entered the cohort.</w:t>
      </w:r>
      <w:r w:rsidR="00EC03BB" w:rsidRPr="00101C94">
        <w:rPr>
          <w:rFonts w:cstheme="minorHAnsi"/>
          <w:sz w:val="20"/>
          <w:szCs w:val="20"/>
        </w:rPr>
        <w:t xml:space="preserve"> </w:t>
      </w:r>
    </w:p>
    <w:p w14:paraId="74F848DB" w14:textId="77777777" w:rsidR="00DC4EF6" w:rsidRDefault="00DC4EF6" w:rsidP="00DC4EF6">
      <w:pPr>
        <w:rPr>
          <w:rFonts w:cstheme="minorHAnsi"/>
          <w:sz w:val="20"/>
          <w:szCs w:val="20"/>
        </w:rPr>
      </w:pPr>
    </w:p>
    <w:p w14:paraId="7E14211B" w14:textId="4A271827" w:rsidR="00091858" w:rsidRPr="00101C94" w:rsidRDefault="00EC03BB" w:rsidP="00EC03BB">
      <w:pPr>
        <w:ind w:left="1440"/>
        <w:rPr>
          <w:rFonts w:cstheme="minorHAnsi"/>
          <w:sz w:val="20"/>
          <w:szCs w:val="20"/>
        </w:rPr>
      </w:pPr>
      <w:r w:rsidRPr="00101C94">
        <w:rPr>
          <w:rFonts w:cstheme="minorHAnsi"/>
          <w:sz w:val="20"/>
          <w:szCs w:val="20"/>
        </w:rPr>
        <w:t>C</w:t>
      </w:r>
      <w:r w:rsidR="00091858" w:rsidRPr="00101C94">
        <w:rPr>
          <w:rStyle w:val="Strong"/>
          <w:b w:val="0"/>
        </w:rPr>
        <w:t xml:space="preserve">omorbidity data </w:t>
      </w:r>
      <w:r w:rsidRPr="00101C94">
        <w:rPr>
          <w:rStyle w:val="Strong"/>
          <w:b w:val="0"/>
        </w:rPr>
        <w:t>were collected from</w:t>
      </w:r>
      <w:r w:rsidR="00091858" w:rsidRPr="00101C94">
        <w:rPr>
          <w:rStyle w:val="Strong"/>
          <w:b w:val="0"/>
        </w:rPr>
        <w:t xml:space="preserve"> inpatient and/or outpatient billing codes and/or problems lists at any point from the respective calendar year, regardless of cohort duration during the calendar year. The ICD-9 and ICD-10 codes used to flag individual comorbidities were identical to those presented in Quan </w:t>
      </w:r>
      <w:r w:rsidR="00091858" w:rsidRPr="00101C94">
        <w:rPr>
          <w:rStyle w:val="Strong"/>
          <w:b w:val="0"/>
          <w:i/>
        </w:rPr>
        <w:t>et al.</w:t>
      </w:r>
      <w:r w:rsidR="00091858" w:rsidRPr="00101C94">
        <w:rPr>
          <w:rStyle w:val="Strong"/>
          <w:b w:val="0"/>
        </w:rPr>
        <w:t>, 2005</w:t>
      </w:r>
      <w:r w:rsidRPr="00101C94">
        <w:rPr>
          <w:rStyle w:val="Strong"/>
          <w:b w:val="0"/>
        </w:rPr>
        <w:t>*</w:t>
      </w:r>
      <w:r w:rsidR="00091858" w:rsidRPr="00101C94">
        <w:rPr>
          <w:rStyle w:val="Strong"/>
          <w:b w:val="0"/>
        </w:rPr>
        <w:t xml:space="preserve">. Of note, HIV status, which is of particular relevance to cervical cancer screening guidelines for individuals at elevated risk, was identified across the sites using different data sources. </w:t>
      </w:r>
      <w:r w:rsidR="00091858" w:rsidRPr="00101C94">
        <w:rPr>
          <w:rFonts w:cstheme="minorHAnsi"/>
          <w:sz w:val="20"/>
          <w:szCs w:val="20"/>
        </w:rPr>
        <w:t>The PRC calculated the derived comorbidity scores as of December 31</w:t>
      </w:r>
      <w:r w:rsidR="005A5D67" w:rsidRPr="005A5D67">
        <w:rPr>
          <w:rFonts w:cstheme="minorHAnsi"/>
          <w:sz w:val="20"/>
          <w:szCs w:val="20"/>
          <w:vertAlign w:val="superscript"/>
        </w:rPr>
        <w:t>st</w:t>
      </w:r>
      <w:r w:rsidR="00091858" w:rsidRPr="00101C94">
        <w:rPr>
          <w:rFonts w:cstheme="minorHAnsi"/>
          <w:sz w:val="20"/>
          <w:szCs w:val="20"/>
        </w:rPr>
        <w:t xml:space="preserve"> of the calendar year using all available data from the entire year (e.g., for a calendar year record for 2012, use data from 1/1/2012 through 12/31/2012 to calculate the score for the year 2012). If a cohort member had 'Diabetes with Chronic Complication' and 'Diabetes without Chronic Complication', only the weight value for 'Diabetes with Chronic Complication' (+2, not +3) was counted. If a cohort member had 'Metastatic Solid Tumor' and 'Any Malignancy', only the weight value for 'Metastatic Solid Tumor' (+6, not +8) was counted. If a cohort member had 'Moderate or Severe Liver Disease' and 'Mild Liver Disease', only the weight value for 'Moderate or Severe Liver Disease' (+3, not +5) was counted.</w:t>
      </w:r>
    </w:p>
    <w:p w14:paraId="67B025C7" w14:textId="77777777" w:rsidR="00EC03BB" w:rsidRPr="00101C94" w:rsidRDefault="00EC03BB" w:rsidP="00EC03BB">
      <w:pPr>
        <w:ind w:left="1440"/>
        <w:rPr>
          <w:rFonts w:cstheme="minorHAnsi"/>
          <w:sz w:val="20"/>
          <w:szCs w:val="20"/>
        </w:rPr>
      </w:pPr>
    </w:p>
    <w:p w14:paraId="0449E1C4" w14:textId="77777777" w:rsidR="00EC03BB" w:rsidRPr="00101C94" w:rsidRDefault="00EC03BB" w:rsidP="00EC03BB">
      <w:pPr>
        <w:tabs>
          <w:tab w:val="left" w:pos="1860"/>
        </w:tabs>
        <w:ind w:left="1440"/>
        <w:rPr>
          <w:rStyle w:val="Strong"/>
          <w:b w:val="0"/>
        </w:rPr>
      </w:pPr>
      <w:r w:rsidRPr="00101C94">
        <w:rPr>
          <w:sz w:val="20"/>
          <w:szCs w:val="20"/>
        </w:rPr>
        <w:t>*</w:t>
      </w:r>
      <w:r w:rsidRPr="00101C94">
        <w:rPr>
          <w:i/>
          <w:sz w:val="20"/>
          <w:szCs w:val="20"/>
        </w:rPr>
        <w:t>Quan H, Sundararajan V, et al. Coding algorithms for defining Comorbidities in ICD-9-CM and ICD-10 administrative data. Med Care. 2005 Nov; 43(11): 1130-9</w:t>
      </w:r>
    </w:p>
    <w:p w14:paraId="27ADB05E" w14:textId="77777777" w:rsidR="00091858" w:rsidRDefault="00091858" w:rsidP="00EE0CFA">
      <w:pPr>
        <w:tabs>
          <w:tab w:val="left" w:pos="1860"/>
        </w:tabs>
        <w:ind w:left="1440"/>
        <w:rPr>
          <w:rStyle w:val="Strong"/>
        </w:rPr>
      </w:pPr>
    </w:p>
    <w:p w14:paraId="20979A34" w14:textId="77777777" w:rsidR="00091858" w:rsidRDefault="00091858" w:rsidP="00EE0CFA">
      <w:pPr>
        <w:tabs>
          <w:tab w:val="left" w:pos="1860"/>
        </w:tabs>
        <w:ind w:left="1440"/>
        <w:rPr>
          <w:rStyle w:val="Strong"/>
        </w:rPr>
      </w:pPr>
    </w:p>
    <w:p w14:paraId="51678073" w14:textId="77777777" w:rsidR="00F02B9A" w:rsidRDefault="00F02B9A" w:rsidP="00F02B9A">
      <w:pPr>
        <w:spacing w:after="160" w:line="312" w:lineRule="auto"/>
        <w:rPr>
          <w:rFonts w:cstheme="minorHAnsi"/>
          <w:sz w:val="20"/>
          <w:szCs w:val="20"/>
        </w:rPr>
      </w:pPr>
    </w:p>
    <w:p w14:paraId="7C16A150" w14:textId="77777777" w:rsidR="00F02B9A" w:rsidRDefault="00F02B9A">
      <w:pPr>
        <w:spacing w:after="160" w:line="312" w:lineRule="auto"/>
        <w:rPr>
          <w:rFonts w:cstheme="minorHAnsi"/>
          <w:sz w:val="20"/>
          <w:szCs w:val="20"/>
        </w:rPr>
      </w:pPr>
    </w:p>
    <w:p w14:paraId="2452FA3E" w14:textId="6F46EBCB" w:rsidR="00091858" w:rsidRDefault="00091858">
      <w:pPr>
        <w:spacing w:after="160" w:line="312" w:lineRule="auto"/>
        <w:rPr>
          <w:rFonts w:cstheme="minorHAnsi"/>
          <w:sz w:val="20"/>
          <w:szCs w:val="20"/>
        </w:rPr>
      </w:pPr>
      <w:r>
        <w:rPr>
          <w:rFonts w:cstheme="minorHAnsi"/>
          <w:sz w:val="20"/>
          <w:szCs w:val="20"/>
        </w:rPr>
        <w:br w:type="page"/>
      </w:r>
    </w:p>
    <w:tbl>
      <w:tblPr>
        <w:tblStyle w:val="TableGrid"/>
        <w:tblW w:w="13027"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58" w:type="dxa"/>
          <w:right w:w="58" w:type="dxa"/>
        </w:tblCellMar>
        <w:tblLook w:val="04A0" w:firstRow="1" w:lastRow="0" w:firstColumn="1" w:lastColumn="0" w:noHBand="0" w:noVBand="1"/>
      </w:tblPr>
      <w:tblGrid>
        <w:gridCol w:w="2227"/>
        <w:gridCol w:w="2250"/>
        <w:gridCol w:w="4320"/>
        <w:gridCol w:w="4230"/>
      </w:tblGrid>
      <w:tr w:rsidR="00EB6652" w:rsidRPr="00B43479" w14:paraId="36EFADDE" w14:textId="77777777" w:rsidTr="00431AB4">
        <w:trPr>
          <w:cantSplit/>
          <w:trHeight w:val="350"/>
          <w:tblHeader/>
          <w:jc w:val="center"/>
        </w:trPr>
        <w:tc>
          <w:tcPr>
            <w:tcW w:w="2227" w:type="dxa"/>
            <w:tcBorders>
              <w:top w:val="single" w:sz="18" w:space="0" w:color="BFBFBF" w:themeColor="background1" w:themeShade="BF"/>
              <w:left w:val="single" w:sz="18" w:space="0" w:color="BFBFBF" w:themeColor="background1" w:themeShade="BF"/>
              <w:bottom w:val="single" w:sz="4" w:space="0" w:color="A5A5A5" w:themeColor="accent3"/>
              <w:right w:val="single" w:sz="18" w:space="0" w:color="BFBFBF" w:themeColor="background1" w:themeShade="BF"/>
            </w:tcBorders>
            <w:shd w:val="clear" w:color="auto" w:fill="BFBFBF" w:themeFill="background1" w:themeFillShade="BF"/>
            <w:hideMark/>
          </w:tcPr>
          <w:p w14:paraId="3A29E5E5" w14:textId="7A7BC259" w:rsidR="00EB6652" w:rsidRPr="00B43479" w:rsidRDefault="00B74F33" w:rsidP="009B6163">
            <w:pPr>
              <w:jc w:val="center"/>
              <w:rPr>
                <w:rFonts w:cstheme="minorHAnsi"/>
                <w:b/>
                <w:sz w:val="20"/>
                <w:szCs w:val="20"/>
              </w:rPr>
            </w:pPr>
            <w:r>
              <w:rPr>
                <w:rFonts w:cstheme="minorHAnsi"/>
                <w:b/>
                <w:sz w:val="20"/>
                <w:szCs w:val="20"/>
              </w:rPr>
              <w:lastRenderedPageBreak/>
              <w:t>CDE</w:t>
            </w:r>
            <w:r w:rsidR="00EB6652" w:rsidRPr="00B43479">
              <w:rPr>
                <w:rFonts w:cstheme="minorHAnsi"/>
                <w:b/>
                <w:sz w:val="20"/>
                <w:szCs w:val="20"/>
              </w:rPr>
              <w:t xml:space="preserve"> Name</w:t>
            </w:r>
          </w:p>
        </w:tc>
        <w:tc>
          <w:tcPr>
            <w:tcW w:w="2250" w:type="dxa"/>
            <w:tcBorders>
              <w:top w:val="single" w:sz="18" w:space="0" w:color="BFBFBF" w:themeColor="background1" w:themeShade="BF"/>
              <w:left w:val="single" w:sz="18" w:space="0" w:color="BFBFBF" w:themeColor="background1" w:themeShade="BF"/>
              <w:bottom w:val="single" w:sz="4" w:space="0" w:color="A5A5A5" w:themeColor="accent3"/>
              <w:right w:val="single" w:sz="18" w:space="0" w:color="BFBFBF" w:themeColor="background1" w:themeShade="BF"/>
            </w:tcBorders>
            <w:shd w:val="clear" w:color="auto" w:fill="BFBFBF" w:themeFill="background1" w:themeFillShade="BF"/>
            <w:hideMark/>
          </w:tcPr>
          <w:p w14:paraId="746563BF" w14:textId="79245A3E" w:rsidR="00EB6652" w:rsidRPr="00B43479" w:rsidRDefault="00B74F33" w:rsidP="009B6163">
            <w:pPr>
              <w:jc w:val="center"/>
              <w:rPr>
                <w:rFonts w:cstheme="minorHAnsi"/>
                <w:b/>
                <w:sz w:val="20"/>
                <w:szCs w:val="20"/>
              </w:rPr>
            </w:pPr>
            <w:r>
              <w:rPr>
                <w:rFonts w:cstheme="minorHAnsi"/>
                <w:b/>
                <w:sz w:val="20"/>
                <w:szCs w:val="20"/>
              </w:rPr>
              <w:t>CDE</w:t>
            </w:r>
            <w:r w:rsidR="00C762AC" w:rsidRPr="00B43479">
              <w:rPr>
                <w:rFonts w:cstheme="minorHAnsi"/>
                <w:b/>
                <w:sz w:val="20"/>
                <w:szCs w:val="20"/>
              </w:rPr>
              <w:t xml:space="preserve"> Concept</w:t>
            </w:r>
          </w:p>
        </w:tc>
        <w:tc>
          <w:tcPr>
            <w:tcW w:w="4320" w:type="dxa"/>
            <w:tcBorders>
              <w:top w:val="single" w:sz="18" w:space="0" w:color="BFBFBF" w:themeColor="background1" w:themeShade="BF"/>
              <w:left w:val="single" w:sz="18" w:space="0" w:color="BFBFBF" w:themeColor="background1" w:themeShade="BF"/>
              <w:bottom w:val="single" w:sz="4" w:space="0" w:color="A5A5A5" w:themeColor="accent3"/>
              <w:right w:val="single" w:sz="18" w:space="0" w:color="BFBFBF" w:themeColor="background1" w:themeShade="BF"/>
            </w:tcBorders>
            <w:shd w:val="clear" w:color="auto" w:fill="BFBFBF" w:themeFill="background1" w:themeFillShade="BF"/>
            <w:hideMark/>
          </w:tcPr>
          <w:p w14:paraId="70B08341" w14:textId="1AA5D7AF" w:rsidR="00EB6652" w:rsidRPr="00B43479" w:rsidRDefault="00B74F33" w:rsidP="009B6163">
            <w:pPr>
              <w:jc w:val="center"/>
              <w:rPr>
                <w:rFonts w:cstheme="minorHAnsi"/>
                <w:b/>
                <w:sz w:val="20"/>
                <w:szCs w:val="20"/>
              </w:rPr>
            </w:pPr>
            <w:r>
              <w:rPr>
                <w:rFonts w:cstheme="minorHAnsi"/>
                <w:b/>
                <w:sz w:val="20"/>
                <w:szCs w:val="20"/>
              </w:rPr>
              <w:t>CDE</w:t>
            </w:r>
            <w:r w:rsidR="00C762AC" w:rsidRPr="00B43479">
              <w:rPr>
                <w:rFonts w:cstheme="minorHAnsi"/>
                <w:b/>
                <w:sz w:val="20"/>
                <w:szCs w:val="20"/>
              </w:rPr>
              <w:t xml:space="preserve"> Type, Formatting, Permissible Values</w:t>
            </w:r>
          </w:p>
        </w:tc>
        <w:tc>
          <w:tcPr>
            <w:tcW w:w="4230" w:type="dxa"/>
            <w:tcBorders>
              <w:top w:val="single" w:sz="18" w:space="0" w:color="BFBFBF" w:themeColor="background1" w:themeShade="BF"/>
              <w:left w:val="single" w:sz="18" w:space="0" w:color="BFBFBF" w:themeColor="background1" w:themeShade="BF"/>
              <w:bottom w:val="single" w:sz="4" w:space="0" w:color="A5A5A5" w:themeColor="accent3"/>
              <w:right w:val="single" w:sz="18" w:space="0" w:color="BFBFBF" w:themeColor="background1" w:themeShade="BF"/>
            </w:tcBorders>
            <w:shd w:val="clear" w:color="auto" w:fill="BFBFBF" w:themeFill="background1" w:themeFillShade="BF"/>
            <w:hideMark/>
          </w:tcPr>
          <w:p w14:paraId="4D1B99FF" w14:textId="40FBA601" w:rsidR="00EB6652" w:rsidRPr="00B43479" w:rsidRDefault="007C3672" w:rsidP="009B6163">
            <w:pPr>
              <w:jc w:val="center"/>
              <w:rPr>
                <w:rFonts w:cstheme="minorHAnsi"/>
                <w:b/>
                <w:sz w:val="20"/>
                <w:szCs w:val="20"/>
              </w:rPr>
            </w:pPr>
            <w:r>
              <w:rPr>
                <w:rFonts w:cstheme="minorHAnsi"/>
                <w:b/>
                <w:sz w:val="20"/>
                <w:szCs w:val="20"/>
              </w:rPr>
              <w:t xml:space="preserve">CDE </w:t>
            </w:r>
            <w:r w:rsidR="009C3E85" w:rsidRPr="00B43479">
              <w:rPr>
                <w:rFonts w:cstheme="minorHAnsi"/>
                <w:b/>
                <w:sz w:val="20"/>
                <w:szCs w:val="20"/>
              </w:rPr>
              <w:t>Notes</w:t>
            </w:r>
          </w:p>
        </w:tc>
      </w:tr>
      <w:tr w:rsidR="00EB6652" w:rsidRPr="00B43479" w14:paraId="6D850DCC" w14:textId="77777777" w:rsidTr="00431AB4">
        <w:trPr>
          <w:cantSplit/>
          <w:trHeight w:val="244"/>
          <w:jc w:val="center"/>
        </w:trPr>
        <w:tc>
          <w:tcPr>
            <w:tcW w:w="222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EDFC82" w14:textId="3A8AAF01" w:rsidR="00EB6652" w:rsidRPr="00B43479" w:rsidRDefault="00311788" w:rsidP="00B003B3">
            <w:pPr>
              <w:rPr>
                <w:rFonts w:cstheme="minorHAnsi"/>
                <w:sz w:val="20"/>
                <w:szCs w:val="20"/>
              </w:rPr>
            </w:pPr>
            <w:r>
              <w:rPr>
                <w:rFonts w:cstheme="minorHAnsi"/>
                <w:sz w:val="20"/>
                <w:szCs w:val="20"/>
              </w:rPr>
              <w:t>UID</w:t>
            </w:r>
          </w:p>
        </w:tc>
        <w:tc>
          <w:tcPr>
            <w:tcW w:w="225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BFCDF6A" w14:textId="6F430FB9" w:rsidR="00EB6652" w:rsidRPr="00B43479" w:rsidRDefault="005F02EE" w:rsidP="00B003B3">
            <w:pPr>
              <w:rPr>
                <w:rFonts w:cstheme="minorHAnsi"/>
                <w:bCs/>
                <w:sz w:val="20"/>
                <w:szCs w:val="20"/>
              </w:rPr>
            </w:pPr>
            <w:r w:rsidRPr="00B43479">
              <w:rPr>
                <w:rFonts w:cstheme="minorHAnsi"/>
                <w:bCs/>
                <w:sz w:val="20"/>
                <w:szCs w:val="20"/>
              </w:rPr>
              <w:t>Unique</w:t>
            </w:r>
            <w:r w:rsidR="00890C3D">
              <w:rPr>
                <w:rFonts w:cstheme="minorHAnsi"/>
                <w:bCs/>
                <w:sz w:val="20"/>
                <w:szCs w:val="20"/>
              </w:rPr>
              <w:t xml:space="preserve"> METRICS PUDS2 </w:t>
            </w:r>
            <w:r w:rsidR="009E604F" w:rsidRPr="00B43479">
              <w:rPr>
                <w:rFonts w:cstheme="minorHAnsi"/>
                <w:bCs/>
                <w:sz w:val="20"/>
                <w:szCs w:val="20"/>
              </w:rPr>
              <w:t>Cohort Member ID</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F13DDB2" w14:textId="7B1A19FE" w:rsidR="00EB6652" w:rsidRPr="00B43479" w:rsidRDefault="00C762AC" w:rsidP="000E2A4B">
            <w:pPr>
              <w:rPr>
                <w:rFonts w:cstheme="minorHAnsi"/>
                <w:sz w:val="20"/>
                <w:szCs w:val="20"/>
              </w:rPr>
            </w:pPr>
            <w:r w:rsidRPr="00B43479">
              <w:rPr>
                <w:rFonts w:cstheme="minorHAnsi"/>
                <w:bCs/>
                <w:sz w:val="20"/>
                <w:szCs w:val="20"/>
              </w:rPr>
              <w:t>Character</w:t>
            </w:r>
            <w:r w:rsidR="00871FA4" w:rsidRPr="00B43479">
              <w:rPr>
                <w:rFonts w:cstheme="minorHAnsi"/>
                <w:bCs/>
                <w:sz w:val="20"/>
                <w:szCs w:val="20"/>
              </w:rPr>
              <w:t xml:space="preserve">, </w:t>
            </w:r>
            <w:r w:rsidR="00E325D0">
              <w:rPr>
                <w:rFonts w:cstheme="minorHAnsi"/>
                <w:bCs/>
                <w:sz w:val="20"/>
                <w:szCs w:val="20"/>
              </w:rPr>
              <w:t>10</w:t>
            </w:r>
            <w:r w:rsidR="00871FA4" w:rsidRPr="00B43479">
              <w:rPr>
                <w:rFonts w:cstheme="minorHAnsi"/>
                <w:bCs/>
                <w:sz w:val="20"/>
                <w:szCs w:val="20"/>
              </w:rPr>
              <w:t xml:space="preserve"> characters in length</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9236275" w14:textId="6F53C769" w:rsidR="00EB6652" w:rsidRPr="00B43479" w:rsidRDefault="00EB6652" w:rsidP="00B003B3">
            <w:pPr>
              <w:rPr>
                <w:rFonts w:cstheme="minorHAnsi"/>
                <w:sz w:val="20"/>
                <w:szCs w:val="20"/>
              </w:rPr>
            </w:pPr>
          </w:p>
        </w:tc>
      </w:tr>
      <w:tr w:rsidR="00EB6652" w:rsidRPr="00B43479" w14:paraId="2BABF861"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46F4F82" w14:textId="77777777" w:rsidR="00EB6652" w:rsidRPr="00B43479" w:rsidRDefault="00EB6652" w:rsidP="00B003B3">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D4A0691" w14:textId="77777777" w:rsidR="00EB6652" w:rsidRPr="00B43479" w:rsidRDefault="00EB6652" w:rsidP="00B003B3">
            <w:pPr>
              <w:rPr>
                <w:rFonts w:cstheme="minorHAnsi"/>
                <w:bCs/>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BEAC86E" w14:textId="77777777" w:rsidR="00EB6652" w:rsidRPr="00B43479"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115C825" w14:textId="77777777" w:rsidR="00EB6652" w:rsidRPr="00B43479" w:rsidRDefault="00EB6652" w:rsidP="00B003B3">
            <w:pPr>
              <w:rPr>
                <w:rFonts w:cstheme="minorHAnsi"/>
                <w:sz w:val="20"/>
                <w:szCs w:val="20"/>
              </w:rPr>
            </w:pPr>
          </w:p>
        </w:tc>
      </w:tr>
      <w:tr w:rsidR="00EB6652" w:rsidRPr="00B43479" w14:paraId="7252B580"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F6458E8" w14:textId="77777777" w:rsidR="00EB6652" w:rsidRPr="00B43479" w:rsidRDefault="00EB6652" w:rsidP="00B003B3">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7B3BAE9" w14:textId="77777777" w:rsidR="00EB6652" w:rsidRPr="00B43479" w:rsidRDefault="00EB6652" w:rsidP="00B003B3">
            <w:pPr>
              <w:rPr>
                <w:rFonts w:cstheme="minorHAnsi"/>
                <w:bCs/>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5165595" w14:textId="77777777" w:rsidR="00EB6652" w:rsidRPr="00B43479"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3CE0996" w14:textId="77777777" w:rsidR="00EB6652" w:rsidRPr="00B43479" w:rsidRDefault="00EB6652" w:rsidP="00B003B3">
            <w:pPr>
              <w:rPr>
                <w:rFonts w:cstheme="minorHAnsi"/>
                <w:sz w:val="20"/>
                <w:szCs w:val="20"/>
              </w:rPr>
            </w:pPr>
          </w:p>
        </w:tc>
      </w:tr>
      <w:tr w:rsidR="00EB6652" w:rsidRPr="00B43479" w14:paraId="4C2C24DC"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0C5A9AA" w14:textId="77777777" w:rsidR="00EB6652" w:rsidRPr="00B43479" w:rsidRDefault="00EB6652" w:rsidP="00B003B3">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A0AC20A" w14:textId="77777777" w:rsidR="00EB6652" w:rsidRPr="00B43479" w:rsidRDefault="00EB6652" w:rsidP="00B003B3">
            <w:pPr>
              <w:rPr>
                <w:rFonts w:cstheme="minorHAnsi"/>
                <w:bCs/>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C2C6F6" w14:textId="77777777" w:rsidR="00EB6652" w:rsidRPr="00B43479"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E24931A" w14:textId="77777777" w:rsidR="00EB6652" w:rsidRPr="00B43479" w:rsidRDefault="00EB6652" w:rsidP="00B003B3">
            <w:pPr>
              <w:rPr>
                <w:rFonts w:cstheme="minorHAnsi"/>
                <w:sz w:val="20"/>
                <w:szCs w:val="20"/>
              </w:rPr>
            </w:pPr>
          </w:p>
        </w:tc>
      </w:tr>
      <w:tr w:rsidR="00EB6652" w:rsidRPr="00B43479" w14:paraId="7CB60300"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48EF2A6" w14:textId="77777777" w:rsidR="00EB6652" w:rsidRPr="00B43479" w:rsidRDefault="00EB6652" w:rsidP="00B003B3">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AFFA545" w14:textId="77777777" w:rsidR="00EB6652" w:rsidRPr="00B43479" w:rsidRDefault="00EB6652" w:rsidP="00B003B3">
            <w:pPr>
              <w:rPr>
                <w:rFonts w:cstheme="minorHAnsi"/>
                <w:bCs/>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740F2D" w14:textId="77777777" w:rsidR="00EB6652" w:rsidRPr="00B43479"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8A0D270" w14:textId="77777777" w:rsidR="00EB6652" w:rsidRPr="00B43479" w:rsidRDefault="00EB6652" w:rsidP="00B003B3">
            <w:pPr>
              <w:rPr>
                <w:rFonts w:cstheme="minorHAnsi"/>
                <w:sz w:val="20"/>
                <w:szCs w:val="20"/>
              </w:rPr>
            </w:pPr>
          </w:p>
        </w:tc>
      </w:tr>
      <w:tr w:rsidR="00C9320F" w:rsidRPr="00B43479" w14:paraId="29263F98" w14:textId="77777777" w:rsidTr="00431AB4">
        <w:trPr>
          <w:cantSplit/>
          <w:trHeight w:val="244"/>
          <w:jc w:val="center"/>
        </w:trPr>
        <w:tc>
          <w:tcPr>
            <w:tcW w:w="222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D9E21EA" w14:textId="6D9B1959" w:rsidR="00C9320F" w:rsidRPr="00B43479" w:rsidRDefault="00C9320F" w:rsidP="00C9320F">
            <w:pPr>
              <w:rPr>
                <w:rFonts w:cstheme="minorHAnsi"/>
                <w:sz w:val="20"/>
                <w:szCs w:val="20"/>
              </w:rPr>
            </w:pPr>
            <w:bookmarkStart w:id="5" w:name="PPTBirthYr"/>
            <w:proofErr w:type="spellStart"/>
            <w:r w:rsidRPr="00B43479">
              <w:rPr>
                <w:rFonts w:cstheme="minorHAnsi"/>
                <w:sz w:val="20"/>
                <w:szCs w:val="20"/>
              </w:rPr>
              <w:t>BirthYear</w:t>
            </w:r>
            <w:bookmarkEnd w:id="5"/>
            <w:proofErr w:type="spellEnd"/>
          </w:p>
        </w:tc>
        <w:tc>
          <w:tcPr>
            <w:tcW w:w="225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880537" w14:textId="0D211D44" w:rsidR="00C9320F" w:rsidRPr="00B43479" w:rsidRDefault="00C9320F" w:rsidP="00C9320F">
            <w:pPr>
              <w:rPr>
                <w:rFonts w:cstheme="minorHAnsi"/>
                <w:bCs/>
                <w:sz w:val="20"/>
                <w:szCs w:val="20"/>
              </w:rPr>
            </w:pPr>
            <w:r w:rsidRPr="00B43479">
              <w:rPr>
                <w:rFonts w:cstheme="minorHAnsi"/>
                <w:sz w:val="20"/>
                <w:szCs w:val="20"/>
              </w:rPr>
              <w:t>Birth date, year</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B3D0EE3" w14:textId="3B12E17D" w:rsidR="00C9320F" w:rsidRPr="00B43479" w:rsidRDefault="00C9320F" w:rsidP="00C9320F">
            <w:pPr>
              <w:rPr>
                <w:rFonts w:cstheme="minorHAnsi"/>
                <w:sz w:val="20"/>
                <w:szCs w:val="20"/>
              </w:rPr>
            </w:pPr>
            <w:r w:rsidRPr="00B43479">
              <w:rPr>
                <w:rFonts w:cstheme="minorHAnsi"/>
                <w:sz w:val="20"/>
                <w:szCs w:val="20"/>
              </w:rPr>
              <w:t>Numeric, continuous 4-digit integer</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C6FEB4" w14:textId="77777777" w:rsidR="00C9320F" w:rsidRPr="00B43479" w:rsidRDefault="00C9320F" w:rsidP="00C9320F">
            <w:pPr>
              <w:rPr>
                <w:rFonts w:cstheme="minorHAnsi"/>
                <w:sz w:val="20"/>
                <w:szCs w:val="20"/>
              </w:rPr>
            </w:pPr>
          </w:p>
        </w:tc>
      </w:tr>
      <w:tr w:rsidR="00EB6652" w:rsidRPr="00B43479" w14:paraId="26C80D08"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B627BF7" w14:textId="77777777" w:rsidR="00EB6652" w:rsidRPr="00B43479" w:rsidRDefault="00EB6652" w:rsidP="00B003B3">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C3A9316" w14:textId="77777777" w:rsidR="00EB6652" w:rsidRPr="00B43479" w:rsidRDefault="00EB6652" w:rsidP="00B003B3">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E29A375" w14:textId="77777777" w:rsidR="00EB6652" w:rsidRPr="00B43479"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69900FF" w14:textId="77777777" w:rsidR="00EB6652" w:rsidRPr="00B43479" w:rsidRDefault="00EB6652" w:rsidP="00B003B3">
            <w:pPr>
              <w:rPr>
                <w:rFonts w:cstheme="minorHAnsi"/>
                <w:sz w:val="20"/>
                <w:szCs w:val="20"/>
              </w:rPr>
            </w:pPr>
          </w:p>
        </w:tc>
      </w:tr>
      <w:tr w:rsidR="00EB6652" w:rsidRPr="00B43479" w14:paraId="0F9E1AF4"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3A8AFF0" w14:textId="77777777" w:rsidR="00EB6652" w:rsidRPr="00B43479" w:rsidRDefault="00EB6652" w:rsidP="00B003B3">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7287B1" w14:textId="77777777" w:rsidR="00EB6652" w:rsidRPr="00B43479" w:rsidRDefault="00EB6652" w:rsidP="00B003B3">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CC74A9" w14:textId="77777777" w:rsidR="00EB6652" w:rsidRPr="00B43479"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C673D0E" w14:textId="77777777" w:rsidR="00EB6652" w:rsidRPr="00B43479" w:rsidRDefault="00EB6652" w:rsidP="00B003B3">
            <w:pPr>
              <w:rPr>
                <w:rFonts w:cstheme="minorHAnsi"/>
                <w:sz w:val="20"/>
                <w:szCs w:val="20"/>
              </w:rPr>
            </w:pPr>
          </w:p>
        </w:tc>
      </w:tr>
      <w:tr w:rsidR="00EB6652" w:rsidRPr="00B43479" w14:paraId="1AA05F01"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2435CF" w14:textId="77777777" w:rsidR="00EB6652" w:rsidRPr="00B43479" w:rsidRDefault="00EB6652" w:rsidP="00B003B3">
            <w:pPr>
              <w:rPr>
                <w:rFonts w:cstheme="minorHAnsi"/>
                <w:sz w:val="20"/>
                <w:szCs w:val="20"/>
              </w:rPr>
            </w:pPr>
            <w:bookmarkStart w:id="6" w:name="PPTRaceHisp"/>
            <w:bookmarkEnd w:id="6"/>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D311A7E" w14:textId="77777777" w:rsidR="00EB6652" w:rsidRPr="00B43479" w:rsidRDefault="00EB6652" w:rsidP="00B003B3">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FD23AE0" w14:textId="77777777" w:rsidR="00EB6652" w:rsidRPr="00B43479"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5153BB6" w14:textId="77777777" w:rsidR="00EB6652" w:rsidRPr="00B43479" w:rsidRDefault="00EB6652" w:rsidP="00B003B3">
            <w:pPr>
              <w:rPr>
                <w:rFonts w:cstheme="minorHAnsi"/>
                <w:sz w:val="20"/>
                <w:szCs w:val="20"/>
              </w:rPr>
            </w:pPr>
          </w:p>
        </w:tc>
      </w:tr>
      <w:tr w:rsidR="00EB6652" w:rsidRPr="00B43479" w14:paraId="258933B8"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5697172" w14:textId="77777777" w:rsidR="00EB6652" w:rsidRPr="00B43479" w:rsidRDefault="00EB6652" w:rsidP="00B003B3">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931F237" w14:textId="77777777" w:rsidR="00EB6652" w:rsidRPr="00B43479" w:rsidRDefault="00EB6652" w:rsidP="00B003B3">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C25EC9D" w14:textId="77777777" w:rsidR="00EB6652" w:rsidRPr="00B43479"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710AB53" w14:textId="77777777" w:rsidR="00EB6652" w:rsidRPr="00B43479" w:rsidRDefault="00EB6652" w:rsidP="00B003B3">
            <w:pPr>
              <w:rPr>
                <w:rFonts w:cstheme="minorHAnsi"/>
                <w:sz w:val="20"/>
                <w:szCs w:val="20"/>
              </w:rPr>
            </w:pPr>
          </w:p>
        </w:tc>
      </w:tr>
      <w:tr w:rsidR="00EB6652" w:rsidRPr="00B43479" w14:paraId="6410171B"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732F0EE" w14:textId="77777777" w:rsidR="00EB6652" w:rsidRPr="00B43479" w:rsidRDefault="00EB6652" w:rsidP="00B003B3">
            <w:pPr>
              <w:rPr>
                <w:rFonts w:cstheme="minorHAnsi"/>
                <w:sz w:val="20"/>
                <w:szCs w:val="20"/>
              </w:rPr>
            </w:pPr>
            <w:bookmarkStart w:id="7" w:name="PPTCohEntMo"/>
            <w:bookmarkEnd w:id="7"/>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51B6D9" w14:textId="77777777" w:rsidR="00EB6652" w:rsidRPr="00B43479" w:rsidRDefault="00EB6652" w:rsidP="00B003B3">
            <w:pPr>
              <w:rPr>
                <w:rFonts w:cstheme="minorHAnsi"/>
                <w:b/>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1E07B3F" w14:textId="77777777" w:rsidR="00EB6652" w:rsidRPr="00B43479"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3B9000" w14:textId="77777777" w:rsidR="00EB6652" w:rsidRPr="00B43479" w:rsidRDefault="00EB6652" w:rsidP="00B003B3">
            <w:pPr>
              <w:rPr>
                <w:rFonts w:cstheme="minorHAnsi"/>
                <w:sz w:val="20"/>
                <w:szCs w:val="20"/>
              </w:rPr>
            </w:pPr>
          </w:p>
        </w:tc>
      </w:tr>
      <w:tr w:rsidR="00EB6652" w:rsidRPr="00B43479" w14:paraId="71D527A0"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534F1C" w14:textId="77777777" w:rsidR="00EB6652" w:rsidRPr="00B43479" w:rsidRDefault="00EB6652" w:rsidP="00B003B3">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F0EB905" w14:textId="77777777" w:rsidR="00EB6652" w:rsidRPr="00B43479" w:rsidRDefault="00EB6652" w:rsidP="00B003B3">
            <w:pPr>
              <w:rPr>
                <w:rFonts w:cstheme="minorHAnsi"/>
                <w:b/>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2DCB21C" w14:textId="77777777" w:rsidR="00EB6652" w:rsidRPr="00B43479"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2513E70" w14:textId="77777777" w:rsidR="00EB6652" w:rsidRPr="00B43479" w:rsidRDefault="00EB6652" w:rsidP="00B003B3">
            <w:pPr>
              <w:rPr>
                <w:rFonts w:cstheme="minorHAnsi"/>
                <w:sz w:val="20"/>
                <w:szCs w:val="20"/>
              </w:rPr>
            </w:pPr>
          </w:p>
        </w:tc>
      </w:tr>
      <w:tr w:rsidR="00C9320F" w:rsidRPr="00B43479" w14:paraId="72D30365" w14:textId="77777777" w:rsidTr="00431AB4">
        <w:trPr>
          <w:cantSplit/>
          <w:trHeight w:val="244"/>
          <w:jc w:val="center"/>
        </w:trPr>
        <w:tc>
          <w:tcPr>
            <w:tcW w:w="222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A7503F9" w14:textId="2A6ADD5E" w:rsidR="00C9320F" w:rsidRPr="00B43479" w:rsidRDefault="00C9320F" w:rsidP="00C9320F">
            <w:pPr>
              <w:rPr>
                <w:rFonts w:cstheme="minorHAnsi"/>
                <w:sz w:val="20"/>
                <w:szCs w:val="20"/>
              </w:rPr>
            </w:pPr>
            <w:bookmarkStart w:id="8" w:name="PPTCohEntYr"/>
            <w:bookmarkEnd w:id="8"/>
            <w:proofErr w:type="spellStart"/>
            <w:r w:rsidRPr="00B43479">
              <w:rPr>
                <w:rFonts w:cstheme="minorHAnsi"/>
                <w:sz w:val="20"/>
                <w:szCs w:val="20"/>
              </w:rPr>
              <w:t>EntryYear</w:t>
            </w:r>
            <w:proofErr w:type="spellEnd"/>
          </w:p>
        </w:tc>
        <w:tc>
          <w:tcPr>
            <w:tcW w:w="225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2621C0" w14:textId="2730D96B" w:rsidR="00C9320F" w:rsidRPr="00B43479" w:rsidRDefault="00C9320F" w:rsidP="00C9320F">
            <w:pPr>
              <w:rPr>
                <w:rFonts w:cstheme="minorHAnsi"/>
                <w:b/>
                <w:sz w:val="20"/>
                <w:szCs w:val="20"/>
              </w:rPr>
            </w:pPr>
            <w:r w:rsidRPr="00B43479">
              <w:rPr>
                <w:rFonts w:cstheme="minorHAnsi"/>
                <w:sz w:val="20"/>
                <w:szCs w:val="20"/>
              </w:rPr>
              <w:t>Cohort Entry Date, Year</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E9A8BA" w14:textId="1811B491" w:rsidR="00C9320F" w:rsidRPr="00B43479" w:rsidRDefault="00C9320F" w:rsidP="00C9320F">
            <w:pPr>
              <w:rPr>
                <w:rFonts w:cstheme="minorHAnsi"/>
                <w:sz w:val="20"/>
                <w:szCs w:val="20"/>
              </w:rPr>
            </w:pPr>
            <w:r w:rsidRPr="00B43479">
              <w:rPr>
                <w:rFonts w:cstheme="minorHAnsi"/>
                <w:sz w:val="20"/>
                <w:szCs w:val="20"/>
              </w:rPr>
              <w:t>Numeric, continuous 4-digit integer</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D13FCB9" w14:textId="0A846C1D" w:rsidR="00C9320F" w:rsidRPr="00B43479" w:rsidRDefault="00C9320F" w:rsidP="00C9320F">
            <w:pPr>
              <w:rPr>
                <w:rFonts w:cstheme="minorHAnsi"/>
                <w:sz w:val="20"/>
                <w:szCs w:val="20"/>
              </w:rPr>
            </w:pPr>
          </w:p>
        </w:tc>
      </w:tr>
      <w:tr w:rsidR="00EB6652" w:rsidRPr="00B43479" w14:paraId="39CBBE2C"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3DEE095" w14:textId="77777777" w:rsidR="00EB6652" w:rsidRPr="00B43479" w:rsidRDefault="00EB6652" w:rsidP="00B003B3">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85AA007" w14:textId="77777777" w:rsidR="00EB6652" w:rsidRPr="00B43479" w:rsidRDefault="00EB6652" w:rsidP="00B003B3">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7B9F599" w14:textId="77777777" w:rsidR="00EB6652" w:rsidRPr="00B43479"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D1B4250" w14:textId="77777777" w:rsidR="00EB6652" w:rsidRPr="00B43479" w:rsidRDefault="00EB6652" w:rsidP="00B003B3">
            <w:pPr>
              <w:rPr>
                <w:rFonts w:cstheme="minorHAnsi"/>
                <w:sz w:val="20"/>
                <w:szCs w:val="20"/>
              </w:rPr>
            </w:pPr>
          </w:p>
        </w:tc>
      </w:tr>
      <w:tr w:rsidR="00EB6652" w:rsidRPr="00B43479" w14:paraId="5438580F"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4B5FEC" w14:textId="77777777" w:rsidR="00EB6652" w:rsidRPr="00B43479" w:rsidRDefault="00EB6652" w:rsidP="00B003B3">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EABB494" w14:textId="77777777" w:rsidR="00EB6652" w:rsidRPr="00B43479" w:rsidRDefault="00EB6652" w:rsidP="00B003B3">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3B756B" w14:textId="77777777" w:rsidR="00EB6652" w:rsidRPr="00B43479"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9AA852" w14:textId="77777777" w:rsidR="00EB6652" w:rsidRPr="00B43479" w:rsidRDefault="00EB6652" w:rsidP="00B003B3">
            <w:pPr>
              <w:rPr>
                <w:rFonts w:cstheme="minorHAnsi"/>
                <w:sz w:val="20"/>
                <w:szCs w:val="20"/>
              </w:rPr>
            </w:pPr>
          </w:p>
        </w:tc>
      </w:tr>
      <w:tr w:rsidR="00BC22B3" w:rsidRPr="00B43479" w14:paraId="43B39104" w14:textId="77777777" w:rsidTr="00431AB4">
        <w:trPr>
          <w:cantSplit/>
          <w:trHeight w:val="244"/>
          <w:jc w:val="center"/>
        </w:trPr>
        <w:tc>
          <w:tcPr>
            <w:tcW w:w="222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9D03C6E" w14:textId="1CC05430" w:rsidR="00BC22B3" w:rsidRPr="00B43479" w:rsidRDefault="00BC22B3" w:rsidP="00BC22B3">
            <w:pPr>
              <w:rPr>
                <w:rFonts w:cstheme="minorHAnsi"/>
                <w:sz w:val="20"/>
                <w:szCs w:val="20"/>
              </w:rPr>
            </w:pPr>
            <w:bookmarkStart w:id="9" w:name="PPTCohEntDSR"/>
            <w:bookmarkEnd w:id="9"/>
            <w:proofErr w:type="spellStart"/>
            <w:r w:rsidRPr="00B43479">
              <w:rPr>
                <w:rFonts w:cstheme="minorHAnsi"/>
                <w:sz w:val="20"/>
                <w:szCs w:val="20"/>
              </w:rPr>
              <w:t>EntryDSR</w:t>
            </w:r>
            <w:proofErr w:type="spellEnd"/>
          </w:p>
        </w:tc>
        <w:tc>
          <w:tcPr>
            <w:tcW w:w="225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4AB0687" w14:textId="65A9DDCE" w:rsidR="00BC22B3" w:rsidRPr="00B43479" w:rsidRDefault="00BC22B3" w:rsidP="00BC22B3">
            <w:pPr>
              <w:rPr>
                <w:rFonts w:cstheme="minorHAnsi"/>
                <w:b/>
                <w:sz w:val="20"/>
                <w:szCs w:val="20"/>
              </w:rPr>
            </w:pPr>
            <w:r w:rsidRPr="00B43479">
              <w:rPr>
                <w:rFonts w:cstheme="minorHAnsi"/>
                <w:sz w:val="20"/>
                <w:szCs w:val="20"/>
              </w:rPr>
              <w:t>Cohort Entry Date, Days Since Reference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248AC68" w14:textId="77777777" w:rsidR="00BC22B3" w:rsidRDefault="00BC22B3" w:rsidP="00BC22B3">
            <w:pPr>
              <w:rPr>
                <w:rFonts w:cstheme="minorHAnsi"/>
                <w:sz w:val="20"/>
                <w:szCs w:val="20"/>
              </w:rPr>
            </w:pPr>
            <w:r w:rsidRPr="00B43479">
              <w:rPr>
                <w:rFonts w:cstheme="minorHAnsi"/>
                <w:sz w:val="20"/>
                <w:szCs w:val="20"/>
              </w:rPr>
              <w:t>Numeric, continuous 4-to-5-digit integer</w:t>
            </w:r>
          </w:p>
          <w:p w14:paraId="390AB632" w14:textId="77777777" w:rsidR="00BC22B3" w:rsidRDefault="00BC22B3" w:rsidP="00BC22B3">
            <w:pPr>
              <w:rPr>
                <w:rFonts w:cstheme="minorHAnsi"/>
                <w:sz w:val="20"/>
                <w:szCs w:val="20"/>
              </w:rPr>
            </w:pPr>
          </w:p>
          <w:p w14:paraId="00263639" w14:textId="280801B5" w:rsidR="00BC22B3" w:rsidRPr="00B43479" w:rsidRDefault="00FE6CEE" w:rsidP="00BC22B3">
            <w:pPr>
              <w:rPr>
                <w:rFonts w:cstheme="minorHAnsi"/>
                <w:sz w:val="20"/>
                <w:szCs w:val="20"/>
              </w:rPr>
            </w:pPr>
            <w:r>
              <w:rPr>
                <w:rFonts w:cstheme="minorHAnsi"/>
                <w:sz w:val="20"/>
                <w:szCs w:val="20"/>
              </w:rPr>
              <w:t>Reference is birthdate</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6123622" w14:textId="56363373" w:rsidR="00BC22B3" w:rsidRPr="00B43479" w:rsidRDefault="00BC22B3" w:rsidP="00BC22B3">
            <w:pPr>
              <w:rPr>
                <w:rFonts w:cstheme="minorHAnsi"/>
                <w:sz w:val="20"/>
                <w:szCs w:val="20"/>
              </w:rPr>
            </w:pPr>
          </w:p>
        </w:tc>
      </w:tr>
      <w:tr w:rsidR="00EB6652" w:rsidRPr="00B43479" w14:paraId="7C568E93"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ACF180C" w14:textId="77777777" w:rsidR="00EB6652" w:rsidRPr="00B43479" w:rsidRDefault="00EB6652" w:rsidP="00B003B3">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5DA7D25" w14:textId="77777777" w:rsidR="00EB6652" w:rsidRPr="00B43479" w:rsidRDefault="00EB6652" w:rsidP="00B003B3">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9FFC6CA" w14:textId="77777777" w:rsidR="00EB6652" w:rsidRPr="00B43479"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DD2EBA" w14:textId="77777777" w:rsidR="00EB6652" w:rsidRPr="00B43479" w:rsidRDefault="00EB6652" w:rsidP="00B003B3">
            <w:pPr>
              <w:rPr>
                <w:rFonts w:cstheme="minorHAnsi"/>
                <w:sz w:val="20"/>
                <w:szCs w:val="20"/>
              </w:rPr>
            </w:pPr>
          </w:p>
        </w:tc>
      </w:tr>
      <w:tr w:rsidR="00EB6652" w:rsidRPr="00B43479" w14:paraId="7BDCBB16"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FA8AB18" w14:textId="77777777" w:rsidR="00EB6652" w:rsidRPr="00B43479" w:rsidRDefault="00EB6652" w:rsidP="00B003B3">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4B87DC7" w14:textId="77777777" w:rsidR="00EB6652" w:rsidRPr="00B43479" w:rsidRDefault="00EB6652" w:rsidP="00B003B3">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4BE0EC3" w14:textId="77777777" w:rsidR="00EB6652" w:rsidRPr="00B43479"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9159407" w14:textId="77777777" w:rsidR="00EB6652" w:rsidRPr="00B43479" w:rsidRDefault="00EB6652" w:rsidP="00B003B3">
            <w:pPr>
              <w:rPr>
                <w:rFonts w:cstheme="minorHAnsi"/>
                <w:sz w:val="20"/>
                <w:szCs w:val="20"/>
              </w:rPr>
            </w:pPr>
          </w:p>
        </w:tc>
      </w:tr>
      <w:tr w:rsidR="00C9320F" w:rsidRPr="00B43479" w14:paraId="1F1FC81B" w14:textId="77777777" w:rsidTr="00431AB4">
        <w:trPr>
          <w:cantSplit/>
          <w:trHeight w:val="333"/>
          <w:jc w:val="center"/>
        </w:trPr>
        <w:tc>
          <w:tcPr>
            <w:tcW w:w="2227"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11316B2" w14:textId="7114C058" w:rsidR="00C9320F" w:rsidRPr="00B43479" w:rsidRDefault="00C9320F" w:rsidP="00C9320F">
            <w:pPr>
              <w:rPr>
                <w:rFonts w:cstheme="minorHAnsi"/>
                <w:sz w:val="20"/>
                <w:szCs w:val="20"/>
              </w:rPr>
            </w:pPr>
            <w:proofErr w:type="spellStart"/>
            <w:r w:rsidRPr="00B43479">
              <w:rPr>
                <w:rFonts w:cstheme="minorHAnsi"/>
                <w:sz w:val="20"/>
                <w:szCs w:val="20"/>
              </w:rPr>
              <w:t>EntryAge</w:t>
            </w:r>
            <w:proofErr w:type="spellEnd"/>
          </w:p>
        </w:tc>
        <w:tc>
          <w:tcPr>
            <w:tcW w:w="225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45A91D8" w14:textId="55CB2DAF" w:rsidR="00C9320F" w:rsidRPr="00B43479" w:rsidRDefault="00C9320F" w:rsidP="00C9320F">
            <w:pPr>
              <w:rPr>
                <w:rFonts w:cstheme="minorHAnsi"/>
                <w:b/>
                <w:sz w:val="20"/>
                <w:szCs w:val="20"/>
              </w:rPr>
            </w:pPr>
            <w:r w:rsidRPr="00B43479">
              <w:rPr>
                <w:rFonts w:cstheme="minorHAnsi"/>
                <w:color w:val="000000"/>
                <w:sz w:val="20"/>
                <w:szCs w:val="20"/>
              </w:rPr>
              <w:t>Age at Cohort Entry</w:t>
            </w:r>
          </w:p>
        </w:tc>
        <w:tc>
          <w:tcPr>
            <w:tcW w:w="432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199C398" w14:textId="6EA48822" w:rsidR="00C9320F" w:rsidRPr="00B43479" w:rsidRDefault="00C9320F" w:rsidP="00C9320F">
            <w:pPr>
              <w:rPr>
                <w:rFonts w:cstheme="minorHAnsi"/>
                <w:sz w:val="20"/>
                <w:szCs w:val="20"/>
                <w:highlight w:val="yellow"/>
              </w:rPr>
            </w:pPr>
            <w:r w:rsidRPr="00B43479">
              <w:rPr>
                <w:rFonts w:cstheme="minorHAnsi"/>
                <w:sz w:val="20"/>
                <w:szCs w:val="20"/>
              </w:rPr>
              <w:t>Numeric, categorical 2-digit integer</w:t>
            </w:r>
          </w:p>
        </w:tc>
        <w:tc>
          <w:tcPr>
            <w:tcW w:w="423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F15392" w14:textId="57E0A0FF" w:rsidR="00C9320F" w:rsidRPr="00B43479" w:rsidRDefault="00C9320F" w:rsidP="00C9320F">
            <w:pPr>
              <w:rPr>
                <w:rFonts w:cstheme="minorHAnsi"/>
                <w:sz w:val="20"/>
                <w:szCs w:val="20"/>
              </w:rPr>
            </w:pPr>
          </w:p>
        </w:tc>
      </w:tr>
      <w:tr w:rsidR="00C9320F" w:rsidRPr="00B43479" w14:paraId="29AC4A34" w14:textId="77777777" w:rsidTr="00431AB4">
        <w:trPr>
          <w:cantSplit/>
          <w:trHeight w:val="333"/>
          <w:jc w:val="center"/>
        </w:trPr>
        <w:tc>
          <w:tcPr>
            <w:tcW w:w="222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E02466F" w14:textId="4B40A814" w:rsidR="00C9320F" w:rsidRPr="00B43479" w:rsidRDefault="00C9320F" w:rsidP="00C9320F">
            <w:pPr>
              <w:rPr>
                <w:rFonts w:cstheme="minorHAnsi"/>
                <w:sz w:val="20"/>
                <w:szCs w:val="20"/>
              </w:rPr>
            </w:pPr>
            <w:bookmarkStart w:id="10" w:name="PPTCutOffMo"/>
            <w:bookmarkStart w:id="11" w:name="CohortEntryRisk"/>
            <w:bookmarkEnd w:id="10"/>
            <w:bookmarkEnd w:id="11"/>
            <w:proofErr w:type="spellStart"/>
            <w:r w:rsidRPr="00B43479">
              <w:rPr>
                <w:rFonts w:cstheme="minorHAnsi"/>
                <w:sz w:val="20"/>
                <w:szCs w:val="20"/>
              </w:rPr>
              <w:t>EntryRisk</w:t>
            </w:r>
            <w:proofErr w:type="spellEnd"/>
          </w:p>
        </w:tc>
        <w:tc>
          <w:tcPr>
            <w:tcW w:w="225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54EB84" w14:textId="41803DB2" w:rsidR="00C9320F" w:rsidRPr="00B43479" w:rsidRDefault="00C9320F" w:rsidP="00C9320F">
            <w:pPr>
              <w:rPr>
                <w:rFonts w:cstheme="minorHAnsi"/>
                <w:b/>
                <w:sz w:val="20"/>
                <w:szCs w:val="20"/>
              </w:rPr>
            </w:pPr>
            <w:r w:rsidRPr="00B43479">
              <w:rPr>
                <w:rFonts w:cstheme="minorHAnsi"/>
                <w:color w:val="000000"/>
                <w:sz w:val="20"/>
                <w:szCs w:val="20"/>
              </w:rPr>
              <w:t>Risk Status at Cohort Entry</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DBDC9B" w14:textId="6FCBA3D0" w:rsidR="00C9320F" w:rsidRPr="00B43479" w:rsidRDefault="00C9320F" w:rsidP="00C9320F">
            <w:pPr>
              <w:rPr>
                <w:rFonts w:cstheme="minorHAnsi"/>
                <w:sz w:val="20"/>
                <w:szCs w:val="20"/>
                <w:highlight w:val="yellow"/>
              </w:rPr>
            </w:pPr>
            <w:r w:rsidRPr="00B43479">
              <w:rPr>
                <w:rFonts w:cstheme="minorHAnsi"/>
                <w:color w:val="000000"/>
                <w:sz w:val="20"/>
                <w:szCs w:val="20"/>
              </w:rPr>
              <w:t>Numeric, categorical 1-digit integer</w:t>
            </w:r>
            <w:r w:rsidRPr="00B43479">
              <w:rPr>
                <w:rFonts w:cstheme="minorHAnsi"/>
                <w:color w:val="000000"/>
                <w:sz w:val="20"/>
                <w:szCs w:val="20"/>
              </w:rPr>
              <w:br/>
            </w:r>
            <w:r w:rsidRPr="00B43479">
              <w:rPr>
                <w:rFonts w:cstheme="minorHAnsi"/>
                <w:color w:val="000000"/>
                <w:sz w:val="20"/>
                <w:szCs w:val="20"/>
              </w:rPr>
              <w:br/>
              <w:t>1 = Surveillance</w:t>
            </w:r>
            <w:r w:rsidRPr="00B43479">
              <w:rPr>
                <w:rFonts w:cstheme="minorHAnsi"/>
                <w:color w:val="000000"/>
                <w:sz w:val="20"/>
                <w:szCs w:val="20"/>
              </w:rPr>
              <w:br/>
              <w:t>2 = Unknown Risk</w:t>
            </w:r>
            <w:r w:rsidRPr="00B43479">
              <w:rPr>
                <w:rFonts w:cstheme="minorHAnsi"/>
                <w:color w:val="000000"/>
                <w:sz w:val="20"/>
                <w:szCs w:val="20"/>
              </w:rPr>
              <w:br/>
              <w:t>3 = Average Screen Risk</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96D85A0" w14:textId="0DC5AF5C" w:rsidR="00C9320F" w:rsidRPr="00B43479" w:rsidRDefault="00C9320F" w:rsidP="00C9320F">
            <w:pPr>
              <w:rPr>
                <w:rFonts w:cstheme="minorHAnsi"/>
                <w:sz w:val="20"/>
                <w:szCs w:val="20"/>
              </w:rPr>
            </w:pPr>
            <w:r w:rsidRPr="00B43479">
              <w:rPr>
                <w:rFonts w:cstheme="minorHAnsi"/>
                <w:color w:val="000000"/>
                <w:sz w:val="20"/>
                <w:szCs w:val="20"/>
              </w:rPr>
              <w:t xml:space="preserve">Reflects risk status at cohort entry, prior to any events </w:t>
            </w:r>
            <w:r w:rsidRPr="00DA2B5D">
              <w:rPr>
                <w:rFonts w:cstheme="minorHAnsi"/>
                <w:color w:val="000000"/>
                <w:sz w:val="20"/>
                <w:szCs w:val="20"/>
              </w:rPr>
              <w:t>that may have also occurred on the cohort entry date</w:t>
            </w:r>
            <w:r w:rsidR="00117F60" w:rsidRPr="00DA2B5D">
              <w:rPr>
                <w:rFonts w:cstheme="minorHAnsi"/>
                <w:color w:val="000000"/>
                <w:sz w:val="20"/>
                <w:szCs w:val="20"/>
              </w:rPr>
              <w:t>.</w:t>
            </w:r>
            <w:r w:rsidR="0067601C" w:rsidRPr="00DA2B5D">
              <w:rPr>
                <w:rFonts w:cstheme="minorHAnsi"/>
                <w:color w:val="000000"/>
                <w:sz w:val="20"/>
                <w:szCs w:val="20"/>
              </w:rPr>
              <w:br/>
            </w:r>
            <w:r w:rsidR="0067601C" w:rsidRPr="00DA2B5D">
              <w:rPr>
                <w:rFonts w:cstheme="minorHAnsi"/>
                <w:color w:val="000000"/>
                <w:sz w:val="20"/>
                <w:szCs w:val="20"/>
              </w:rPr>
              <w:br/>
            </w:r>
            <w:r w:rsidR="0067601C" w:rsidRPr="00DA2B5D">
              <w:rPr>
                <w:rFonts w:cstheme="minorHAnsi"/>
                <w:sz w:val="20"/>
                <w:szCs w:val="20"/>
              </w:rPr>
              <w:t xml:space="preserve">See </w:t>
            </w:r>
            <w:hyperlink w:anchor="AppRiskStat" w:history="1">
              <w:r w:rsidR="0067601C" w:rsidRPr="00DA2B5D">
                <w:rPr>
                  <w:rStyle w:val="Hyperlink"/>
                  <w:rFonts w:cstheme="minorHAnsi"/>
                  <w:sz w:val="20"/>
                  <w:szCs w:val="20"/>
                </w:rPr>
                <w:t>Appendix: Episode File Risk Status Assignment</w:t>
              </w:r>
            </w:hyperlink>
            <w:r w:rsidR="0067601C" w:rsidRPr="00DA2B5D">
              <w:rPr>
                <w:rFonts w:cstheme="minorHAnsi"/>
                <w:sz w:val="20"/>
                <w:szCs w:val="20"/>
              </w:rPr>
              <w:t xml:space="preserve"> (p. </w:t>
            </w:r>
            <w:r w:rsidR="0067601C" w:rsidRPr="00DA2B5D">
              <w:rPr>
                <w:rFonts w:cstheme="minorHAnsi"/>
                <w:sz w:val="20"/>
                <w:szCs w:val="20"/>
              </w:rPr>
              <w:fldChar w:fldCharType="begin"/>
            </w:r>
            <w:r w:rsidR="0067601C" w:rsidRPr="00DA2B5D">
              <w:rPr>
                <w:rFonts w:cstheme="minorHAnsi"/>
                <w:sz w:val="20"/>
                <w:szCs w:val="20"/>
              </w:rPr>
              <w:instrText xml:space="preserve"> PAGEREF  AppRiskStat \h </w:instrText>
            </w:r>
            <w:r w:rsidR="0067601C" w:rsidRPr="00DA2B5D">
              <w:rPr>
                <w:rFonts w:cstheme="minorHAnsi"/>
                <w:sz w:val="20"/>
                <w:szCs w:val="20"/>
              </w:rPr>
            </w:r>
            <w:r w:rsidR="0067601C" w:rsidRPr="00DA2B5D">
              <w:rPr>
                <w:rFonts w:cstheme="minorHAnsi"/>
                <w:sz w:val="20"/>
                <w:szCs w:val="20"/>
              </w:rPr>
              <w:fldChar w:fldCharType="separate"/>
            </w:r>
            <w:r w:rsidR="00C30CA5">
              <w:rPr>
                <w:rFonts w:cstheme="minorHAnsi"/>
                <w:noProof/>
                <w:sz w:val="20"/>
                <w:szCs w:val="20"/>
              </w:rPr>
              <w:t>16</w:t>
            </w:r>
            <w:r w:rsidR="0067601C" w:rsidRPr="00DA2B5D">
              <w:rPr>
                <w:rFonts w:cstheme="minorHAnsi"/>
                <w:sz w:val="20"/>
                <w:szCs w:val="20"/>
              </w:rPr>
              <w:fldChar w:fldCharType="end"/>
            </w:r>
            <w:r w:rsidR="0067601C" w:rsidRPr="00DA2B5D">
              <w:rPr>
                <w:rFonts w:cstheme="minorHAnsi"/>
                <w:sz w:val="20"/>
                <w:szCs w:val="20"/>
              </w:rPr>
              <w:t>) for further detail.</w:t>
            </w:r>
          </w:p>
        </w:tc>
      </w:tr>
      <w:tr w:rsidR="00EB6652" w:rsidRPr="00B43479" w14:paraId="33AB5861"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D51604C" w14:textId="77777777" w:rsidR="00EB6652" w:rsidRPr="00B43479" w:rsidRDefault="00EB6652" w:rsidP="00B003B3">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5E80673" w14:textId="77777777" w:rsidR="00EB6652" w:rsidRPr="00B43479" w:rsidRDefault="00EB6652" w:rsidP="00B003B3">
            <w:pPr>
              <w:rPr>
                <w:rFonts w:cstheme="minorHAnsi"/>
                <w:b/>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14C1E27" w14:textId="77777777" w:rsidR="00EB6652" w:rsidRPr="00B43479"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FFC7899" w14:textId="77777777" w:rsidR="00EB6652" w:rsidRPr="00B43479" w:rsidRDefault="00EB6652" w:rsidP="00B003B3">
            <w:pPr>
              <w:rPr>
                <w:rFonts w:cstheme="minorHAnsi"/>
                <w:sz w:val="20"/>
                <w:szCs w:val="20"/>
              </w:rPr>
            </w:pPr>
          </w:p>
        </w:tc>
      </w:tr>
      <w:tr w:rsidR="00EB6652" w:rsidRPr="00B43479" w14:paraId="66948B45"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6A5010" w14:textId="77777777" w:rsidR="00EB6652" w:rsidRPr="00B43479" w:rsidRDefault="00EB6652" w:rsidP="00B003B3">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8E52F3" w14:textId="77777777" w:rsidR="00EB6652" w:rsidRPr="00B43479" w:rsidRDefault="00EB6652" w:rsidP="00B003B3">
            <w:pPr>
              <w:rPr>
                <w:rFonts w:cstheme="minorHAnsi"/>
                <w:b/>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B1105A6" w14:textId="77777777" w:rsidR="00EB6652" w:rsidRPr="00B43479" w:rsidRDefault="00EB6652" w:rsidP="00B003B3">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EF20AC9" w14:textId="77777777" w:rsidR="00EB6652" w:rsidRPr="00B43479" w:rsidRDefault="00EB6652" w:rsidP="00B003B3">
            <w:pPr>
              <w:rPr>
                <w:rFonts w:cstheme="minorHAnsi"/>
                <w:sz w:val="20"/>
                <w:szCs w:val="20"/>
              </w:rPr>
            </w:pPr>
          </w:p>
        </w:tc>
      </w:tr>
      <w:tr w:rsidR="00C9320F" w:rsidRPr="00B43479" w14:paraId="5EC028B3" w14:textId="77777777" w:rsidTr="00431AB4">
        <w:trPr>
          <w:cantSplit/>
          <w:trHeight w:val="244"/>
          <w:jc w:val="center"/>
        </w:trPr>
        <w:tc>
          <w:tcPr>
            <w:tcW w:w="222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94F50D" w14:textId="4F50E856" w:rsidR="00C9320F" w:rsidRPr="00B43479" w:rsidRDefault="00C9320F" w:rsidP="00C9320F">
            <w:pPr>
              <w:rPr>
                <w:rFonts w:cstheme="minorHAnsi"/>
                <w:sz w:val="20"/>
                <w:szCs w:val="20"/>
              </w:rPr>
            </w:pPr>
            <w:proofErr w:type="spellStart"/>
            <w:r w:rsidRPr="00B43479">
              <w:rPr>
                <w:rFonts w:cstheme="minorHAnsi"/>
                <w:sz w:val="20"/>
                <w:szCs w:val="20"/>
              </w:rPr>
              <w:t>EntryIns</w:t>
            </w:r>
            <w:proofErr w:type="spellEnd"/>
          </w:p>
        </w:tc>
        <w:tc>
          <w:tcPr>
            <w:tcW w:w="225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989BB94" w14:textId="09C307D8" w:rsidR="00C9320F" w:rsidRPr="00B43479" w:rsidRDefault="00C9320F" w:rsidP="00C9320F">
            <w:pPr>
              <w:rPr>
                <w:rFonts w:cstheme="minorHAnsi"/>
                <w:b/>
                <w:sz w:val="20"/>
                <w:szCs w:val="20"/>
              </w:rPr>
            </w:pPr>
            <w:r w:rsidRPr="00B43479">
              <w:rPr>
                <w:rFonts w:cstheme="minorHAnsi"/>
                <w:color w:val="000000"/>
                <w:sz w:val="20"/>
                <w:szCs w:val="20"/>
              </w:rPr>
              <w:t>Insurance at Cohort Entry</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3EDFE06" w14:textId="1A109A53" w:rsidR="00C9320F" w:rsidRPr="00B43479" w:rsidRDefault="00C9320F" w:rsidP="00C9320F">
            <w:pPr>
              <w:rPr>
                <w:rFonts w:cstheme="minorHAnsi"/>
                <w:sz w:val="20"/>
                <w:szCs w:val="20"/>
              </w:rPr>
            </w:pPr>
            <w:r w:rsidRPr="00B43479">
              <w:rPr>
                <w:rFonts w:cstheme="minorHAnsi"/>
                <w:color w:val="000000"/>
                <w:sz w:val="20"/>
                <w:szCs w:val="20"/>
              </w:rPr>
              <w:t>Numeric, categorical 1-digit integer</w:t>
            </w:r>
            <w:r w:rsidRPr="00B43479">
              <w:rPr>
                <w:rFonts w:cstheme="minorHAnsi"/>
                <w:color w:val="000000"/>
                <w:sz w:val="20"/>
                <w:szCs w:val="20"/>
              </w:rPr>
              <w:br/>
            </w:r>
            <w:r w:rsidRPr="00B43479">
              <w:rPr>
                <w:rFonts w:cstheme="minorHAnsi"/>
                <w:color w:val="000000"/>
                <w:sz w:val="20"/>
                <w:szCs w:val="20"/>
              </w:rPr>
              <w:br/>
              <w:t>1 = Medicare</w:t>
            </w:r>
            <w:r w:rsidRPr="00B43479">
              <w:rPr>
                <w:rFonts w:cstheme="minorHAnsi"/>
                <w:color w:val="000000"/>
                <w:sz w:val="20"/>
                <w:szCs w:val="20"/>
              </w:rPr>
              <w:br/>
              <w:t>2 = Medicaid</w:t>
            </w:r>
            <w:r w:rsidRPr="00B43479">
              <w:rPr>
                <w:rFonts w:cstheme="minorHAnsi"/>
                <w:color w:val="000000"/>
                <w:sz w:val="20"/>
                <w:szCs w:val="20"/>
              </w:rPr>
              <w:br/>
              <w:t>3 = Other Government or Uninsured</w:t>
            </w:r>
            <w:r w:rsidRPr="00B43479">
              <w:rPr>
                <w:rFonts w:cstheme="minorHAnsi"/>
                <w:color w:val="000000"/>
                <w:sz w:val="20"/>
                <w:szCs w:val="20"/>
              </w:rPr>
              <w:br/>
              <w:t>4 = Commercial</w:t>
            </w:r>
            <w:r w:rsidRPr="00B43479">
              <w:rPr>
                <w:rFonts w:cstheme="minorHAnsi"/>
                <w:color w:val="000000"/>
                <w:sz w:val="20"/>
                <w:szCs w:val="20"/>
              </w:rPr>
              <w:br/>
              <w:t>5 = Other/Unknown</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4969B6E" w14:textId="5FBB066F" w:rsidR="00AD6A0B" w:rsidRDefault="00C9320F" w:rsidP="00C9320F">
            <w:pPr>
              <w:rPr>
                <w:rFonts w:cstheme="minorHAnsi"/>
                <w:color w:val="000000"/>
                <w:sz w:val="20"/>
                <w:szCs w:val="20"/>
              </w:rPr>
            </w:pPr>
            <w:r w:rsidRPr="00B43479">
              <w:rPr>
                <w:rFonts w:cstheme="minorHAnsi"/>
                <w:color w:val="000000"/>
                <w:sz w:val="20"/>
                <w:szCs w:val="20"/>
              </w:rPr>
              <w:t>Reflects insurance noted during calendar year of cohort entry.</w:t>
            </w:r>
          </w:p>
          <w:p w14:paraId="24F2B315" w14:textId="0DCCEF8B" w:rsidR="00DC4EF6" w:rsidRDefault="00DC4EF6" w:rsidP="00C9320F">
            <w:pPr>
              <w:rPr>
                <w:rFonts w:cstheme="minorHAnsi"/>
                <w:color w:val="000000"/>
                <w:sz w:val="20"/>
                <w:szCs w:val="20"/>
              </w:rPr>
            </w:pPr>
          </w:p>
          <w:p w14:paraId="0A0E62D8" w14:textId="4BEC3DE6" w:rsidR="00DC4EF6" w:rsidRPr="00DC4EF6" w:rsidRDefault="00DC4EF6" w:rsidP="00DC4EF6">
            <w:pPr>
              <w:rPr>
                <w:rFonts w:cstheme="minorHAnsi"/>
                <w:sz w:val="20"/>
                <w:szCs w:val="20"/>
              </w:rPr>
            </w:pPr>
            <w:r w:rsidRPr="00B43479">
              <w:rPr>
                <w:rFonts w:cstheme="minorHAnsi"/>
                <w:color w:val="000000"/>
                <w:sz w:val="20"/>
                <w:szCs w:val="20"/>
              </w:rPr>
              <w:t>If multiple insurance designations were made</w:t>
            </w:r>
            <w:r>
              <w:rPr>
                <w:rFonts w:cstheme="minorHAnsi"/>
                <w:color w:val="000000"/>
                <w:sz w:val="20"/>
                <w:szCs w:val="20"/>
              </w:rPr>
              <w:t xml:space="preserve"> within a single calendar year</w:t>
            </w:r>
            <w:r w:rsidRPr="00B43479">
              <w:rPr>
                <w:rFonts w:cstheme="minorHAnsi"/>
                <w:color w:val="000000"/>
                <w:sz w:val="20"/>
                <w:szCs w:val="20"/>
              </w:rPr>
              <w:t>, assigned Medicaid, then Medicare, then Commercial, then Other Government.</w:t>
            </w:r>
          </w:p>
          <w:p w14:paraId="31E8FE26" w14:textId="77777777" w:rsidR="00AD6A0B" w:rsidRDefault="00AD6A0B" w:rsidP="00C9320F">
            <w:pPr>
              <w:rPr>
                <w:rFonts w:cstheme="minorHAnsi"/>
                <w:color w:val="000000"/>
                <w:sz w:val="20"/>
                <w:szCs w:val="20"/>
              </w:rPr>
            </w:pPr>
          </w:p>
          <w:p w14:paraId="049B8EC1" w14:textId="36EA4D5B" w:rsidR="00C9320F" w:rsidRPr="00B43479" w:rsidRDefault="00101C94" w:rsidP="00C9320F">
            <w:pPr>
              <w:rPr>
                <w:rFonts w:cstheme="minorHAnsi"/>
                <w:color w:val="000000"/>
                <w:sz w:val="20"/>
                <w:szCs w:val="20"/>
              </w:rPr>
            </w:pPr>
            <w:r w:rsidRPr="00E4045C">
              <w:rPr>
                <w:rFonts w:cstheme="minorHAnsi"/>
                <w:sz w:val="20"/>
                <w:szCs w:val="20"/>
              </w:rPr>
              <w:t xml:space="preserve">See </w:t>
            </w:r>
            <w:hyperlink w:anchor="_General_Harmonization_Notes" w:history="1">
              <w:r>
                <w:rPr>
                  <w:rStyle w:val="Hyperlink"/>
                  <w:rFonts w:cstheme="minorHAnsi"/>
                  <w:sz w:val="20"/>
                  <w:szCs w:val="20"/>
                </w:rPr>
                <w:t>Cohort File: General Harmonization Notes</w:t>
              </w:r>
            </w:hyperlink>
            <w:r w:rsidRPr="00E4045C">
              <w:rPr>
                <w:rFonts w:cstheme="minorHAnsi"/>
                <w:sz w:val="20"/>
                <w:szCs w:val="20"/>
              </w:rPr>
              <w:t xml:space="preserve"> (p. </w:t>
            </w:r>
            <w:r w:rsidR="009737CA">
              <w:rPr>
                <w:rFonts w:cstheme="minorHAnsi"/>
                <w:sz w:val="20"/>
                <w:szCs w:val="20"/>
              </w:rPr>
              <w:fldChar w:fldCharType="begin"/>
            </w:r>
            <w:r w:rsidR="009737CA">
              <w:rPr>
                <w:rFonts w:cstheme="minorHAnsi"/>
                <w:sz w:val="20"/>
                <w:szCs w:val="20"/>
              </w:rPr>
              <w:instrText xml:space="preserve"> PAGEREF  CohortGenHarm \h </w:instrText>
            </w:r>
            <w:r w:rsidR="009737CA">
              <w:rPr>
                <w:rFonts w:cstheme="minorHAnsi"/>
                <w:sz w:val="20"/>
                <w:szCs w:val="20"/>
              </w:rPr>
            </w:r>
            <w:r w:rsidR="009737CA">
              <w:rPr>
                <w:rFonts w:cstheme="minorHAnsi"/>
                <w:sz w:val="20"/>
                <w:szCs w:val="20"/>
              </w:rPr>
              <w:fldChar w:fldCharType="separate"/>
            </w:r>
            <w:r w:rsidR="00C30CA5">
              <w:rPr>
                <w:rFonts w:cstheme="minorHAnsi"/>
                <w:noProof/>
                <w:sz w:val="20"/>
                <w:szCs w:val="20"/>
              </w:rPr>
              <w:t>3</w:t>
            </w:r>
            <w:r w:rsidR="009737CA">
              <w:rPr>
                <w:rFonts w:cstheme="minorHAnsi"/>
                <w:sz w:val="20"/>
                <w:szCs w:val="20"/>
              </w:rPr>
              <w:fldChar w:fldCharType="end"/>
            </w:r>
            <w:r w:rsidRPr="00E4045C">
              <w:rPr>
                <w:rFonts w:cstheme="minorHAnsi"/>
                <w:sz w:val="20"/>
                <w:szCs w:val="20"/>
              </w:rPr>
              <w:t>) for further detail.</w:t>
            </w:r>
          </w:p>
        </w:tc>
      </w:tr>
      <w:tr w:rsidR="00EB6652" w:rsidRPr="00B43479" w14:paraId="06041BF3"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5BB45E9" w14:textId="77777777" w:rsidR="00EB6652" w:rsidRPr="00B43479" w:rsidRDefault="00EB6652" w:rsidP="002C224D">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75D3E8" w14:textId="77777777" w:rsidR="00EB6652" w:rsidRPr="00B43479" w:rsidRDefault="00EB6652" w:rsidP="002C224D">
            <w:pPr>
              <w:rPr>
                <w:rFonts w:cstheme="minorHAnsi"/>
                <w:b/>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F4F6A6E" w14:textId="77777777" w:rsidR="00EB6652" w:rsidRPr="00B43479" w:rsidRDefault="00EB6652" w:rsidP="002C224D">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33792B7" w14:textId="77777777" w:rsidR="00EB6652" w:rsidRPr="00B43479" w:rsidRDefault="00EB6652" w:rsidP="002C224D">
            <w:pPr>
              <w:rPr>
                <w:rFonts w:cstheme="minorHAnsi"/>
                <w:sz w:val="20"/>
                <w:szCs w:val="20"/>
              </w:rPr>
            </w:pPr>
          </w:p>
        </w:tc>
      </w:tr>
      <w:tr w:rsidR="00EB6652" w:rsidRPr="00B43479" w14:paraId="65446192"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B0E5DC" w14:textId="77777777" w:rsidR="00EB6652" w:rsidRPr="00B43479" w:rsidRDefault="00EB6652" w:rsidP="002C224D">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B6F1CAE" w14:textId="77777777" w:rsidR="00EB6652" w:rsidRPr="00B43479" w:rsidRDefault="00EB6652" w:rsidP="002C224D">
            <w:pPr>
              <w:rPr>
                <w:rFonts w:cstheme="minorHAnsi"/>
                <w:b/>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0ABFBC0" w14:textId="77777777" w:rsidR="00EB6652" w:rsidRPr="00B43479" w:rsidRDefault="00EB6652" w:rsidP="002C224D">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9A15D5" w14:textId="77777777" w:rsidR="00EB6652" w:rsidRPr="00B43479" w:rsidRDefault="00EB6652" w:rsidP="002C224D">
            <w:pPr>
              <w:rPr>
                <w:rFonts w:cstheme="minorHAnsi"/>
                <w:sz w:val="20"/>
                <w:szCs w:val="20"/>
              </w:rPr>
            </w:pPr>
          </w:p>
        </w:tc>
      </w:tr>
      <w:tr w:rsidR="004F20B8" w:rsidRPr="00B43479" w14:paraId="3DD78B11" w14:textId="77777777" w:rsidTr="00431AB4">
        <w:trPr>
          <w:cantSplit/>
          <w:trHeight w:val="244"/>
          <w:jc w:val="center"/>
        </w:trPr>
        <w:tc>
          <w:tcPr>
            <w:tcW w:w="222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09EDC79" w14:textId="50BC3F8A" w:rsidR="004F20B8" w:rsidRPr="00B43479" w:rsidRDefault="004F20B8" w:rsidP="004F20B8">
            <w:pPr>
              <w:rPr>
                <w:rFonts w:cstheme="minorHAnsi"/>
                <w:sz w:val="20"/>
                <w:szCs w:val="20"/>
              </w:rPr>
            </w:pPr>
            <w:bookmarkStart w:id="12" w:name="PPTCutOffYr"/>
            <w:bookmarkEnd w:id="12"/>
            <w:proofErr w:type="spellStart"/>
            <w:r w:rsidRPr="00B43479">
              <w:rPr>
                <w:rFonts w:cstheme="minorHAnsi"/>
                <w:sz w:val="20"/>
                <w:szCs w:val="20"/>
              </w:rPr>
              <w:t>EntryBMI</w:t>
            </w:r>
            <w:proofErr w:type="spellEnd"/>
          </w:p>
        </w:tc>
        <w:tc>
          <w:tcPr>
            <w:tcW w:w="225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7CD750" w14:textId="49A50ADA" w:rsidR="004F20B8" w:rsidRPr="00B43479" w:rsidRDefault="004F20B8" w:rsidP="004F20B8">
            <w:pPr>
              <w:rPr>
                <w:rFonts w:cstheme="minorHAnsi"/>
                <w:b/>
                <w:sz w:val="20"/>
                <w:szCs w:val="20"/>
              </w:rPr>
            </w:pPr>
            <w:r w:rsidRPr="00B43479">
              <w:rPr>
                <w:rFonts w:cstheme="minorHAnsi"/>
                <w:color w:val="000000"/>
                <w:sz w:val="20"/>
                <w:szCs w:val="20"/>
              </w:rPr>
              <w:t>BMI at Cohort Entry</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55CEB3C" w14:textId="14E088A8" w:rsidR="004F20B8" w:rsidRPr="00B43479" w:rsidRDefault="004F20B8" w:rsidP="004F20B8">
            <w:pPr>
              <w:rPr>
                <w:rFonts w:cstheme="minorHAnsi"/>
                <w:sz w:val="20"/>
                <w:szCs w:val="20"/>
              </w:rPr>
            </w:pPr>
            <w:r w:rsidRPr="00B43479">
              <w:rPr>
                <w:rFonts w:cstheme="minorHAnsi"/>
                <w:color w:val="000000"/>
                <w:sz w:val="20"/>
                <w:szCs w:val="20"/>
              </w:rPr>
              <w:t>Numeric, categorical 1-digit integer</w:t>
            </w:r>
            <w:r w:rsidRPr="00B43479">
              <w:rPr>
                <w:rFonts w:cstheme="minorHAnsi"/>
                <w:color w:val="000000"/>
                <w:sz w:val="20"/>
                <w:szCs w:val="20"/>
              </w:rPr>
              <w:br/>
            </w:r>
            <w:r w:rsidRPr="00B43479">
              <w:rPr>
                <w:rFonts w:cstheme="minorHAnsi"/>
                <w:color w:val="000000"/>
                <w:sz w:val="20"/>
                <w:szCs w:val="20"/>
              </w:rPr>
              <w:br/>
            </w:r>
            <w:r w:rsidRPr="00B43479">
              <w:rPr>
                <w:rFonts w:cstheme="minorHAnsi"/>
                <w:color w:val="000000"/>
                <w:sz w:val="20"/>
                <w:szCs w:val="20"/>
              </w:rPr>
              <w:lastRenderedPageBreak/>
              <w:t>1 = &lt;18.5</w:t>
            </w:r>
            <w:r w:rsidRPr="00B43479">
              <w:rPr>
                <w:rFonts w:cstheme="minorHAnsi"/>
                <w:color w:val="000000"/>
                <w:sz w:val="20"/>
                <w:szCs w:val="20"/>
              </w:rPr>
              <w:br/>
              <w:t>2 = 18.5–24.9</w:t>
            </w:r>
            <w:r w:rsidRPr="00B43479">
              <w:rPr>
                <w:rFonts w:cstheme="minorHAnsi"/>
                <w:color w:val="000000"/>
                <w:sz w:val="20"/>
                <w:szCs w:val="20"/>
              </w:rPr>
              <w:br/>
              <w:t>3 = 25.0–29.9</w:t>
            </w:r>
            <w:r w:rsidRPr="00B43479">
              <w:rPr>
                <w:rFonts w:cstheme="minorHAnsi"/>
                <w:color w:val="000000"/>
                <w:sz w:val="20"/>
                <w:szCs w:val="20"/>
              </w:rPr>
              <w:br/>
              <w:t xml:space="preserve">4 = </w:t>
            </w:r>
            <w:r w:rsidR="00AE1DEE" w:rsidRPr="00AE1DEE">
              <w:rPr>
                <w:rFonts w:cstheme="minorHAnsi"/>
                <w:color w:val="000000"/>
                <w:sz w:val="20"/>
                <w:szCs w:val="20"/>
                <w:u w:val="single"/>
              </w:rPr>
              <w:t>&gt;</w:t>
            </w:r>
            <w:r w:rsidRPr="00B43479">
              <w:rPr>
                <w:rFonts w:cstheme="minorHAnsi"/>
                <w:color w:val="000000"/>
                <w:sz w:val="20"/>
                <w:szCs w:val="20"/>
              </w:rPr>
              <w:t>30.0</w:t>
            </w:r>
            <w:r w:rsidRPr="00B43479">
              <w:rPr>
                <w:rFonts w:cstheme="minorHAnsi"/>
                <w:color w:val="000000"/>
                <w:sz w:val="20"/>
                <w:szCs w:val="20"/>
              </w:rPr>
              <w:br/>
              <w:t>9 = Unknown</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E158AAF" w14:textId="35EF3010" w:rsidR="004F20B8" w:rsidRPr="00B43479" w:rsidRDefault="004F20B8" w:rsidP="004F20B8">
            <w:pPr>
              <w:rPr>
                <w:rFonts w:cstheme="minorHAnsi"/>
                <w:sz w:val="20"/>
                <w:szCs w:val="20"/>
              </w:rPr>
            </w:pPr>
            <w:r w:rsidRPr="00B43479">
              <w:rPr>
                <w:rFonts w:cstheme="minorHAnsi"/>
                <w:sz w:val="20"/>
                <w:szCs w:val="20"/>
              </w:rPr>
              <w:lastRenderedPageBreak/>
              <w:t xml:space="preserve">Reflects </w:t>
            </w:r>
            <w:r w:rsidR="004D02F1">
              <w:rPr>
                <w:rFonts w:cstheme="minorHAnsi"/>
                <w:sz w:val="20"/>
                <w:szCs w:val="20"/>
              </w:rPr>
              <w:t>body mass index (BMI, NIH NHLBI scale)</w:t>
            </w:r>
            <w:r w:rsidRPr="00B43479">
              <w:rPr>
                <w:rFonts w:cstheme="minorHAnsi"/>
                <w:sz w:val="20"/>
                <w:szCs w:val="20"/>
              </w:rPr>
              <w:t xml:space="preserve"> noted during calendar year of cohort entry. </w:t>
            </w:r>
          </w:p>
          <w:p w14:paraId="37A0BCB5" w14:textId="77777777" w:rsidR="004F20B8" w:rsidRPr="00B43479" w:rsidRDefault="004F20B8" w:rsidP="004F20B8">
            <w:pPr>
              <w:rPr>
                <w:rFonts w:cstheme="minorHAnsi"/>
                <w:sz w:val="20"/>
                <w:szCs w:val="20"/>
              </w:rPr>
            </w:pPr>
          </w:p>
          <w:p w14:paraId="724435F9" w14:textId="6BEF2247" w:rsidR="004F20B8" w:rsidRPr="00B43479" w:rsidRDefault="009737CA" w:rsidP="004F20B8">
            <w:pPr>
              <w:rPr>
                <w:rFonts w:cstheme="minorHAnsi"/>
                <w:sz w:val="20"/>
                <w:szCs w:val="20"/>
              </w:rPr>
            </w:pPr>
            <w:r w:rsidRPr="00E4045C">
              <w:rPr>
                <w:rFonts w:cstheme="minorHAnsi"/>
                <w:sz w:val="20"/>
                <w:szCs w:val="20"/>
              </w:rPr>
              <w:t xml:space="preserve">See </w:t>
            </w:r>
            <w:hyperlink w:anchor="_General_Harmonization_Notes" w:history="1">
              <w:r>
                <w:rPr>
                  <w:rStyle w:val="Hyperlink"/>
                  <w:rFonts w:cstheme="minorHAnsi"/>
                  <w:sz w:val="20"/>
                  <w:szCs w:val="20"/>
                </w:rPr>
                <w:t>Cohort File: General Harmonization Notes</w:t>
              </w:r>
            </w:hyperlink>
            <w:r w:rsidRPr="00E4045C">
              <w:rPr>
                <w:rFonts w:cstheme="minorHAnsi"/>
                <w:sz w:val="20"/>
                <w:szCs w:val="20"/>
              </w:rPr>
              <w:t xml:space="preserve"> (p. </w:t>
            </w:r>
            <w:r>
              <w:rPr>
                <w:rFonts w:cstheme="minorHAnsi"/>
                <w:sz w:val="20"/>
                <w:szCs w:val="20"/>
              </w:rPr>
              <w:fldChar w:fldCharType="begin"/>
            </w:r>
            <w:r>
              <w:rPr>
                <w:rFonts w:cstheme="minorHAnsi"/>
                <w:sz w:val="20"/>
                <w:szCs w:val="20"/>
              </w:rPr>
              <w:instrText xml:space="preserve"> PAGEREF  CohortGenHarm \h </w:instrText>
            </w:r>
            <w:r>
              <w:rPr>
                <w:rFonts w:cstheme="minorHAnsi"/>
                <w:sz w:val="20"/>
                <w:szCs w:val="20"/>
              </w:rPr>
            </w:r>
            <w:r>
              <w:rPr>
                <w:rFonts w:cstheme="minorHAnsi"/>
                <w:sz w:val="20"/>
                <w:szCs w:val="20"/>
              </w:rPr>
              <w:fldChar w:fldCharType="separate"/>
            </w:r>
            <w:r w:rsidR="00C30CA5">
              <w:rPr>
                <w:rFonts w:cstheme="minorHAnsi"/>
                <w:noProof/>
                <w:sz w:val="20"/>
                <w:szCs w:val="20"/>
              </w:rPr>
              <w:t>3</w:t>
            </w:r>
            <w:r>
              <w:rPr>
                <w:rFonts w:cstheme="minorHAnsi"/>
                <w:sz w:val="20"/>
                <w:szCs w:val="20"/>
              </w:rPr>
              <w:fldChar w:fldCharType="end"/>
            </w:r>
            <w:r w:rsidRPr="00E4045C">
              <w:rPr>
                <w:rFonts w:cstheme="minorHAnsi"/>
                <w:sz w:val="20"/>
                <w:szCs w:val="20"/>
              </w:rPr>
              <w:t>) for further detail.</w:t>
            </w:r>
          </w:p>
        </w:tc>
      </w:tr>
      <w:tr w:rsidR="00EB6652" w:rsidRPr="00B43479" w14:paraId="06926E5F"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CD7676" w14:textId="77777777" w:rsidR="00EB6652" w:rsidRPr="00B43479" w:rsidRDefault="00EB6652" w:rsidP="002C224D">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467C36" w14:textId="77777777" w:rsidR="00EB6652" w:rsidRPr="00B43479" w:rsidRDefault="00EB6652"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517FA50" w14:textId="77777777" w:rsidR="00EB6652" w:rsidRPr="00B43479" w:rsidRDefault="00EB6652" w:rsidP="002C224D">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7878F54" w14:textId="77777777" w:rsidR="00EB6652" w:rsidRPr="00B43479" w:rsidRDefault="00EB6652" w:rsidP="002C224D">
            <w:pPr>
              <w:rPr>
                <w:rFonts w:cstheme="minorHAnsi"/>
                <w:sz w:val="20"/>
                <w:szCs w:val="20"/>
              </w:rPr>
            </w:pPr>
          </w:p>
        </w:tc>
      </w:tr>
      <w:tr w:rsidR="00EB6652" w:rsidRPr="00B43479" w14:paraId="100A02D7"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AA0F8B8" w14:textId="77777777" w:rsidR="00EB6652" w:rsidRPr="00B43479" w:rsidRDefault="00EB6652" w:rsidP="002C224D">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C728C40" w14:textId="77777777" w:rsidR="00EB6652" w:rsidRPr="00B43479" w:rsidRDefault="00EB6652"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17B522F" w14:textId="77777777" w:rsidR="00EB6652" w:rsidRPr="00B43479" w:rsidRDefault="00EB6652" w:rsidP="002C224D">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6B2F80" w14:textId="77777777" w:rsidR="00EB6652" w:rsidRPr="00B43479" w:rsidRDefault="00EB6652" w:rsidP="002C224D">
            <w:pPr>
              <w:rPr>
                <w:rFonts w:cstheme="minorHAnsi"/>
                <w:sz w:val="20"/>
                <w:szCs w:val="20"/>
              </w:rPr>
            </w:pPr>
          </w:p>
        </w:tc>
      </w:tr>
      <w:tr w:rsidR="004F20B8" w:rsidRPr="00B43479" w14:paraId="56E6110E" w14:textId="77777777" w:rsidTr="00431AB4">
        <w:trPr>
          <w:cantSplit/>
          <w:trHeight w:val="244"/>
          <w:jc w:val="center"/>
        </w:trPr>
        <w:tc>
          <w:tcPr>
            <w:tcW w:w="222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FCA755" w14:textId="4CC69ABE" w:rsidR="004F20B8" w:rsidRPr="00B43479" w:rsidRDefault="004F20B8" w:rsidP="004F20B8">
            <w:pPr>
              <w:rPr>
                <w:rFonts w:cstheme="minorHAnsi"/>
                <w:sz w:val="20"/>
                <w:szCs w:val="20"/>
              </w:rPr>
            </w:pPr>
            <w:bookmarkStart w:id="13" w:name="PPTCutOffDSR"/>
            <w:bookmarkEnd w:id="13"/>
            <w:proofErr w:type="spellStart"/>
            <w:r w:rsidRPr="00B43479">
              <w:rPr>
                <w:rFonts w:cstheme="minorHAnsi"/>
                <w:sz w:val="20"/>
                <w:szCs w:val="20"/>
              </w:rPr>
              <w:t>EntryComorb</w:t>
            </w:r>
            <w:proofErr w:type="spellEnd"/>
          </w:p>
        </w:tc>
        <w:tc>
          <w:tcPr>
            <w:tcW w:w="225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5AC6550" w14:textId="6BEBD462" w:rsidR="004F20B8" w:rsidRPr="00B43479" w:rsidRDefault="004F20B8" w:rsidP="004F20B8">
            <w:pPr>
              <w:rPr>
                <w:rFonts w:cstheme="minorHAnsi"/>
                <w:b/>
                <w:sz w:val="20"/>
                <w:szCs w:val="20"/>
              </w:rPr>
            </w:pPr>
            <w:r w:rsidRPr="00B43479">
              <w:rPr>
                <w:rFonts w:cstheme="minorHAnsi"/>
                <w:color w:val="000000"/>
                <w:sz w:val="20"/>
                <w:szCs w:val="20"/>
              </w:rPr>
              <w:t>Comorbidity at Cohort Entry</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1B76416" w14:textId="513FA3C5" w:rsidR="004F20B8" w:rsidRPr="00B43479" w:rsidRDefault="004F20B8" w:rsidP="004F20B8">
            <w:pPr>
              <w:rPr>
                <w:rFonts w:cstheme="minorHAnsi"/>
                <w:sz w:val="20"/>
                <w:szCs w:val="20"/>
              </w:rPr>
            </w:pPr>
            <w:r w:rsidRPr="00B43479">
              <w:rPr>
                <w:rFonts w:cstheme="minorHAnsi"/>
                <w:color w:val="000000"/>
                <w:sz w:val="20"/>
                <w:szCs w:val="20"/>
              </w:rPr>
              <w:t>Numeric, categorical 1-digit integer</w:t>
            </w:r>
            <w:r w:rsidRPr="00B43479">
              <w:rPr>
                <w:rFonts w:cstheme="minorHAnsi"/>
                <w:color w:val="000000"/>
                <w:sz w:val="20"/>
                <w:szCs w:val="20"/>
              </w:rPr>
              <w:br/>
            </w:r>
            <w:r w:rsidRPr="00B43479">
              <w:rPr>
                <w:rFonts w:cstheme="minorHAnsi"/>
                <w:color w:val="000000"/>
                <w:sz w:val="20"/>
                <w:szCs w:val="20"/>
              </w:rPr>
              <w:br/>
              <w:t>0 = 0</w:t>
            </w:r>
            <w:r w:rsidRPr="00B43479">
              <w:rPr>
                <w:rFonts w:cstheme="minorHAnsi"/>
                <w:color w:val="000000"/>
                <w:sz w:val="20"/>
                <w:szCs w:val="20"/>
              </w:rPr>
              <w:br/>
              <w:t>1 = 1</w:t>
            </w:r>
            <w:r w:rsidRPr="00B43479">
              <w:rPr>
                <w:rFonts w:cstheme="minorHAnsi"/>
                <w:color w:val="000000"/>
                <w:sz w:val="20"/>
                <w:szCs w:val="20"/>
              </w:rPr>
              <w:br/>
              <w:t>2 = 2+</w:t>
            </w:r>
            <w:r w:rsidRPr="00B43479">
              <w:rPr>
                <w:rFonts w:cstheme="minorHAnsi"/>
                <w:color w:val="000000"/>
                <w:sz w:val="20"/>
                <w:szCs w:val="20"/>
              </w:rPr>
              <w:br/>
              <w:t>9 = Unknown</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0A98479" w14:textId="497E10A4" w:rsidR="006B3C04" w:rsidRDefault="004F20B8" w:rsidP="004F20B8">
            <w:pPr>
              <w:rPr>
                <w:rFonts w:cstheme="minorHAnsi"/>
                <w:color w:val="000000"/>
                <w:sz w:val="20"/>
                <w:szCs w:val="20"/>
              </w:rPr>
            </w:pPr>
            <w:r w:rsidRPr="00B43479">
              <w:rPr>
                <w:rFonts w:cstheme="minorHAnsi"/>
                <w:color w:val="000000"/>
                <w:sz w:val="20"/>
                <w:szCs w:val="20"/>
              </w:rPr>
              <w:t>Reflects all comorbidities cohort member was</w:t>
            </w:r>
            <w:r w:rsidR="003F64D5">
              <w:rPr>
                <w:rFonts w:cstheme="minorHAnsi"/>
                <w:color w:val="000000"/>
                <w:sz w:val="20"/>
                <w:szCs w:val="20"/>
              </w:rPr>
              <w:t xml:space="preserve"> </w:t>
            </w:r>
            <w:r w:rsidRPr="00B43479">
              <w:rPr>
                <w:rFonts w:cstheme="minorHAnsi"/>
                <w:color w:val="000000"/>
                <w:sz w:val="20"/>
                <w:szCs w:val="20"/>
              </w:rPr>
              <w:t xml:space="preserve"> diagnosed with </w:t>
            </w:r>
            <w:r w:rsidR="003F64D5">
              <w:rPr>
                <w:rFonts w:cstheme="minorHAnsi"/>
                <w:color w:val="000000"/>
                <w:sz w:val="20"/>
                <w:szCs w:val="20"/>
              </w:rPr>
              <w:t xml:space="preserve">during </w:t>
            </w:r>
            <w:r w:rsidR="003251B6" w:rsidRPr="00B43479">
              <w:rPr>
                <w:rFonts w:cstheme="minorHAnsi"/>
                <w:sz w:val="20"/>
                <w:szCs w:val="20"/>
              </w:rPr>
              <w:t>calendar year of cohort entry.</w:t>
            </w:r>
          </w:p>
          <w:p w14:paraId="2FD69A31" w14:textId="1DA8F375" w:rsidR="004F20B8" w:rsidRPr="00B43479" w:rsidRDefault="004F20B8" w:rsidP="004F20B8">
            <w:pPr>
              <w:rPr>
                <w:rFonts w:cstheme="minorHAnsi"/>
                <w:sz w:val="20"/>
                <w:szCs w:val="20"/>
              </w:rPr>
            </w:pPr>
            <w:r w:rsidRPr="00B43479">
              <w:rPr>
                <w:rFonts w:cstheme="minorHAnsi"/>
                <w:color w:val="000000"/>
                <w:sz w:val="20"/>
                <w:szCs w:val="20"/>
              </w:rPr>
              <w:br/>
            </w:r>
            <w:r w:rsidR="009737CA" w:rsidRPr="00E4045C">
              <w:rPr>
                <w:rFonts w:cstheme="minorHAnsi"/>
                <w:sz w:val="20"/>
                <w:szCs w:val="20"/>
              </w:rPr>
              <w:t xml:space="preserve">See </w:t>
            </w:r>
            <w:hyperlink w:anchor="_General_Harmonization_Notes" w:history="1">
              <w:r w:rsidR="009737CA">
                <w:rPr>
                  <w:rStyle w:val="Hyperlink"/>
                  <w:rFonts w:cstheme="minorHAnsi"/>
                  <w:sz w:val="20"/>
                  <w:szCs w:val="20"/>
                </w:rPr>
                <w:t>Cohort File: General Harmonization Notes</w:t>
              </w:r>
            </w:hyperlink>
            <w:r w:rsidR="009737CA" w:rsidRPr="00E4045C">
              <w:rPr>
                <w:rFonts w:cstheme="minorHAnsi"/>
                <w:sz w:val="20"/>
                <w:szCs w:val="20"/>
              </w:rPr>
              <w:t xml:space="preserve"> (p. </w:t>
            </w:r>
            <w:r w:rsidR="009737CA">
              <w:rPr>
                <w:rFonts w:cstheme="minorHAnsi"/>
                <w:sz w:val="20"/>
                <w:szCs w:val="20"/>
              </w:rPr>
              <w:fldChar w:fldCharType="begin"/>
            </w:r>
            <w:r w:rsidR="009737CA">
              <w:rPr>
                <w:rFonts w:cstheme="minorHAnsi"/>
                <w:sz w:val="20"/>
                <w:szCs w:val="20"/>
              </w:rPr>
              <w:instrText xml:space="preserve"> PAGEREF  CohortGenHarm \h </w:instrText>
            </w:r>
            <w:r w:rsidR="009737CA">
              <w:rPr>
                <w:rFonts w:cstheme="minorHAnsi"/>
                <w:sz w:val="20"/>
                <w:szCs w:val="20"/>
              </w:rPr>
            </w:r>
            <w:r w:rsidR="009737CA">
              <w:rPr>
                <w:rFonts w:cstheme="minorHAnsi"/>
                <w:sz w:val="20"/>
                <w:szCs w:val="20"/>
              </w:rPr>
              <w:fldChar w:fldCharType="separate"/>
            </w:r>
            <w:r w:rsidR="00C30CA5">
              <w:rPr>
                <w:rFonts w:cstheme="minorHAnsi"/>
                <w:noProof/>
                <w:sz w:val="20"/>
                <w:szCs w:val="20"/>
              </w:rPr>
              <w:t>3</w:t>
            </w:r>
            <w:r w:rsidR="009737CA">
              <w:rPr>
                <w:rFonts w:cstheme="minorHAnsi"/>
                <w:sz w:val="20"/>
                <w:szCs w:val="20"/>
              </w:rPr>
              <w:fldChar w:fldCharType="end"/>
            </w:r>
            <w:r w:rsidR="009737CA" w:rsidRPr="00E4045C">
              <w:rPr>
                <w:rFonts w:cstheme="minorHAnsi"/>
                <w:sz w:val="20"/>
                <w:szCs w:val="20"/>
              </w:rPr>
              <w:t>) for further detail.</w:t>
            </w:r>
          </w:p>
        </w:tc>
      </w:tr>
      <w:tr w:rsidR="00EB6652" w:rsidRPr="00B43479" w14:paraId="29DCD29C"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1B776D6" w14:textId="77777777" w:rsidR="00EB6652" w:rsidRPr="00B43479" w:rsidRDefault="00EB6652" w:rsidP="002C224D">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656A76B" w14:textId="77777777" w:rsidR="00EB6652" w:rsidRPr="00B43479" w:rsidRDefault="00EB6652"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56165C7" w14:textId="77777777" w:rsidR="00EB6652" w:rsidRPr="00B43479" w:rsidRDefault="00EB6652" w:rsidP="002C224D">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EEA3414" w14:textId="77777777" w:rsidR="00EB6652" w:rsidRPr="00B43479" w:rsidRDefault="00EB6652" w:rsidP="002C224D">
            <w:pPr>
              <w:rPr>
                <w:rFonts w:cstheme="minorHAnsi"/>
                <w:sz w:val="20"/>
                <w:szCs w:val="20"/>
              </w:rPr>
            </w:pPr>
          </w:p>
        </w:tc>
      </w:tr>
      <w:tr w:rsidR="00EB6652" w:rsidRPr="00B43479" w14:paraId="67EFB310" w14:textId="77777777" w:rsidTr="00AD6A0B">
        <w:trPr>
          <w:cantSplit/>
          <w:trHeight w:val="800"/>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7888184" w14:textId="77777777" w:rsidR="00EB6652" w:rsidRPr="00B43479" w:rsidRDefault="00EB6652" w:rsidP="002C224D">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ADD6C6F" w14:textId="77777777" w:rsidR="00EB6652" w:rsidRPr="00B43479" w:rsidRDefault="00EB6652" w:rsidP="002C224D">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B95C31A" w14:textId="77777777" w:rsidR="00EB6652" w:rsidRPr="00B43479" w:rsidRDefault="00EB6652" w:rsidP="002C224D">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A64CBEA" w14:textId="77777777" w:rsidR="00EB6652" w:rsidRPr="00B43479" w:rsidRDefault="00EB6652" w:rsidP="002C224D">
            <w:pPr>
              <w:rPr>
                <w:rFonts w:cstheme="minorHAnsi"/>
                <w:sz w:val="20"/>
                <w:szCs w:val="20"/>
              </w:rPr>
            </w:pPr>
          </w:p>
        </w:tc>
      </w:tr>
      <w:tr w:rsidR="004F20B8" w:rsidRPr="00B43479" w14:paraId="39B1D748" w14:textId="77777777" w:rsidTr="00431AB4">
        <w:trPr>
          <w:cantSplit/>
          <w:trHeight w:val="244"/>
          <w:jc w:val="center"/>
        </w:trPr>
        <w:tc>
          <w:tcPr>
            <w:tcW w:w="2227" w:type="dxa"/>
            <w:tcBorders>
              <w:top w:val="single" w:sz="4" w:space="0" w:color="A5A5A5" w:themeColor="accent3"/>
              <w:left w:val="single" w:sz="4" w:space="0" w:color="A5A5A5" w:themeColor="accent3"/>
              <w:right w:val="single" w:sz="4" w:space="0" w:color="A5A5A5" w:themeColor="accent3"/>
            </w:tcBorders>
          </w:tcPr>
          <w:p w14:paraId="532A2200" w14:textId="6B4CEC68" w:rsidR="004F20B8" w:rsidRPr="00B43479" w:rsidRDefault="004F20B8" w:rsidP="004F20B8">
            <w:pPr>
              <w:rPr>
                <w:rFonts w:cstheme="minorHAnsi"/>
                <w:sz w:val="20"/>
                <w:szCs w:val="20"/>
              </w:rPr>
            </w:pPr>
            <w:proofErr w:type="spellStart"/>
            <w:r w:rsidRPr="00B43479">
              <w:rPr>
                <w:rFonts w:cstheme="minorHAnsi"/>
                <w:sz w:val="20"/>
                <w:szCs w:val="20"/>
              </w:rPr>
              <w:t>ExitYear</w:t>
            </w:r>
            <w:proofErr w:type="spellEnd"/>
          </w:p>
        </w:tc>
        <w:tc>
          <w:tcPr>
            <w:tcW w:w="2250" w:type="dxa"/>
            <w:tcBorders>
              <w:top w:val="single" w:sz="4" w:space="0" w:color="A5A5A5" w:themeColor="accent3"/>
              <w:left w:val="single" w:sz="4" w:space="0" w:color="A5A5A5" w:themeColor="accent3"/>
              <w:right w:val="single" w:sz="4" w:space="0" w:color="A5A5A5" w:themeColor="accent3"/>
            </w:tcBorders>
          </w:tcPr>
          <w:p w14:paraId="12674BAB" w14:textId="02A86432" w:rsidR="004F20B8" w:rsidRPr="00B43479" w:rsidRDefault="004F20B8" w:rsidP="004F20B8">
            <w:pPr>
              <w:rPr>
                <w:rFonts w:cstheme="minorHAnsi"/>
                <w:b/>
                <w:sz w:val="20"/>
                <w:szCs w:val="20"/>
              </w:rPr>
            </w:pPr>
            <w:r w:rsidRPr="00B43479">
              <w:rPr>
                <w:rFonts w:cstheme="minorHAnsi"/>
                <w:sz w:val="20"/>
                <w:szCs w:val="20"/>
              </w:rPr>
              <w:t>Cohort Exit Date, Year</w:t>
            </w:r>
          </w:p>
        </w:tc>
        <w:tc>
          <w:tcPr>
            <w:tcW w:w="4320" w:type="dxa"/>
            <w:tcBorders>
              <w:top w:val="single" w:sz="4" w:space="0" w:color="A5A5A5" w:themeColor="accent3"/>
              <w:left w:val="single" w:sz="4" w:space="0" w:color="A5A5A5" w:themeColor="accent3"/>
              <w:right w:val="single" w:sz="4" w:space="0" w:color="A5A5A5" w:themeColor="accent3"/>
            </w:tcBorders>
          </w:tcPr>
          <w:p w14:paraId="1FCEA7A7" w14:textId="1118742F" w:rsidR="004F20B8" w:rsidRPr="00B43479" w:rsidRDefault="004F20B8" w:rsidP="004F20B8">
            <w:pPr>
              <w:rPr>
                <w:rFonts w:cstheme="minorHAnsi"/>
                <w:sz w:val="20"/>
                <w:szCs w:val="20"/>
              </w:rPr>
            </w:pPr>
            <w:r w:rsidRPr="00B43479">
              <w:rPr>
                <w:rFonts w:cstheme="minorHAnsi"/>
                <w:sz w:val="20"/>
                <w:szCs w:val="20"/>
              </w:rPr>
              <w:t>Numeric, continuous 4-digit integer</w:t>
            </w:r>
          </w:p>
        </w:tc>
        <w:tc>
          <w:tcPr>
            <w:tcW w:w="4230" w:type="dxa"/>
            <w:tcBorders>
              <w:top w:val="single" w:sz="4" w:space="0" w:color="A5A5A5" w:themeColor="accent3"/>
              <w:left w:val="single" w:sz="4" w:space="0" w:color="A5A5A5" w:themeColor="accent3"/>
              <w:right w:val="single" w:sz="4" w:space="0" w:color="A5A5A5" w:themeColor="accent3"/>
            </w:tcBorders>
          </w:tcPr>
          <w:p w14:paraId="560284EA" w14:textId="77777777" w:rsidR="004F20B8" w:rsidRPr="00B43479" w:rsidRDefault="004F20B8" w:rsidP="004F20B8">
            <w:pPr>
              <w:rPr>
                <w:rFonts w:cstheme="minorHAnsi"/>
                <w:sz w:val="20"/>
                <w:szCs w:val="20"/>
              </w:rPr>
            </w:pPr>
          </w:p>
        </w:tc>
      </w:tr>
      <w:tr w:rsidR="00DA2701" w:rsidRPr="00B43479" w14:paraId="7D6A3D8B" w14:textId="77777777" w:rsidTr="00431AB4">
        <w:trPr>
          <w:cantSplit/>
          <w:trHeight w:val="244"/>
          <w:jc w:val="center"/>
        </w:trPr>
        <w:tc>
          <w:tcPr>
            <w:tcW w:w="2227" w:type="dxa"/>
            <w:tcBorders>
              <w:top w:val="single" w:sz="4" w:space="0" w:color="A5A5A5" w:themeColor="accent3"/>
              <w:left w:val="single" w:sz="4" w:space="0" w:color="A5A5A5" w:themeColor="accent3"/>
              <w:right w:val="single" w:sz="4" w:space="0" w:color="A5A5A5" w:themeColor="accent3"/>
            </w:tcBorders>
          </w:tcPr>
          <w:p w14:paraId="1E2C0CBD" w14:textId="7D802694" w:rsidR="00DA2701" w:rsidRPr="00B43479" w:rsidRDefault="00DA2701" w:rsidP="00DA2701">
            <w:pPr>
              <w:rPr>
                <w:rFonts w:cstheme="minorHAnsi"/>
                <w:sz w:val="20"/>
                <w:szCs w:val="20"/>
              </w:rPr>
            </w:pPr>
            <w:proofErr w:type="spellStart"/>
            <w:r w:rsidRPr="00B43479">
              <w:rPr>
                <w:rFonts w:cstheme="minorHAnsi"/>
                <w:sz w:val="20"/>
                <w:szCs w:val="20"/>
              </w:rPr>
              <w:t>ExitDSR</w:t>
            </w:r>
            <w:proofErr w:type="spellEnd"/>
          </w:p>
        </w:tc>
        <w:tc>
          <w:tcPr>
            <w:tcW w:w="2250" w:type="dxa"/>
            <w:tcBorders>
              <w:top w:val="single" w:sz="4" w:space="0" w:color="A5A5A5" w:themeColor="accent3"/>
              <w:left w:val="single" w:sz="4" w:space="0" w:color="A5A5A5" w:themeColor="accent3"/>
              <w:right w:val="single" w:sz="4" w:space="0" w:color="A5A5A5" w:themeColor="accent3"/>
            </w:tcBorders>
          </w:tcPr>
          <w:p w14:paraId="1AF17984" w14:textId="4D97AEBF" w:rsidR="00DA2701" w:rsidRPr="00B43479" w:rsidRDefault="00DA2701" w:rsidP="00DA2701">
            <w:pPr>
              <w:rPr>
                <w:rFonts w:cstheme="minorHAnsi"/>
                <w:b/>
                <w:sz w:val="20"/>
                <w:szCs w:val="20"/>
              </w:rPr>
            </w:pPr>
            <w:r w:rsidRPr="00B43479">
              <w:rPr>
                <w:rFonts w:cstheme="minorHAnsi"/>
                <w:sz w:val="20"/>
                <w:szCs w:val="20"/>
              </w:rPr>
              <w:t>Cohort Exit Date, Days Since Reference</w:t>
            </w:r>
          </w:p>
        </w:tc>
        <w:tc>
          <w:tcPr>
            <w:tcW w:w="4320" w:type="dxa"/>
            <w:tcBorders>
              <w:top w:val="single" w:sz="4" w:space="0" w:color="A5A5A5" w:themeColor="accent3"/>
              <w:left w:val="single" w:sz="4" w:space="0" w:color="A5A5A5" w:themeColor="accent3"/>
              <w:right w:val="single" w:sz="4" w:space="0" w:color="A5A5A5" w:themeColor="accent3"/>
            </w:tcBorders>
          </w:tcPr>
          <w:p w14:paraId="320BCB73" w14:textId="77777777" w:rsidR="00DA2701" w:rsidRDefault="00DA2701" w:rsidP="00DA2701">
            <w:pPr>
              <w:rPr>
                <w:rFonts w:cstheme="minorHAnsi"/>
                <w:sz w:val="20"/>
                <w:szCs w:val="20"/>
              </w:rPr>
            </w:pPr>
            <w:r w:rsidRPr="00B43479">
              <w:rPr>
                <w:rFonts w:cstheme="minorHAnsi"/>
                <w:sz w:val="20"/>
                <w:szCs w:val="20"/>
              </w:rPr>
              <w:t>Numeric, continuous 4-to-5-digit integer</w:t>
            </w:r>
          </w:p>
          <w:p w14:paraId="0988D3F2" w14:textId="6E551D69" w:rsidR="00DA2701" w:rsidRDefault="00DA2701" w:rsidP="00DA2701">
            <w:pPr>
              <w:rPr>
                <w:rFonts w:cstheme="minorHAnsi"/>
                <w:sz w:val="20"/>
                <w:szCs w:val="20"/>
              </w:rPr>
            </w:pPr>
          </w:p>
          <w:p w14:paraId="3CCF820A" w14:textId="508D11A6" w:rsidR="00DA2701" w:rsidRPr="00B43479" w:rsidRDefault="00FE6CEE" w:rsidP="00DA2701">
            <w:pPr>
              <w:rPr>
                <w:rFonts w:cstheme="minorHAnsi"/>
                <w:sz w:val="20"/>
                <w:szCs w:val="20"/>
              </w:rPr>
            </w:pPr>
            <w:r>
              <w:rPr>
                <w:rFonts w:cstheme="minorHAnsi"/>
                <w:sz w:val="20"/>
                <w:szCs w:val="20"/>
              </w:rPr>
              <w:t>Reference is birthdate</w:t>
            </w:r>
          </w:p>
        </w:tc>
        <w:tc>
          <w:tcPr>
            <w:tcW w:w="4230" w:type="dxa"/>
            <w:tcBorders>
              <w:top w:val="single" w:sz="4" w:space="0" w:color="A5A5A5" w:themeColor="accent3"/>
              <w:left w:val="single" w:sz="4" w:space="0" w:color="A5A5A5" w:themeColor="accent3"/>
              <w:right w:val="single" w:sz="4" w:space="0" w:color="A5A5A5" w:themeColor="accent3"/>
            </w:tcBorders>
          </w:tcPr>
          <w:p w14:paraId="7FBC7F3D" w14:textId="4EEAFD66" w:rsidR="00DA2701" w:rsidRPr="00B43479" w:rsidRDefault="00DA2701" w:rsidP="00DA2701">
            <w:pPr>
              <w:rPr>
                <w:rFonts w:cstheme="minorHAnsi"/>
                <w:sz w:val="20"/>
                <w:szCs w:val="20"/>
              </w:rPr>
            </w:pPr>
          </w:p>
        </w:tc>
      </w:tr>
      <w:tr w:rsidR="004F20B8" w:rsidRPr="00B43479" w14:paraId="3DCC46E3" w14:textId="77777777" w:rsidTr="00431AB4">
        <w:trPr>
          <w:cantSplit/>
          <w:trHeight w:val="244"/>
          <w:jc w:val="center"/>
        </w:trPr>
        <w:tc>
          <w:tcPr>
            <w:tcW w:w="2227" w:type="dxa"/>
            <w:tcBorders>
              <w:top w:val="single" w:sz="4" w:space="0" w:color="A5A5A5" w:themeColor="accent3"/>
              <w:left w:val="single" w:sz="4" w:space="0" w:color="A5A5A5" w:themeColor="accent3"/>
              <w:right w:val="single" w:sz="4" w:space="0" w:color="A5A5A5" w:themeColor="accent3"/>
            </w:tcBorders>
          </w:tcPr>
          <w:p w14:paraId="089CCF75" w14:textId="1B61EAFB" w:rsidR="004F20B8" w:rsidRPr="00B43479" w:rsidRDefault="004F20B8" w:rsidP="004F20B8">
            <w:pPr>
              <w:rPr>
                <w:rFonts w:cstheme="minorHAnsi"/>
                <w:sz w:val="20"/>
                <w:szCs w:val="20"/>
              </w:rPr>
            </w:pPr>
            <w:proofErr w:type="spellStart"/>
            <w:r w:rsidRPr="00B43479">
              <w:rPr>
                <w:rFonts w:cstheme="minorHAnsi"/>
                <w:sz w:val="20"/>
                <w:szCs w:val="20"/>
              </w:rPr>
              <w:t>ExitAge</w:t>
            </w:r>
            <w:proofErr w:type="spellEnd"/>
          </w:p>
        </w:tc>
        <w:tc>
          <w:tcPr>
            <w:tcW w:w="2250" w:type="dxa"/>
            <w:tcBorders>
              <w:top w:val="single" w:sz="4" w:space="0" w:color="A5A5A5" w:themeColor="accent3"/>
              <w:left w:val="single" w:sz="4" w:space="0" w:color="A5A5A5" w:themeColor="accent3"/>
              <w:right w:val="single" w:sz="4" w:space="0" w:color="A5A5A5" w:themeColor="accent3"/>
            </w:tcBorders>
          </w:tcPr>
          <w:p w14:paraId="02CF63AB" w14:textId="68D5F39D" w:rsidR="004F20B8" w:rsidRPr="00B43479" w:rsidRDefault="004F20B8" w:rsidP="004F20B8">
            <w:pPr>
              <w:rPr>
                <w:rFonts w:cstheme="minorHAnsi"/>
                <w:b/>
                <w:sz w:val="20"/>
                <w:szCs w:val="20"/>
              </w:rPr>
            </w:pPr>
            <w:r w:rsidRPr="00B43479">
              <w:rPr>
                <w:rFonts w:cstheme="minorHAnsi"/>
                <w:color w:val="000000"/>
                <w:sz w:val="20"/>
                <w:szCs w:val="20"/>
              </w:rPr>
              <w:t>Age at Cohort Exit</w:t>
            </w:r>
          </w:p>
        </w:tc>
        <w:tc>
          <w:tcPr>
            <w:tcW w:w="4320" w:type="dxa"/>
            <w:tcBorders>
              <w:top w:val="single" w:sz="4" w:space="0" w:color="A5A5A5" w:themeColor="accent3"/>
              <w:left w:val="single" w:sz="4" w:space="0" w:color="A5A5A5" w:themeColor="accent3"/>
              <w:right w:val="single" w:sz="4" w:space="0" w:color="A5A5A5" w:themeColor="accent3"/>
            </w:tcBorders>
          </w:tcPr>
          <w:p w14:paraId="692F5862" w14:textId="72EFB715" w:rsidR="004F20B8" w:rsidRPr="00B43479" w:rsidRDefault="004F20B8" w:rsidP="004F20B8">
            <w:pPr>
              <w:rPr>
                <w:rFonts w:cstheme="minorHAnsi"/>
                <w:sz w:val="20"/>
                <w:szCs w:val="20"/>
              </w:rPr>
            </w:pPr>
            <w:r w:rsidRPr="00B43479">
              <w:rPr>
                <w:rFonts w:cstheme="minorHAnsi"/>
                <w:sz w:val="20"/>
                <w:szCs w:val="20"/>
              </w:rPr>
              <w:t>Numeric, categorical 2-digit integer</w:t>
            </w:r>
          </w:p>
        </w:tc>
        <w:tc>
          <w:tcPr>
            <w:tcW w:w="4230" w:type="dxa"/>
            <w:tcBorders>
              <w:top w:val="single" w:sz="4" w:space="0" w:color="A5A5A5" w:themeColor="accent3"/>
              <w:left w:val="single" w:sz="4" w:space="0" w:color="A5A5A5" w:themeColor="accent3"/>
              <w:right w:val="single" w:sz="4" w:space="0" w:color="A5A5A5" w:themeColor="accent3"/>
            </w:tcBorders>
          </w:tcPr>
          <w:p w14:paraId="585E8976" w14:textId="77777777" w:rsidR="004F20B8" w:rsidRPr="00B43479" w:rsidRDefault="004F20B8" w:rsidP="004F20B8">
            <w:pPr>
              <w:rPr>
                <w:rFonts w:cstheme="minorHAnsi"/>
                <w:sz w:val="20"/>
                <w:szCs w:val="20"/>
              </w:rPr>
            </w:pPr>
          </w:p>
        </w:tc>
      </w:tr>
      <w:tr w:rsidR="004F20B8" w:rsidRPr="00B43479" w14:paraId="2AC44DBE" w14:textId="77777777" w:rsidTr="00431AB4">
        <w:trPr>
          <w:cantSplit/>
          <w:trHeight w:val="244"/>
          <w:jc w:val="center"/>
        </w:trPr>
        <w:tc>
          <w:tcPr>
            <w:tcW w:w="2227" w:type="dxa"/>
            <w:tcBorders>
              <w:top w:val="single" w:sz="4" w:space="0" w:color="A5A5A5" w:themeColor="accent3"/>
              <w:left w:val="single" w:sz="4" w:space="0" w:color="A5A5A5" w:themeColor="accent3"/>
              <w:right w:val="single" w:sz="4" w:space="0" w:color="A5A5A5" w:themeColor="accent3"/>
            </w:tcBorders>
          </w:tcPr>
          <w:p w14:paraId="263D1495" w14:textId="179D34DE" w:rsidR="004F20B8" w:rsidRPr="00B43479" w:rsidRDefault="004F20B8" w:rsidP="004F20B8">
            <w:pPr>
              <w:rPr>
                <w:rFonts w:cstheme="minorHAnsi"/>
                <w:sz w:val="20"/>
                <w:szCs w:val="20"/>
              </w:rPr>
            </w:pPr>
            <w:bookmarkStart w:id="14" w:name="CohortExitRisk"/>
            <w:bookmarkEnd w:id="14"/>
            <w:proofErr w:type="spellStart"/>
            <w:r w:rsidRPr="00B43479">
              <w:rPr>
                <w:rFonts w:cstheme="minorHAnsi"/>
                <w:sz w:val="20"/>
                <w:szCs w:val="20"/>
              </w:rPr>
              <w:t>ExitRisk</w:t>
            </w:r>
            <w:proofErr w:type="spellEnd"/>
          </w:p>
        </w:tc>
        <w:tc>
          <w:tcPr>
            <w:tcW w:w="2250" w:type="dxa"/>
            <w:tcBorders>
              <w:top w:val="single" w:sz="4" w:space="0" w:color="A5A5A5" w:themeColor="accent3"/>
              <w:left w:val="single" w:sz="4" w:space="0" w:color="A5A5A5" w:themeColor="accent3"/>
              <w:right w:val="single" w:sz="4" w:space="0" w:color="A5A5A5" w:themeColor="accent3"/>
            </w:tcBorders>
          </w:tcPr>
          <w:p w14:paraId="104B6F20" w14:textId="73065920" w:rsidR="004F20B8" w:rsidRPr="00B43479" w:rsidRDefault="004F20B8" w:rsidP="004F20B8">
            <w:pPr>
              <w:rPr>
                <w:rFonts w:cstheme="minorHAnsi"/>
                <w:b/>
                <w:sz w:val="20"/>
                <w:szCs w:val="20"/>
              </w:rPr>
            </w:pPr>
            <w:r w:rsidRPr="00B43479">
              <w:rPr>
                <w:rFonts w:cstheme="minorHAnsi"/>
                <w:color w:val="000000"/>
                <w:sz w:val="20"/>
                <w:szCs w:val="20"/>
              </w:rPr>
              <w:t>Risk Status at Cohort Exit</w:t>
            </w:r>
          </w:p>
        </w:tc>
        <w:tc>
          <w:tcPr>
            <w:tcW w:w="4320" w:type="dxa"/>
            <w:tcBorders>
              <w:top w:val="single" w:sz="4" w:space="0" w:color="A5A5A5" w:themeColor="accent3"/>
              <w:left w:val="single" w:sz="4" w:space="0" w:color="A5A5A5" w:themeColor="accent3"/>
              <w:right w:val="single" w:sz="4" w:space="0" w:color="A5A5A5" w:themeColor="accent3"/>
            </w:tcBorders>
          </w:tcPr>
          <w:p w14:paraId="38F2CDAE" w14:textId="55961091" w:rsidR="004F20B8" w:rsidRPr="00B43479" w:rsidRDefault="004F20B8" w:rsidP="004F20B8">
            <w:pPr>
              <w:rPr>
                <w:rFonts w:cstheme="minorHAnsi"/>
                <w:sz w:val="20"/>
                <w:szCs w:val="20"/>
              </w:rPr>
            </w:pPr>
            <w:r w:rsidRPr="00B43479">
              <w:rPr>
                <w:rFonts w:cstheme="minorHAnsi"/>
                <w:color w:val="000000"/>
                <w:sz w:val="20"/>
                <w:szCs w:val="20"/>
              </w:rPr>
              <w:t>Numeric, categorical 1-digit integer</w:t>
            </w:r>
            <w:r w:rsidRPr="00B43479">
              <w:rPr>
                <w:rFonts w:cstheme="minorHAnsi"/>
                <w:color w:val="000000"/>
                <w:sz w:val="20"/>
                <w:szCs w:val="20"/>
              </w:rPr>
              <w:br/>
            </w:r>
            <w:r w:rsidRPr="00B43479">
              <w:rPr>
                <w:rFonts w:cstheme="minorHAnsi"/>
                <w:color w:val="000000"/>
                <w:sz w:val="20"/>
                <w:szCs w:val="20"/>
              </w:rPr>
              <w:br/>
              <w:t>1 = Surveillance</w:t>
            </w:r>
            <w:r w:rsidRPr="00B43479">
              <w:rPr>
                <w:rFonts w:cstheme="minorHAnsi"/>
                <w:color w:val="000000"/>
                <w:sz w:val="20"/>
                <w:szCs w:val="20"/>
              </w:rPr>
              <w:br/>
              <w:t>2 = Unknown Risk</w:t>
            </w:r>
            <w:r w:rsidRPr="00B43479">
              <w:rPr>
                <w:rFonts w:cstheme="minorHAnsi"/>
                <w:color w:val="000000"/>
                <w:sz w:val="20"/>
                <w:szCs w:val="20"/>
              </w:rPr>
              <w:br/>
              <w:t>3 = Average Screen Risk</w:t>
            </w:r>
          </w:p>
        </w:tc>
        <w:tc>
          <w:tcPr>
            <w:tcW w:w="4230" w:type="dxa"/>
            <w:tcBorders>
              <w:top w:val="single" w:sz="4" w:space="0" w:color="A5A5A5" w:themeColor="accent3"/>
              <w:left w:val="single" w:sz="4" w:space="0" w:color="A5A5A5" w:themeColor="accent3"/>
              <w:right w:val="single" w:sz="4" w:space="0" w:color="A5A5A5" w:themeColor="accent3"/>
            </w:tcBorders>
          </w:tcPr>
          <w:p w14:paraId="55C968BF" w14:textId="67961F41" w:rsidR="004F20B8" w:rsidRPr="00B43479" w:rsidRDefault="001827CB" w:rsidP="002F04D4">
            <w:pPr>
              <w:rPr>
                <w:rFonts w:cstheme="minorHAnsi"/>
                <w:sz w:val="20"/>
                <w:szCs w:val="20"/>
              </w:rPr>
            </w:pPr>
            <w:r>
              <w:rPr>
                <w:rFonts w:cstheme="minorHAnsi"/>
                <w:color w:val="000000"/>
                <w:sz w:val="20"/>
                <w:szCs w:val="20"/>
              </w:rPr>
              <w:t>R</w:t>
            </w:r>
            <w:r w:rsidRPr="0046015D">
              <w:rPr>
                <w:rFonts w:cstheme="minorHAnsi"/>
                <w:color w:val="000000"/>
                <w:sz w:val="20"/>
                <w:szCs w:val="20"/>
              </w:rPr>
              <w:t xml:space="preserve">eflects risk status </w:t>
            </w:r>
            <w:r>
              <w:rPr>
                <w:rFonts w:cstheme="minorHAnsi"/>
                <w:color w:val="000000"/>
                <w:sz w:val="20"/>
                <w:szCs w:val="20"/>
              </w:rPr>
              <w:t>at cohort exit</w:t>
            </w:r>
            <w:r w:rsidR="002F04D4">
              <w:rPr>
                <w:rFonts w:cstheme="minorHAnsi"/>
                <w:color w:val="000000"/>
                <w:sz w:val="20"/>
                <w:szCs w:val="20"/>
              </w:rPr>
              <w:t>, after all</w:t>
            </w:r>
            <w:r w:rsidR="002F04D4" w:rsidRPr="00B43479">
              <w:rPr>
                <w:rFonts w:cstheme="minorHAnsi"/>
                <w:color w:val="000000"/>
                <w:sz w:val="20"/>
                <w:szCs w:val="20"/>
              </w:rPr>
              <w:t xml:space="preserve"> events </w:t>
            </w:r>
            <w:r w:rsidR="002F04D4" w:rsidRPr="00DA2B5D">
              <w:rPr>
                <w:rFonts w:cstheme="minorHAnsi"/>
                <w:color w:val="000000"/>
                <w:sz w:val="20"/>
                <w:szCs w:val="20"/>
              </w:rPr>
              <w:t xml:space="preserve">that occurred on </w:t>
            </w:r>
            <w:r w:rsidR="002F04D4">
              <w:rPr>
                <w:rFonts w:cstheme="minorHAnsi"/>
                <w:color w:val="000000"/>
                <w:sz w:val="20"/>
                <w:szCs w:val="20"/>
              </w:rPr>
              <w:t>or prior to</w:t>
            </w:r>
            <w:r w:rsidR="002F04D4" w:rsidRPr="00DA2B5D">
              <w:rPr>
                <w:rFonts w:cstheme="minorHAnsi"/>
                <w:color w:val="000000"/>
                <w:sz w:val="20"/>
                <w:szCs w:val="20"/>
              </w:rPr>
              <w:t xml:space="preserve"> cohort </w:t>
            </w:r>
            <w:r w:rsidR="002F04D4">
              <w:rPr>
                <w:rFonts w:cstheme="minorHAnsi"/>
                <w:color w:val="000000"/>
                <w:sz w:val="20"/>
                <w:szCs w:val="20"/>
              </w:rPr>
              <w:t>exit</w:t>
            </w:r>
            <w:r w:rsidR="002F04D4" w:rsidRPr="00DA2B5D">
              <w:rPr>
                <w:rFonts w:cstheme="minorHAnsi"/>
                <w:color w:val="000000"/>
                <w:sz w:val="20"/>
                <w:szCs w:val="20"/>
              </w:rPr>
              <w:t xml:space="preserve"> date.</w:t>
            </w:r>
            <w:r w:rsidRPr="0046015D">
              <w:rPr>
                <w:rFonts w:cstheme="minorHAnsi"/>
                <w:color w:val="000000"/>
                <w:sz w:val="20"/>
                <w:szCs w:val="20"/>
              </w:rPr>
              <w:br/>
            </w:r>
            <w:r w:rsidRPr="0046015D">
              <w:rPr>
                <w:rFonts w:cstheme="minorHAnsi"/>
                <w:color w:val="000000"/>
                <w:sz w:val="20"/>
                <w:szCs w:val="20"/>
              </w:rPr>
              <w:br/>
            </w:r>
            <w:r w:rsidRPr="00E4045C">
              <w:rPr>
                <w:rFonts w:cstheme="minorHAnsi"/>
                <w:sz w:val="20"/>
                <w:szCs w:val="20"/>
              </w:rPr>
              <w:t xml:space="preserve">See </w:t>
            </w:r>
            <w:hyperlink w:anchor="AppRiskStat" w:history="1">
              <w:r w:rsidRPr="00E4045C">
                <w:rPr>
                  <w:rStyle w:val="Hyperlink"/>
                  <w:rFonts w:cstheme="minorHAnsi"/>
                  <w:sz w:val="20"/>
                  <w:szCs w:val="20"/>
                </w:rPr>
                <w:t>Appendix: Episode File Risk Status Assignment</w:t>
              </w:r>
            </w:hyperlink>
            <w:r w:rsidRPr="00E4045C">
              <w:rPr>
                <w:rFonts w:cstheme="minorHAnsi"/>
                <w:sz w:val="20"/>
                <w:szCs w:val="20"/>
              </w:rPr>
              <w:t xml:space="preserve"> (p. </w:t>
            </w:r>
            <w:r w:rsidRPr="00E4045C">
              <w:rPr>
                <w:rFonts w:cstheme="minorHAnsi"/>
                <w:sz w:val="20"/>
                <w:szCs w:val="20"/>
              </w:rPr>
              <w:fldChar w:fldCharType="begin"/>
            </w:r>
            <w:r w:rsidRPr="00E4045C">
              <w:rPr>
                <w:rFonts w:cstheme="minorHAnsi"/>
                <w:sz w:val="20"/>
                <w:szCs w:val="20"/>
              </w:rPr>
              <w:instrText xml:space="preserve"> PAGEREF  AppRiskStat \h </w:instrText>
            </w:r>
            <w:r w:rsidRPr="00E4045C">
              <w:rPr>
                <w:rFonts w:cstheme="minorHAnsi"/>
                <w:sz w:val="20"/>
                <w:szCs w:val="20"/>
              </w:rPr>
            </w:r>
            <w:r w:rsidRPr="00E4045C">
              <w:rPr>
                <w:rFonts w:cstheme="minorHAnsi"/>
                <w:sz w:val="20"/>
                <w:szCs w:val="20"/>
              </w:rPr>
              <w:fldChar w:fldCharType="separate"/>
            </w:r>
            <w:r w:rsidR="00C30CA5">
              <w:rPr>
                <w:rFonts w:cstheme="minorHAnsi"/>
                <w:noProof/>
                <w:sz w:val="20"/>
                <w:szCs w:val="20"/>
              </w:rPr>
              <w:t>16</w:t>
            </w:r>
            <w:r w:rsidRPr="00E4045C">
              <w:rPr>
                <w:rFonts w:cstheme="minorHAnsi"/>
                <w:sz w:val="20"/>
                <w:szCs w:val="20"/>
              </w:rPr>
              <w:fldChar w:fldCharType="end"/>
            </w:r>
            <w:r w:rsidRPr="00E4045C">
              <w:rPr>
                <w:rFonts w:cstheme="minorHAnsi"/>
                <w:sz w:val="20"/>
                <w:szCs w:val="20"/>
              </w:rPr>
              <w:t>) for further detail.</w:t>
            </w:r>
          </w:p>
        </w:tc>
      </w:tr>
      <w:tr w:rsidR="004F20B8" w:rsidRPr="00B43479" w14:paraId="1E0D0164" w14:textId="77777777" w:rsidTr="00431AB4">
        <w:trPr>
          <w:cantSplit/>
          <w:trHeight w:val="244"/>
          <w:jc w:val="center"/>
        </w:trPr>
        <w:tc>
          <w:tcPr>
            <w:tcW w:w="2227" w:type="dxa"/>
            <w:tcBorders>
              <w:top w:val="single" w:sz="4" w:space="0" w:color="A5A5A5" w:themeColor="accent3"/>
              <w:left w:val="single" w:sz="4" w:space="0" w:color="A5A5A5" w:themeColor="accent3"/>
              <w:right w:val="single" w:sz="4" w:space="0" w:color="A5A5A5" w:themeColor="accent3"/>
            </w:tcBorders>
          </w:tcPr>
          <w:p w14:paraId="5F149513" w14:textId="43809946" w:rsidR="004F20B8" w:rsidRPr="00B43479" w:rsidRDefault="004F20B8" w:rsidP="004F20B8">
            <w:pPr>
              <w:rPr>
                <w:rFonts w:cstheme="minorHAnsi"/>
                <w:sz w:val="20"/>
                <w:szCs w:val="20"/>
              </w:rPr>
            </w:pPr>
            <w:bookmarkStart w:id="15" w:name="CohortExitReason"/>
            <w:bookmarkEnd w:id="15"/>
            <w:proofErr w:type="spellStart"/>
            <w:r w:rsidRPr="00B43479">
              <w:rPr>
                <w:rFonts w:cstheme="minorHAnsi"/>
                <w:sz w:val="20"/>
                <w:szCs w:val="20"/>
              </w:rPr>
              <w:t>ExitReason</w:t>
            </w:r>
            <w:proofErr w:type="spellEnd"/>
          </w:p>
        </w:tc>
        <w:tc>
          <w:tcPr>
            <w:tcW w:w="2250" w:type="dxa"/>
            <w:tcBorders>
              <w:top w:val="single" w:sz="4" w:space="0" w:color="A5A5A5" w:themeColor="accent3"/>
              <w:left w:val="single" w:sz="4" w:space="0" w:color="A5A5A5" w:themeColor="accent3"/>
              <w:right w:val="single" w:sz="4" w:space="0" w:color="A5A5A5" w:themeColor="accent3"/>
            </w:tcBorders>
          </w:tcPr>
          <w:p w14:paraId="33A7E0B4" w14:textId="68116A77" w:rsidR="004F20B8" w:rsidRPr="00B43479" w:rsidRDefault="004F20B8" w:rsidP="004F20B8">
            <w:pPr>
              <w:rPr>
                <w:rFonts w:cstheme="minorHAnsi"/>
                <w:b/>
                <w:sz w:val="20"/>
                <w:szCs w:val="20"/>
              </w:rPr>
            </w:pPr>
            <w:r w:rsidRPr="00B43479">
              <w:rPr>
                <w:rFonts w:cstheme="minorHAnsi"/>
                <w:color w:val="000000"/>
                <w:sz w:val="20"/>
                <w:szCs w:val="20"/>
              </w:rPr>
              <w:t>Cohort Exit Reason</w:t>
            </w:r>
          </w:p>
        </w:tc>
        <w:tc>
          <w:tcPr>
            <w:tcW w:w="4320" w:type="dxa"/>
            <w:tcBorders>
              <w:top w:val="single" w:sz="4" w:space="0" w:color="A5A5A5" w:themeColor="accent3"/>
              <w:left w:val="single" w:sz="4" w:space="0" w:color="A5A5A5" w:themeColor="accent3"/>
              <w:right w:val="single" w:sz="4" w:space="0" w:color="A5A5A5" w:themeColor="accent3"/>
            </w:tcBorders>
          </w:tcPr>
          <w:p w14:paraId="4A643B52" w14:textId="7F2E4B24" w:rsidR="004F20B8" w:rsidRPr="00B43479" w:rsidRDefault="004F20B8" w:rsidP="004F20B8">
            <w:pPr>
              <w:rPr>
                <w:rFonts w:cstheme="minorHAnsi"/>
                <w:sz w:val="20"/>
                <w:szCs w:val="20"/>
              </w:rPr>
            </w:pPr>
            <w:r w:rsidRPr="00B43479">
              <w:rPr>
                <w:rFonts w:cstheme="minorHAnsi"/>
                <w:color w:val="000000"/>
                <w:sz w:val="20"/>
                <w:szCs w:val="20"/>
              </w:rPr>
              <w:t>Numeric, categorical 1-digit integer</w:t>
            </w:r>
            <w:r w:rsidRPr="00B43479">
              <w:rPr>
                <w:rFonts w:cstheme="minorHAnsi"/>
                <w:color w:val="000000"/>
                <w:sz w:val="20"/>
                <w:szCs w:val="20"/>
              </w:rPr>
              <w:br/>
            </w:r>
            <w:r w:rsidRPr="00B43479">
              <w:rPr>
                <w:rFonts w:cstheme="minorHAnsi"/>
                <w:color w:val="000000"/>
                <w:sz w:val="20"/>
                <w:szCs w:val="20"/>
              </w:rPr>
              <w:br/>
              <w:t>1 = End of cohort period</w:t>
            </w:r>
            <w:r w:rsidRPr="00B43479">
              <w:rPr>
                <w:rFonts w:cstheme="minorHAnsi"/>
                <w:color w:val="000000"/>
                <w:sz w:val="20"/>
                <w:szCs w:val="20"/>
              </w:rPr>
              <w:br/>
              <w:t>2 = No longer cohort-eligible</w:t>
            </w:r>
            <w:r w:rsidRPr="00B43479">
              <w:rPr>
                <w:rFonts w:cstheme="minorHAnsi"/>
                <w:color w:val="000000"/>
                <w:sz w:val="20"/>
                <w:szCs w:val="20"/>
              </w:rPr>
              <w:br/>
              <w:t>3 = Left cohort</w:t>
            </w:r>
            <w:r w:rsidRPr="00B43479">
              <w:rPr>
                <w:rFonts w:cstheme="minorHAnsi"/>
                <w:color w:val="000000"/>
                <w:sz w:val="20"/>
                <w:szCs w:val="20"/>
              </w:rPr>
              <w:br/>
              <w:t>4 = Death</w:t>
            </w:r>
          </w:p>
        </w:tc>
        <w:tc>
          <w:tcPr>
            <w:tcW w:w="4230" w:type="dxa"/>
            <w:tcBorders>
              <w:top w:val="single" w:sz="4" w:space="0" w:color="A5A5A5" w:themeColor="accent3"/>
              <w:left w:val="single" w:sz="4" w:space="0" w:color="A5A5A5" w:themeColor="accent3"/>
              <w:right w:val="single" w:sz="4" w:space="0" w:color="A5A5A5" w:themeColor="accent3"/>
            </w:tcBorders>
          </w:tcPr>
          <w:p w14:paraId="75B8753E" w14:textId="77777777" w:rsidR="00F6588F" w:rsidRDefault="004F20B8" w:rsidP="004F20B8">
            <w:pPr>
              <w:rPr>
                <w:rFonts w:cstheme="minorHAnsi"/>
                <w:color w:val="000000"/>
                <w:sz w:val="20"/>
                <w:szCs w:val="20"/>
              </w:rPr>
            </w:pPr>
            <w:r w:rsidRPr="00B43479">
              <w:rPr>
                <w:rFonts w:cstheme="minorHAnsi"/>
                <w:color w:val="000000"/>
                <w:sz w:val="20"/>
                <w:szCs w:val="20"/>
              </w:rPr>
              <w:t>End of cohort period indicates two years from cohort entry passed.</w:t>
            </w:r>
          </w:p>
          <w:p w14:paraId="27F6D5CE" w14:textId="77777777" w:rsidR="00F6588F" w:rsidRDefault="00F6588F" w:rsidP="004F20B8">
            <w:pPr>
              <w:rPr>
                <w:rFonts w:cstheme="minorHAnsi"/>
                <w:color w:val="000000"/>
                <w:sz w:val="20"/>
                <w:szCs w:val="20"/>
              </w:rPr>
            </w:pPr>
          </w:p>
          <w:p w14:paraId="0244A224" w14:textId="7A76F5E8" w:rsidR="004F20B8" w:rsidRPr="00B43479" w:rsidRDefault="00F6588F" w:rsidP="004F20B8">
            <w:pPr>
              <w:rPr>
                <w:rFonts w:cstheme="minorHAnsi"/>
                <w:sz w:val="20"/>
                <w:szCs w:val="20"/>
              </w:rPr>
            </w:pPr>
            <w:r w:rsidRPr="00E4045C">
              <w:rPr>
                <w:rFonts w:cstheme="minorHAnsi"/>
                <w:sz w:val="20"/>
                <w:szCs w:val="20"/>
              </w:rPr>
              <w:t xml:space="preserve">See </w:t>
            </w:r>
            <w:hyperlink w:anchor="OverviewCohortEx" w:history="1">
              <w:r>
                <w:rPr>
                  <w:rStyle w:val="Hyperlink"/>
                  <w:rFonts w:cstheme="minorHAnsi"/>
                  <w:sz w:val="20"/>
                  <w:szCs w:val="20"/>
                </w:rPr>
                <w:t>Overview: METRICS PUDS2 Cohort Definition</w:t>
              </w:r>
            </w:hyperlink>
            <w:r w:rsidRPr="00E4045C">
              <w:rPr>
                <w:rFonts w:cstheme="minorHAnsi"/>
                <w:sz w:val="20"/>
                <w:szCs w:val="20"/>
              </w:rPr>
              <w:t xml:space="preserve"> (p. </w:t>
            </w:r>
            <w:r>
              <w:rPr>
                <w:rFonts w:cstheme="minorHAnsi"/>
                <w:sz w:val="20"/>
                <w:szCs w:val="20"/>
              </w:rPr>
              <w:fldChar w:fldCharType="begin"/>
            </w:r>
            <w:r>
              <w:rPr>
                <w:rFonts w:cstheme="minorHAnsi"/>
                <w:sz w:val="20"/>
                <w:szCs w:val="20"/>
              </w:rPr>
              <w:instrText xml:space="preserve"> PAGEREF  OverviewCohortEx \h </w:instrText>
            </w:r>
            <w:r>
              <w:rPr>
                <w:rFonts w:cstheme="minorHAnsi"/>
                <w:sz w:val="20"/>
                <w:szCs w:val="20"/>
              </w:rPr>
            </w:r>
            <w:r>
              <w:rPr>
                <w:rFonts w:cstheme="minorHAnsi"/>
                <w:sz w:val="20"/>
                <w:szCs w:val="20"/>
              </w:rPr>
              <w:fldChar w:fldCharType="separate"/>
            </w:r>
            <w:r w:rsidR="00C30CA5">
              <w:rPr>
                <w:rFonts w:cstheme="minorHAnsi"/>
                <w:noProof/>
                <w:sz w:val="20"/>
                <w:szCs w:val="20"/>
              </w:rPr>
              <w:t>2</w:t>
            </w:r>
            <w:r>
              <w:rPr>
                <w:rFonts w:cstheme="minorHAnsi"/>
                <w:sz w:val="20"/>
                <w:szCs w:val="20"/>
              </w:rPr>
              <w:fldChar w:fldCharType="end"/>
            </w:r>
            <w:r w:rsidRPr="00E4045C">
              <w:rPr>
                <w:rFonts w:cstheme="minorHAnsi"/>
                <w:sz w:val="20"/>
                <w:szCs w:val="20"/>
              </w:rPr>
              <w:t>) for further detail.</w:t>
            </w:r>
            <w:r w:rsidR="004F20B8" w:rsidRPr="00B43479">
              <w:rPr>
                <w:rFonts w:cstheme="minorHAnsi"/>
                <w:color w:val="000000"/>
                <w:sz w:val="20"/>
                <w:szCs w:val="20"/>
              </w:rPr>
              <w:br/>
            </w:r>
          </w:p>
        </w:tc>
      </w:tr>
      <w:tr w:rsidR="004F20B8" w:rsidRPr="00B43479" w14:paraId="72B15970" w14:textId="77777777" w:rsidTr="00431AB4">
        <w:trPr>
          <w:cantSplit/>
          <w:trHeight w:val="244"/>
          <w:jc w:val="center"/>
        </w:trPr>
        <w:tc>
          <w:tcPr>
            <w:tcW w:w="2227" w:type="dxa"/>
            <w:vMerge w:val="restart"/>
            <w:tcBorders>
              <w:top w:val="single" w:sz="4" w:space="0" w:color="A5A5A5" w:themeColor="accent3"/>
              <w:left w:val="single" w:sz="4" w:space="0" w:color="A5A5A5" w:themeColor="accent3"/>
              <w:right w:val="single" w:sz="4" w:space="0" w:color="A5A5A5" w:themeColor="accent3"/>
            </w:tcBorders>
          </w:tcPr>
          <w:p w14:paraId="56DA7A53" w14:textId="5A3B0E70" w:rsidR="004F20B8" w:rsidRPr="008213D0" w:rsidRDefault="004F20B8" w:rsidP="004F20B8">
            <w:pPr>
              <w:rPr>
                <w:rFonts w:cstheme="minorHAnsi"/>
                <w:sz w:val="20"/>
                <w:szCs w:val="20"/>
              </w:rPr>
            </w:pPr>
            <w:bookmarkStart w:id="16" w:name="PPTRace"/>
            <w:proofErr w:type="spellStart"/>
            <w:r w:rsidRPr="008213D0">
              <w:rPr>
                <w:rFonts w:cstheme="minorHAnsi"/>
                <w:sz w:val="20"/>
                <w:szCs w:val="20"/>
              </w:rPr>
              <w:t>RaceEth</w:t>
            </w:r>
            <w:bookmarkEnd w:id="16"/>
            <w:proofErr w:type="spellEnd"/>
          </w:p>
        </w:tc>
        <w:tc>
          <w:tcPr>
            <w:tcW w:w="2250" w:type="dxa"/>
            <w:vMerge w:val="restart"/>
            <w:tcBorders>
              <w:top w:val="single" w:sz="4" w:space="0" w:color="A5A5A5" w:themeColor="accent3"/>
              <w:left w:val="single" w:sz="4" w:space="0" w:color="A5A5A5" w:themeColor="accent3"/>
              <w:right w:val="single" w:sz="4" w:space="0" w:color="A5A5A5" w:themeColor="accent3"/>
            </w:tcBorders>
          </w:tcPr>
          <w:p w14:paraId="1693A3C9" w14:textId="2C056044" w:rsidR="004F20B8" w:rsidRPr="008213D0" w:rsidRDefault="004F20B8" w:rsidP="004F20B8">
            <w:pPr>
              <w:rPr>
                <w:rFonts w:cstheme="minorHAnsi"/>
                <w:b/>
                <w:sz w:val="20"/>
                <w:szCs w:val="20"/>
              </w:rPr>
            </w:pPr>
            <w:r w:rsidRPr="008213D0">
              <w:rPr>
                <w:rFonts w:cstheme="minorHAnsi"/>
                <w:sz w:val="20"/>
                <w:szCs w:val="20"/>
              </w:rPr>
              <w:t>Race/Ethnicity</w:t>
            </w:r>
          </w:p>
        </w:tc>
        <w:tc>
          <w:tcPr>
            <w:tcW w:w="4320" w:type="dxa"/>
            <w:vMerge w:val="restart"/>
            <w:tcBorders>
              <w:top w:val="single" w:sz="4" w:space="0" w:color="A5A5A5" w:themeColor="accent3"/>
              <w:left w:val="single" w:sz="4" w:space="0" w:color="A5A5A5" w:themeColor="accent3"/>
              <w:right w:val="single" w:sz="4" w:space="0" w:color="A5A5A5" w:themeColor="accent3"/>
            </w:tcBorders>
          </w:tcPr>
          <w:p w14:paraId="0C86B9BB" w14:textId="77777777" w:rsidR="008213D0" w:rsidRPr="008213D0" w:rsidRDefault="004F20B8" w:rsidP="008213D0">
            <w:pPr>
              <w:rPr>
                <w:rFonts w:cstheme="minorHAnsi"/>
                <w:sz w:val="20"/>
                <w:szCs w:val="20"/>
              </w:rPr>
            </w:pPr>
            <w:r w:rsidRPr="008213D0">
              <w:rPr>
                <w:rFonts w:cstheme="minorHAnsi"/>
                <w:sz w:val="20"/>
                <w:szCs w:val="20"/>
              </w:rPr>
              <w:t>Numeric, categorical 1-digit integer</w:t>
            </w:r>
            <w:r w:rsidRPr="008213D0">
              <w:rPr>
                <w:rFonts w:cstheme="minorHAnsi"/>
                <w:sz w:val="20"/>
                <w:szCs w:val="20"/>
              </w:rPr>
              <w:br/>
            </w:r>
            <w:r w:rsidRPr="008213D0">
              <w:rPr>
                <w:rFonts w:cstheme="minorHAnsi"/>
                <w:sz w:val="20"/>
                <w:szCs w:val="20"/>
              </w:rPr>
              <w:br/>
            </w:r>
            <w:r w:rsidR="008213D0" w:rsidRPr="008213D0">
              <w:rPr>
                <w:rFonts w:cstheme="minorHAnsi"/>
                <w:sz w:val="20"/>
                <w:szCs w:val="20"/>
              </w:rPr>
              <w:t>1 = White</w:t>
            </w:r>
          </w:p>
          <w:p w14:paraId="278FFF6B" w14:textId="77777777" w:rsidR="008213D0" w:rsidRPr="008213D0" w:rsidRDefault="008213D0" w:rsidP="008213D0">
            <w:pPr>
              <w:rPr>
                <w:rFonts w:cstheme="minorHAnsi"/>
                <w:sz w:val="20"/>
                <w:szCs w:val="20"/>
              </w:rPr>
            </w:pPr>
            <w:r w:rsidRPr="008213D0">
              <w:rPr>
                <w:rFonts w:cstheme="minorHAnsi"/>
                <w:sz w:val="20"/>
                <w:szCs w:val="20"/>
              </w:rPr>
              <w:t>2 = Black</w:t>
            </w:r>
          </w:p>
          <w:p w14:paraId="5A468675" w14:textId="77777777" w:rsidR="008213D0" w:rsidRPr="008213D0" w:rsidRDefault="008213D0" w:rsidP="008213D0">
            <w:pPr>
              <w:rPr>
                <w:rFonts w:cstheme="minorHAnsi"/>
                <w:sz w:val="20"/>
                <w:szCs w:val="20"/>
              </w:rPr>
            </w:pPr>
            <w:r w:rsidRPr="008213D0">
              <w:rPr>
                <w:rFonts w:cstheme="minorHAnsi"/>
                <w:sz w:val="20"/>
                <w:szCs w:val="20"/>
              </w:rPr>
              <w:t>3 = Asian</w:t>
            </w:r>
          </w:p>
          <w:p w14:paraId="5EA1277F" w14:textId="77777777" w:rsidR="008213D0" w:rsidRPr="008213D0" w:rsidRDefault="008213D0" w:rsidP="008213D0">
            <w:pPr>
              <w:rPr>
                <w:rFonts w:cstheme="minorHAnsi"/>
                <w:sz w:val="20"/>
                <w:szCs w:val="20"/>
              </w:rPr>
            </w:pPr>
            <w:r w:rsidRPr="008213D0">
              <w:rPr>
                <w:rFonts w:cstheme="minorHAnsi"/>
                <w:sz w:val="20"/>
                <w:szCs w:val="20"/>
              </w:rPr>
              <w:t>4 = Hispanic</w:t>
            </w:r>
          </w:p>
          <w:p w14:paraId="38FF237F" w14:textId="677509AD" w:rsidR="004F20B8" w:rsidRPr="008213D0" w:rsidRDefault="008213D0" w:rsidP="008213D0">
            <w:pPr>
              <w:rPr>
                <w:rFonts w:cstheme="minorHAnsi"/>
                <w:sz w:val="20"/>
                <w:szCs w:val="20"/>
              </w:rPr>
            </w:pPr>
            <w:r w:rsidRPr="008213D0">
              <w:rPr>
                <w:rFonts w:cstheme="minorHAnsi"/>
                <w:sz w:val="20"/>
                <w:szCs w:val="20"/>
              </w:rPr>
              <w:t>9 = Other</w:t>
            </w:r>
          </w:p>
        </w:tc>
        <w:tc>
          <w:tcPr>
            <w:tcW w:w="4230" w:type="dxa"/>
            <w:vMerge w:val="restart"/>
            <w:tcBorders>
              <w:top w:val="single" w:sz="4" w:space="0" w:color="A5A5A5" w:themeColor="accent3"/>
              <w:left w:val="single" w:sz="4" w:space="0" w:color="A5A5A5" w:themeColor="accent3"/>
              <w:right w:val="single" w:sz="4" w:space="0" w:color="A5A5A5" w:themeColor="accent3"/>
            </w:tcBorders>
          </w:tcPr>
          <w:p w14:paraId="7FCCDED2" w14:textId="77777777" w:rsidR="008213D0" w:rsidRPr="008213D0" w:rsidRDefault="008213D0" w:rsidP="008213D0">
            <w:pPr>
              <w:rPr>
                <w:rFonts w:cstheme="minorHAnsi"/>
                <w:sz w:val="20"/>
                <w:szCs w:val="20"/>
              </w:rPr>
            </w:pPr>
            <w:r w:rsidRPr="008213D0">
              <w:rPr>
                <w:rFonts w:cstheme="minorHAnsi"/>
                <w:sz w:val="20"/>
                <w:szCs w:val="20"/>
              </w:rPr>
              <w:t>Race/Ethnicity category was prioritized in descending order as follows: Hispanic; any single race designation; and if no designation made, other.</w:t>
            </w:r>
          </w:p>
          <w:p w14:paraId="718D1100" w14:textId="77777777" w:rsidR="008213D0" w:rsidRPr="008213D0" w:rsidRDefault="008213D0" w:rsidP="008213D0">
            <w:pPr>
              <w:rPr>
                <w:rFonts w:cstheme="minorHAnsi"/>
                <w:sz w:val="20"/>
                <w:szCs w:val="20"/>
              </w:rPr>
            </w:pPr>
          </w:p>
          <w:p w14:paraId="4BD230CC" w14:textId="77777777" w:rsidR="008213D0" w:rsidRPr="008213D0" w:rsidRDefault="008213D0" w:rsidP="008213D0">
            <w:pPr>
              <w:rPr>
                <w:rFonts w:cstheme="minorHAnsi"/>
                <w:sz w:val="20"/>
                <w:szCs w:val="20"/>
              </w:rPr>
            </w:pPr>
            <w:r w:rsidRPr="008213D0">
              <w:rPr>
                <w:rFonts w:cstheme="minorHAnsi"/>
                <w:sz w:val="20"/>
                <w:szCs w:val="20"/>
              </w:rPr>
              <w:t>Asian includes those people who identified as Asian, Native Hawaiian, or Pacific Islander.</w:t>
            </w:r>
          </w:p>
          <w:p w14:paraId="6A484CA6" w14:textId="59A6EF6E" w:rsidR="004F20B8" w:rsidRPr="008213D0" w:rsidRDefault="008213D0" w:rsidP="008213D0">
            <w:pPr>
              <w:rPr>
                <w:rFonts w:cstheme="minorHAnsi"/>
                <w:sz w:val="20"/>
                <w:szCs w:val="20"/>
              </w:rPr>
            </w:pPr>
            <w:r w:rsidRPr="008213D0">
              <w:rPr>
                <w:rFonts w:cstheme="minorHAnsi"/>
                <w:sz w:val="20"/>
                <w:szCs w:val="20"/>
              </w:rPr>
              <w:t>Other includes those people who identified as Native American, Alaskan Native, multiple single race designations, other, and unknown.</w:t>
            </w:r>
          </w:p>
        </w:tc>
      </w:tr>
      <w:tr w:rsidR="008213D0" w:rsidRPr="00B43479" w14:paraId="6D9FA93E" w14:textId="77777777" w:rsidTr="00431AB4">
        <w:trPr>
          <w:cantSplit/>
          <w:trHeight w:val="244"/>
          <w:jc w:val="center"/>
        </w:trPr>
        <w:tc>
          <w:tcPr>
            <w:tcW w:w="2227" w:type="dxa"/>
            <w:vMerge/>
            <w:tcBorders>
              <w:top w:val="single" w:sz="4" w:space="0" w:color="A5A5A5" w:themeColor="accent3"/>
              <w:left w:val="single" w:sz="4" w:space="0" w:color="A5A5A5" w:themeColor="accent3"/>
              <w:right w:val="single" w:sz="4" w:space="0" w:color="A5A5A5" w:themeColor="accent3"/>
            </w:tcBorders>
          </w:tcPr>
          <w:p w14:paraId="34CFD01B" w14:textId="77777777" w:rsidR="008213D0" w:rsidRPr="008213D0" w:rsidRDefault="008213D0" w:rsidP="004F20B8">
            <w:pPr>
              <w:rPr>
                <w:rFonts w:cstheme="minorHAnsi"/>
                <w:sz w:val="20"/>
                <w:szCs w:val="20"/>
              </w:rPr>
            </w:pPr>
          </w:p>
        </w:tc>
        <w:tc>
          <w:tcPr>
            <w:tcW w:w="2250" w:type="dxa"/>
            <w:vMerge/>
            <w:tcBorders>
              <w:top w:val="single" w:sz="4" w:space="0" w:color="A5A5A5" w:themeColor="accent3"/>
              <w:left w:val="single" w:sz="4" w:space="0" w:color="A5A5A5" w:themeColor="accent3"/>
              <w:right w:val="single" w:sz="4" w:space="0" w:color="A5A5A5" w:themeColor="accent3"/>
            </w:tcBorders>
          </w:tcPr>
          <w:p w14:paraId="236F7041" w14:textId="77777777" w:rsidR="008213D0" w:rsidRPr="008213D0" w:rsidRDefault="008213D0" w:rsidP="004F20B8">
            <w:pPr>
              <w:rPr>
                <w:rFonts w:cstheme="minorHAnsi"/>
                <w:sz w:val="20"/>
                <w:szCs w:val="20"/>
              </w:rPr>
            </w:pPr>
          </w:p>
        </w:tc>
        <w:tc>
          <w:tcPr>
            <w:tcW w:w="4320" w:type="dxa"/>
            <w:vMerge/>
            <w:tcBorders>
              <w:top w:val="single" w:sz="4" w:space="0" w:color="A5A5A5" w:themeColor="accent3"/>
              <w:left w:val="single" w:sz="4" w:space="0" w:color="A5A5A5" w:themeColor="accent3"/>
              <w:right w:val="single" w:sz="4" w:space="0" w:color="A5A5A5" w:themeColor="accent3"/>
            </w:tcBorders>
          </w:tcPr>
          <w:p w14:paraId="05323C4B" w14:textId="77777777" w:rsidR="008213D0" w:rsidRPr="008213D0" w:rsidRDefault="008213D0" w:rsidP="008213D0">
            <w:pPr>
              <w:rPr>
                <w:rFonts w:cstheme="minorHAnsi"/>
                <w:sz w:val="20"/>
                <w:szCs w:val="20"/>
              </w:rPr>
            </w:pPr>
          </w:p>
        </w:tc>
        <w:tc>
          <w:tcPr>
            <w:tcW w:w="4230" w:type="dxa"/>
            <w:vMerge/>
            <w:tcBorders>
              <w:top w:val="single" w:sz="4" w:space="0" w:color="A5A5A5" w:themeColor="accent3"/>
              <w:left w:val="single" w:sz="4" w:space="0" w:color="A5A5A5" w:themeColor="accent3"/>
              <w:right w:val="single" w:sz="4" w:space="0" w:color="A5A5A5" w:themeColor="accent3"/>
            </w:tcBorders>
          </w:tcPr>
          <w:p w14:paraId="733FB214" w14:textId="77777777" w:rsidR="008213D0" w:rsidRPr="008213D0" w:rsidRDefault="008213D0" w:rsidP="008213D0">
            <w:pPr>
              <w:rPr>
                <w:rFonts w:cstheme="minorHAnsi"/>
                <w:sz w:val="20"/>
                <w:szCs w:val="20"/>
              </w:rPr>
            </w:pPr>
          </w:p>
        </w:tc>
      </w:tr>
      <w:tr w:rsidR="008213D0" w:rsidRPr="00B43479" w14:paraId="75837E08" w14:textId="77777777" w:rsidTr="00431AB4">
        <w:trPr>
          <w:cantSplit/>
          <w:trHeight w:val="244"/>
          <w:jc w:val="center"/>
        </w:trPr>
        <w:tc>
          <w:tcPr>
            <w:tcW w:w="2227" w:type="dxa"/>
            <w:vMerge/>
            <w:tcBorders>
              <w:top w:val="single" w:sz="4" w:space="0" w:color="A5A5A5" w:themeColor="accent3"/>
              <w:left w:val="single" w:sz="4" w:space="0" w:color="A5A5A5" w:themeColor="accent3"/>
              <w:right w:val="single" w:sz="4" w:space="0" w:color="A5A5A5" w:themeColor="accent3"/>
            </w:tcBorders>
          </w:tcPr>
          <w:p w14:paraId="0EA8668A" w14:textId="77777777" w:rsidR="008213D0" w:rsidRPr="008213D0" w:rsidRDefault="008213D0" w:rsidP="004F20B8">
            <w:pPr>
              <w:rPr>
                <w:rFonts w:cstheme="minorHAnsi"/>
                <w:sz w:val="20"/>
                <w:szCs w:val="20"/>
              </w:rPr>
            </w:pPr>
          </w:p>
        </w:tc>
        <w:tc>
          <w:tcPr>
            <w:tcW w:w="2250" w:type="dxa"/>
            <w:vMerge/>
            <w:tcBorders>
              <w:top w:val="single" w:sz="4" w:space="0" w:color="A5A5A5" w:themeColor="accent3"/>
              <w:left w:val="single" w:sz="4" w:space="0" w:color="A5A5A5" w:themeColor="accent3"/>
              <w:right w:val="single" w:sz="4" w:space="0" w:color="A5A5A5" w:themeColor="accent3"/>
            </w:tcBorders>
          </w:tcPr>
          <w:p w14:paraId="6D726B69" w14:textId="77777777" w:rsidR="008213D0" w:rsidRPr="008213D0" w:rsidRDefault="008213D0" w:rsidP="004F20B8">
            <w:pPr>
              <w:rPr>
                <w:rFonts w:cstheme="minorHAnsi"/>
                <w:sz w:val="20"/>
                <w:szCs w:val="20"/>
              </w:rPr>
            </w:pPr>
          </w:p>
        </w:tc>
        <w:tc>
          <w:tcPr>
            <w:tcW w:w="4320" w:type="dxa"/>
            <w:vMerge/>
            <w:tcBorders>
              <w:top w:val="single" w:sz="4" w:space="0" w:color="A5A5A5" w:themeColor="accent3"/>
              <w:left w:val="single" w:sz="4" w:space="0" w:color="A5A5A5" w:themeColor="accent3"/>
              <w:right w:val="single" w:sz="4" w:space="0" w:color="A5A5A5" w:themeColor="accent3"/>
            </w:tcBorders>
          </w:tcPr>
          <w:p w14:paraId="598F8C96" w14:textId="77777777" w:rsidR="008213D0" w:rsidRPr="008213D0" w:rsidRDefault="008213D0" w:rsidP="008213D0">
            <w:pPr>
              <w:rPr>
                <w:rFonts w:cstheme="minorHAnsi"/>
                <w:sz w:val="20"/>
                <w:szCs w:val="20"/>
              </w:rPr>
            </w:pPr>
          </w:p>
        </w:tc>
        <w:tc>
          <w:tcPr>
            <w:tcW w:w="4230" w:type="dxa"/>
            <w:vMerge/>
            <w:tcBorders>
              <w:top w:val="single" w:sz="4" w:space="0" w:color="A5A5A5" w:themeColor="accent3"/>
              <w:left w:val="single" w:sz="4" w:space="0" w:color="A5A5A5" w:themeColor="accent3"/>
              <w:right w:val="single" w:sz="4" w:space="0" w:color="A5A5A5" w:themeColor="accent3"/>
            </w:tcBorders>
          </w:tcPr>
          <w:p w14:paraId="731130A1" w14:textId="77777777" w:rsidR="008213D0" w:rsidRPr="008213D0" w:rsidRDefault="008213D0" w:rsidP="008213D0">
            <w:pPr>
              <w:rPr>
                <w:rFonts w:cstheme="minorHAnsi"/>
                <w:sz w:val="20"/>
                <w:szCs w:val="20"/>
              </w:rPr>
            </w:pPr>
          </w:p>
        </w:tc>
      </w:tr>
      <w:tr w:rsidR="009C3E85" w:rsidRPr="00B43479" w14:paraId="0439BAAF" w14:textId="77777777" w:rsidTr="00431AB4">
        <w:trPr>
          <w:cantSplit/>
          <w:trHeight w:val="244"/>
          <w:jc w:val="center"/>
        </w:trPr>
        <w:tc>
          <w:tcPr>
            <w:tcW w:w="2227" w:type="dxa"/>
            <w:vMerge/>
            <w:tcBorders>
              <w:top w:val="single" w:sz="4" w:space="0" w:color="A5A5A5" w:themeColor="accent3"/>
              <w:left w:val="single" w:sz="4" w:space="0" w:color="A5A5A5" w:themeColor="accent3"/>
              <w:right w:val="single" w:sz="4" w:space="0" w:color="A5A5A5" w:themeColor="accent3"/>
            </w:tcBorders>
          </w:tcPr>
          <w:p w14:paraId="0E7A7337" w14:textId="77777777" w:rsidR="009C3E85" w:rsidRPr="008213D0" w:rsidRDefault="009C3E85" w:rsidP="009C3E85">
            <w:pPr>
              <w:rPr>
                <w:rFonts w:cstheme="minorHAnsi"/>
                <w:sz w:val="20"/>
                <w:szCs w:val="20"/>
              </w:rPr>
            </w:pPr>
          </w:p>
        </w:tc>
        <w:tc>
          <w:tcPr>
            <w:tcW w:w="2250" w:type="dxa"/>
            <w:vMerge/>
            <w:tcBorders>
              <w:top w:val="single" w:sz="4" w:space="0" w:color="A5A5A5" w:themeColor="accent3"/>
              <w:left w:val="single" w:sz="4" w:space="0" w:color="A5A5A5" w:themeColor="accent3"/>
              <w:right w:val="single" w:sz="4" w:space="0" w:color="A5A5A5" w:themeColor="accent3"/>
            </w:tcBorders>
          </w:tcPr>
          <w:p w14:paraId="0AA2C319" w14:textId="77777777" w:rsidR="009C3E85" w:rsidRPr="008213D0" w:rsidRDefault="009C3E85" w:rsidP="009C3E85">
            <w:pPr>
              <w:rPr>
                <w:rFonts w:cstheme="minorHAnsi"/>
                <w:b/>
                <w:sz w:val="20"/>
                <w:szCs w:val="20"/>
              </w:rPr>
            </w:pPr>
          </w:p>
        </w:tc>
        <w:tc>
          <w:tcPr>
            <w:tcW w:w="4320" w:type="dxa"/>
            <w:vMerge/>
            <w:tcBorders>
              <w:top w:val="single" w:sz="4" w:space="0" w:color="A5A5A5" w:themeColor="accent3"/>
              <w:left w:val="single" w:sz="4" w:space="0" w:color="A5A5A5" w:themeColor="accent3"/>
              <w:right w:val="single" w:sz="4" w:space="0" w:color="A5A5A5" w:themeColor="accent3"/>
            </w:tcBorders>
          </w:tcPr>
          <w:p w14:paraId="21235FD0" w14:textId="77777777" w:rsidR="009C3E85" w:rsidRPr="008213D0" w:rsidRDefault="009C3E85" w:rsidP="009C3E85">
            <w:pPr>
              <w:rPr>
                <w:rFonts w:cstheme="minorHAnsi"/>
                <w:sz w:val="20"/>
                <w:szCs w:val="20"/>
              </w:rPr>
            </w:pPr>
          </w:p>
        </w:tc>
        <w:tc>
          <w:tcPr>
            <w:tcW w:w="4230" w:type="dxa"/>
            <w:vMerge/>
            <w:tcBorders>
              <w:top w:val="single" w:sz="4" w:space="0" w:color="A5A5A5" w:themeColor="accent3"/>
              <w:left w:val="single" w:sz="4" w:space="0" w:color="A5A5A5" w:themeColor="accent3"/>
              <w:right w:val="single" w:sz="4" w:space="0" w:color="A5A5A5" w:themeColor="accent3"/>
            </w:tcBorders>
          </w:tcPr>
          <w:p w14:paraId="651F7E36" w14:textId="77777777" w:rsidR="009C3E85" w:rsidRPr="008213D0" w:rsidRDefault="009C3E85" w:rsidP="009C3E85">
            <w:pPr>
              <w:rPr>
                <w:rFonts w:cstheme="minorHAnsi"/>
                <w:sz w:val="20"/>
                <w:szCs w:val="20"/>
              </w:rPr>
            </w:pPr>
          </w:p>
        </w:tc>
      </w:tr>
      <w:tr w:rsidR="009C3E85" w:rsidRPr="00B43479" w14:paraId="5852FC27" w14:textId="77777777" w:rsidTr="00431AB4">
        <w:trPr>
          <w:cantSplit/>
          <w:trHeight w:val="244"/>
          <w:jc w:val="center"/>
        </w:trPr>
        <w:tc>
          <w:tcPr>
            <w:tcW w:w="2227" w:type="dxa"/>
            <w:vMerge/>
            <w:tcBorders>
              <w:top w:val="single" w:sz="4" w:space="0" w:color="A5A5A5" w:themeColor="accent3"/>
              <w:left w:val="single" w:sz="4" w:space="0" w:color="A5A5A5" w:themeColor="accent3"/>
              <w:right w:val="single" w:sz="4" w:space="0" w:color="A5A5A5" w:themeColor="accent3"/>
            </w:tcBorders>
          </w:tcPr>
          <w:p w14:paraId="393AD52B" w14:textId="77777777" w:rsidR="009C3E85" w:rsidRPr="008213D0" w:rsidRDefault="009C3E85" w:rsidP="009C3E85">
            <w:pPr>
              <w:rPr>
                <w:rFonts w:cstheme="minorHAnsi"/>
                <w:sz w:val="20"/>
                <w:szCs w:val="20"/>
              </w:rPr>
            </w:pPr>
          </w:p>
        </w:tc>
        <w:tc>
          <w:tcPr>
            <w:tcW w:w="2250" w:type="dxa"/>
            <w:vMerge/>
            <w:tcBorders>
              <w:top w:val="single" w:sz="4" w:space="0" w:color="A5A5A5" w:themeColor="accent3"/>
              <w:left w:val="single" w:sz="4" w:space="0" w:color="A5A5A5" w:themeColor="accent3"/>
              <w:right w:val="single" w:sz="4" w:space="0" w:color="A5A5A5" w:themeColor="accent3"/>
            </w:tcBorders>
          </w:tcPr>
          <w:p w14:paraId="2110B335" w14:textId="77777777" w:rsidR="009C3E85" w:rsidRPr="008213D0" w:rsidRDefault="009C3E85" w:rsidP="009C3E85">
            <w:pPr>
              <w:rPr>
                <w:rFonts w:cstheme="minorHAnsi"/>
                <w:b/>
                <w:sz w:val="20"/>
                <w:szCs w:val="20"/>
              </w:rPr>
            </w:pPr>
          </w:p>
        </w:tc>
        <w:tc>
          <w:tcPr>
            <w:tcW w:w="4320" w:type="dxa"/>
            <w:vMerge/>
            <w:tcBorders>
              <w:top w:val="single" w:sz="4" w:space="0" w:color="A5A5A5" w:themeColor="accent3"/>
              <w:left w:val="single" w:sz="4" w:space="0" w:color="A5A5A5" w:themeColor="accent3"/>
              <w:right w:val="single" w:sz="4" w:space="0" w:color="A5A5A5" w:themeColor="accent3"/>
            </w:tcBorders>
          </w:tcPr>
          <w:p w14:paraId="18B7B0E7" w14:textId="77777777" w:rsidR="009C3E85" w:rsidRPr="008213D0" w:rsidRDefault="009C3E85" w:rsidP="009C3E85">
            <w:pPr>
              <w:rPr>
                <w:rFonts w:cstheme="minorHAnsi"/>
                <w:sz w:val="20"/>
                <w:szCs w:val="20"/>
              </w:rPr>
            </w:pPr>
          </w:p>
        </w:tc>
        <w:tc>
          <w:tcPr>
            <w:tcW w:w="4230" w:type="dxa"/>
            <w:vMerge/>
            <w:tcBorders>
              <w:top w:val="single" w:sz="4" w:space="0" w:color="A5A5A5" w:themeColor="accent3"/>
              <w:left w:val="single" w:sz="4" w:space="0" w:color="A5A5A5" w:themeColor="accent3"/>
              <w:right w:val="single" w:sz="4" w:space="0" w:color="A5A5A5" w:themeColor="accent3"/>
            </w:tcBorders>
          </w:tcPr>
          <w:p w14:paraId="5A0A4DAE" w14:textId="77777777" w:rsidR="009C3E85" w:rsidRPr="008213D0" w:rsidRDefault="009C3E85" w:rsidP="009C3E85">
            <w:pPr>
              <w:rPr>
                <w:rFonts w:cstheme="minorHAnsi"/>
                <w:sz w:val="20"/>
                <w:szCs w:val="20"/>
              </w:rPr>
            </w:pPr>
          </w:p>
        </w:tc>
      </w:tr>
      <w:tr w:rsidR="009C3E85" w:rsidRPr="00B43479" w14:paraId="57F28B1F" w14:textId="77777777" w:rsidTr="00431AB4">
        <w:trPr>
          <w:cantSplit/>
          <w:trHeight w:val="244"/>
          <w:jc w:val="center"/>
        </w:trPr>
        <w:tc>
          <w:tcPr>
            <w:tcW w:w="2227" w:type="dxa"/>
            <w:vMerge/>
            <w:tcBorders>
              <w:left w:val="single" w:sz="4" w:space="0" w:color="A5A5A5" w:themeColor="accent3"/>
              <w:right w:val="single" w:sz="4" w:space="0" w:color="A5A5A5" w:themeColor="accent3"/>
            </w:tcBorders>
          </w:tcPr>
          <w:p w14:paraId="7B694944" w14:textId="77777777" w:rsidR="009C3E85" w:rsidRPr="008213D0" w:rsidRDefault="009C3E85" w:rsidP="009C3E85">
            <w:pPr>
              <w:rPr>
                <w:rFonts w:cstheme="minorHAnsi"/>
                <w:sz w:val="20"/>
                <w:szCs w:val="20"/>
              </w:rPr>
            </w:pPr>
          </w:p>
        </w:tc>
        <w:tc>
          <w:tcPr>
            <w:tcW w:w="2250" w:type="dxa"/>
            <w:vMerge/>
            <w:tcBorders>
              <w:left w:val="single" w:sz="4" w:space="0" w:color="A5A5A5" w:themeColor="accent3"/>
              <w:right w:val="single" w:sz="4" w:space="0" w:color="A5A5A5" w:themeColor="accent3"/>
            </w:tcBorders>
          </w:tcPr>
          <w:p w14:paraId="112CB0E3" w14:textId="77777777" w:rsidR="009C3E85" w:rsidRPr="008213D0" w:rsidRDefault="009C3E85" w:rsidP="009C3E85">
            <w:pPr>
              <w:rPr>
                <w:rFonts w:cstheme="minorHAnsi"/>
                <w:b/>
                <w:sz w:val="20"/>
                <w:szCs w:val="20"/>
              </w:rPr>
            </w:pPr>
          </w:p>
        </w:tc>
        <w:tc>
          <w:tcPr>
            <w:tcW w:w="4320" w:type="dxa"/>
            <w:vMerge/>
            <w:tcBorders>
              <w:left w:val="single" w:sz="4" w:space="0" w:color="A5A5A5" w:themeColor="accent3"/>
              <w:right w:val="single" w:sz="4" w:space="0" w:color="A5A5A5" w:themeColor="accent3"/>
            </w:tcBorders>
          </w:tcPr>
          <w:p w14:paraId="7A8ABF9D" w14:textId="77777777" w:rsidR="009C3E85" w:rsidRPr="008213D0" w:rsidRDefault="009C3E85" w:rsidP="009C3E85">
            <w:pPr>
              <w:rPr>
                <w:rFonts w:cstheme="minorHAnsi"/>
                <w:sz w:val="20"/>
                <w:szCs w:val="20"/>
              </w:rPr>
            </w:pPr>
          </w:p>
        </w:tc>
        <w:tc>
          <w:tcPr>
            <w:tcW w:w="4230" w:type="dxa"/>
            <w:vMerge/>
            <w:tcBorders>
              <w:left w:val="single" w:sz="4" w:space="0" w:color="A5A5A5" w:themeColor="accent3"/>
              <w:right w:val="single" w:sz="4" w:space="0" w:color="A5A5A5" w:themeColor="accent3"/>
            </w:tcBorders>
          </w:tcPr>
          <w:p w14:paraId="0B690BB3" w14:textId="77777777" w:rsidR="009C3E85" w:rsidRPr="008213D0" w:rsidRDefault="009C3E85" w:rsidP="009C3E85">
            <w:pPr>
              <w:rPr>
                <w:rFonts w:cstheme="minorHAnsi"/>
                <w:sz w:val="20"/>
                <w:szCs w:val="20"/>
              </w:rPr>
            </w:pPr>
          </w:p>
        </w:tc>
      </w:tr>
      <w:tr w:rsidR="009C3E85" w:rsidRPr="00B43479" w14:paraId="06142D82" w14:textId="77777777" w:rsidTr="00431AB4">
        <w:trPr>
          <w:cantSplit/>
          <w:trHeight w:val="244"/>
          <w:jc w:val="center"/>
        </w:trPr>
        <w:tc>
          <w:tcPr>
            <w:tcW w:w="2227" w:type="dxa"/>
            <w:vMerge/>
            <w:tcBorders>
              <w:left w:val="single" w:sz="4" w:space="0" w:color="A5A5A5" w:themeColor="accent3"/>
              <w:bottom w:val="single" w:sz="4" w:space="0" w:color="A5A5A5" w:themeColor="accent3"/>
              <w:right w:val="single" w:sz="4" w:space="0" w:color="A5A5A5" w:themeColor="accent3"/>
            </w:tcBorders>
          </w:tcPr>
          <w:p w14:paraId="0ED00DD7" w14:textId="77777777" w:rsidR="009C3E85" w:rsidRPr="008213D0" w:rsidRDefault="009C3E85" w:rsidP="009C3E85">
            <w:pPr>
              <w:rPr>
                <w:rFonts w:cstheme="minorHAnsi"/>
                <w:sz w:val="20"/>
                <w:szCs w:val="20"/>
              </w:rPr>
            </w:pPr>
          </w:p>
        </w:tc>
        <w:tc>
          <w:tcPr>
            <w:tcW w:w="2250" w:type="dxa"/>
            <w:vMerge/>
            <w:tcBorders>
              <w:left w:val="single" w:sz="4" w:space="0" w:color="A5A5A5" w:themeColor="accent3"/>
              <w:bottom w:val="single" w:sz="4" w:space="0" w:color="A5A5A5" w:themeColor="accent3"/>
              <w:right w:val="single" w:sz="4" w:space="0" w:color="A5A5A5" w:themeColor="accent3"/>
            </w:tcBorders>
          </w:tcPr>
          <w:p w14:paraId="5EAFA1F5" w14:textId="77777777" w:rsidR="009C3E85" w:rsidRPr="008213D0" w:rsidRDefault="009C3E85" w:rsidP="009C3E85">
            <w:pPr>
              <w:rPr>
                <w:rFonts w:cstheme="minorHAnsi"/>
                <w:b/>
                <w:sz w:val="20"/>
                <w:szCs w:val="20"/>
              </w:rPr>
            </w:pPr>
          </w:p>
        </w:tc>
        <w:tc>
          <w:tcPr>
            <w:tcW w:w="4320" w:type="dxa"/>
            <w:vMerge/>
            <w:tcBorders>
              <w:left w:val="single" w:sz="4" w:space="0" w:color="A5A5A5" w:themeColor="accent3"/>
              <w:bottom w:val="single" w:sz="4" w:space="0" w:color="A5A5A5" w:themeColor="accent3"/>
              <w:right w:val="single" w:sz="4" w:space="0" w:color="A5A5A5" w:themeColor="accent3"/>
            </w:tcBorders>
          </w:tcPr>
          <w:p w14:paraId="12E51E55" w14:textId="77777777" w:rsidR="009C3E85" w:rsidRPr="008213D0" w:rsidRDefault="009C3E85" w:rsidP="009C3E85">
            <w:pPr>
              <w:rPr>
                <w:rFonts w:cstheme="minorHAnsi"/>
                <w:sz w:val="20"/>
                <w:szCs w:val="20"/>
              </w:rPr>
            </w:pPr>
          </w:p>
        </w:tc>
        <w:tc>
          <w:tcPr>
            <w:tcW w:w="4230" w:type="dxa"/>
            <w:vMerge/>
            <w:tcBorders>
              <w:left w:val="single" w:sz="4" w:space="0" w:color="A5A5A5" w:themeColor="accent3"/>
              <w:bottom w:val="single" w:sz="4" w:space="0" w:color="A5A5A5" w:themeColor="accent3"/>
              <w:right w:val="single" w:sz="4" w:space="0" w:color="A5A5A5" w:themeColor="accent3"/>
            </w:tcBorders>
          </w:tcPr>
          <w:p w14:paraId="178FE36B" w14:textId="77777777" w:rsidR="009C3E85" w:rsidRPr="008213D0" w:rsidRDefault="009C3E85" w:rsidP="009C3E85">
            <w:pPr>
              <w:rPr>
                <w:rFonts w:cstheme="minorHAnsi"/>
                <w:sz w:val="20"/>
                <w:szCs w:val="20"/>
              </w:rPr>
            </w:pPr>
          </w:p>
        </w:tc>
      </w:tr>
      <w:tr w:rsidR="008213D0" w:rsidRPr="00B43479" w14:paraId="01F87324" w14:textId="77777777" w:rsidTr="00431AB4">
        <w:trPr>
          <w:cantSplit/>
          <w:trHeight w:val="244"/>
          <w:jc w:val="center"/>
        </w:trPr>
        <w:tc>
          <w:tcPr>
            <w:tcW w:w="2227" w:type="dxa"/>
            <w:tcBorders>
              <w:top w:val="single" w:sz="4" w:space="0" w:color="A5A5A5" w:themeColor="accent3"/>
              <w:left w:val="single" w:sz="4" w:space="0" w:color="A5A5A5" w:themeColor="accent3"/>
              <w:right w:val="single" w:sz="4" w:space="0" w:color="A5A5A5" w:themeColor="accent3"/>
            </w:tcBorders>
          </w:tcPr>
          <w:p w14:paraId="6C4980A8" w14:textId="542CC55E" w:rsidR="008213D0" w:rsidRPr="008213D0" w:rsidRDefault="008213D0" w:rsidP="008213D0">
            <w:pPr>
              <w:rPr>
                <w:rFonts w:cstheme="minorHAnsi"/>
                <w:sz w:val="20"/>
                <w:szCs w:val="20"/>
              </w:rPr>
            </w:pPr>
            <w:proofErr w:type="spellStart"/>
            <w:r w:rsidRPr="008213D0">
              <w:rPr>
                <w:sz w:val="20"/>
                <w:szCs w:val="20"/>
              </w:rPr>
              <w:t>CohortPreg</w:t>
            </w:r>
            <w:proofErr w:type="spellEnd"/>
          </w:p>
        </w:tc>
        <w:tc>
          <w:tcPr>
            <w:tcW w:w="2250" w:type="dxa"/>
            <w:tcBorders>
              <w:top w:val="single" w:sz="4" w:space="0" w:color="A5A5A5" w:themeColor="accent3"/>
              <w:left w:val="single" w:sz="4" w:space="0" w:color="A5A5A5" w:themeColor="accent3"/>
              <w:right w:val="single" w:sz="4" w:space="0" w:color="A5A5A5" w:themeColor="accent3"/>
            </w:tcBorders>
          </w:tcPr>
          <w:p w14:paraId="5AD98BBD" w14:textId="549C98AA" w:rsidR="008213D0" w:rsidRPr="008213D0" w:rsidRDefault="008213D0" w:rsidP="008213D0">
            <w:pPr>
              <w:rPr>
                <w:rFonts w:cstheme="minorHAnsi"/>
                <w:color w:val="000000"/>
                <w:sz w:val="20"/>
                <w:szCs w:val="20"/>
              </w:rPr>
            </w:pPr>
            <w:r w:rsidRPr="008213D0">
              <w:rPr>
                <w:sz w:val="20"/>
                <w:szCs w:val="20"/>
              </w:rPr>
              <w:t>Cohort Pregnancy</w:t>
            </w:r>
          </w:p>
        </w:tc>
        <w:tc>
          <w:tcPr>
            <w:tcW w:w="4320" w:type="dxa"/>
            <w:tcBorders>
              <w:top w:val="single" w:sz="4" w:space="0" w:color="A5A5A5" w:themeColor="accent3"/>
              <w:left w:val="single" w:sz="4" w:space="0" w:color="A5A5A5" w:themeColor="accent3"/>
              <w:right w:val="single" w:sz="4" w:space="0" w:color="A5A5A5" w:themeColor="accent3"/>
            </w:tcBorders>
          </w:tcPr>
          <w:p w14:paraId="063C9FFC" w14:textId="77777777" w:rsidR="008213D0" w:rsidRDefault="008213D0" w:rsidP="008213D0">
            <w:pPr>
              <w:rPr>
                <w:sz w:val="20"/>
                <w:szCs w:val="20"/>
              </w:rPr>
            </w:pPr>
            <w:r w:rsidRPr="008213D0">
              <w:rPr>
                <w:sz w:val="20"/>
                <w:szCs w:val="20"/>
              </w:rPr>
              <w:t>Numeric, categorical 1-digit integ</w:t>
            </w:r>
            <w:r>
              <w:rPr>
                <w:sz w:val="20"/>
                <w:szCs w:val="20"/>
              </w:rPr>
              <w:t>er</w:t>
            </w:r>
          </w:p>
          <w:p w14:paraId="4122D433" w14:textId="77777777" w:rsidR="008213D0" w:rsidRDefault="008213D0" w:rsidP="008213D0">
            <w:pPr>
              <w:rPr>
                <w:sz w:val="20"/>
                <w:szCs w:val="20"/>
              </w:rPr>
            </w:pPr>
          </w:p>
          <w:p w14:paraId="69E64298" w14:textId="77777777" w:rsidR="008213D0" w:rsidRDefault="008213D0" w:rsidP="008213D0">
            <w:pPr>
              <w:rPr>
                <w:sz w:val="20"/>
                <w:szCs w:val="20"/>
              </w:rPr>
            </w:pPr>
            <w:r>
              <w:rPr>
                <w:sz w:val="20"/>
                <w:szCs w:val="20"/>
              </w:rPr>
              <w:t>0 = No</w:t>
            </w:r>
          </w:p>
          <w:p w14:paraId="66D2C246" w14:textId="135171F2" w:rsidR="008213D0" w:rsidRPr="008213D0" w:rsidRDefault="008213D0" w:rsidP="008213D0">
            <w:pPr>
              <w:rPr>
                <w:rFonts w:cstheme="minorHAnsi"/>
                <w:sz w:val="20"/>
                <w:szCs w:val="20"/>
              </w:rPr>
            </w:pPr>
            <w:r>
              <w:rPr>
                <w:sz w:val="20"/>
                <w:szCs w:val="20"/>
              </w:rPr>
              <w:t>1 = Yes</w:t>
            </w:r>
          </w:p>
        </w:tc>
        <w:tc>
          <w:tcPr>
            <w:tcW w:w="4230" w:type="dxa"/>
            <w:tcBorders>
              <w:top w:val="single" w:sz="4" w:space="0" w:color="A5A5A5" w:themeColor="accent3"/>
              <w:left w:val="single" w:sz="4" w:space="0" w:color="A5A5A5" w:themeColor="accent3"/>
              <w:right w:val="single" w:sz="4" w:space="0" w:color="A5A5A5" w:themeColor="accent3"/>
            </w:tcBorders>
          </w:tcPr>
          <w:p w14:paraId="3E73F7DB" w14:textId="0F0B6B2E" w:rsidR="008213D0" w:rsidRPr="008213D0" w:rsidRDefault="008213D0" w:rsidP="008213D0">
            <w:pPr>
              <w:rPr>
                <w:rFonts w:cstheme="minorHAnsi"/>
                <w:sz w:val="20"/>
                <w:szCs w:val="20"/>
              </w:rPr>
            </w:pPr>
            <w:r w:rsidRPr="008213D0">
              <w:rPr>
                <w:sz w:val="20"/>
                <w:szCs w:val="20"/>
              </w:rPr>
              <w:t>Indicates whether a cohort member was pregnant at any point from cohort entry through cohort exit</w:t>
            </w:r>
          </w:p>
        </w:tc>
      </w:tr>
      <w:tr w:rsidR="00DA2701" w:rsidRPr="00B43479" w14:paraId="2B4804B4" w14:textId="77777777" w:rsidTr="00431AB4">
        <w:trPr>
          <w:cantSplit/>
          <w:trHeight w:val="244"/>
          <w:jc w:val="center"/>
        </w:trPr>
        <w:tc>
          <w:tcPr>
            <w:tcW w:w="2227" w:type="dxa"/>
            <w:vMerge w:val="restart"/>
            <w:tcBorders>
              <w:top w:val="single" w:sz="4" w:space="0" w:color="A5A5A5" w:themeColor="accent3"/>
              <w:left w:val="single" w:sz="4" w:space="0" w:color="A5A5A5" w:themeColor="accent3"/>
              <w:right w:val="single" w:sz="4" w:space="0" w:color="A5A5A5" w:themeColor="accent3"/>
            </w:tcBorders>
          </w:tcPr>
          <w:p w14:paraId="4C870833" w14:textId="6918549F" w:rsidR="00DA2701" w:rsidRPr="008213D0" w:rsidRDefault="00DA2701" w:rsidP="00DA2701">
            <w:pPr>
              <w:rPr>
                <w:rFonts w:cstheme="minorHAnsi"/>
                <w:sz w:val="20"/>
                <w:szCs w:val="20"/>
              </w:rPr>
            </w:pPr>
            <w:proofErr w:type="spellStart"/>
            <w:r w:rsidRPr="008213D0">
              <w:rPr>
                <w:rFonts w:cstheme="minorHAnsi"/>
                <w:sz w:val="20"/>
                <w:szCs w:val="20"/>
              </w:rPr>
              <w:t>PriorTestDSR</w:t>
            </w:r>
            <w:proofErr w:type="spellEnd"/>
          </w:p>
        </w:tc>
        <w:tc>
          <w:tcPr>
            <w:tcW w:w="2250" w:type="dxa"/>
            <w:vMerge w:val="restart"/>
            <w:tcBorders>
              <w:top w:val="single" w:sz="4" w:space="0" w:color="A5A5A5" w:themeColor="accent3"/>
              <w:left w:val="single" w:sz="4" w:space="0" w:color="A5A5A5" w:themeColor="accent3"/>
              <w:right w:val="single" w:sz="4" w:space="0" w:color="A5A5A5" w:themeColor="accent3"/>
            </w:tcBorders>
          </w:tcPr>
          <w:p w14:paraId="73526637" w14:textId="3E7D9D6B" w:rsidR="00DA2701" w:rsidRPr="008213D0" w:rsidRDefault="00DA2701" w:rsidP="00DA2701">
            <w:pPr>
              <w:rPr>
                <w:rFonts w:cstheme="minorHAnsi"/>
                <w:b/>
                <w:sz w:val="20"/>
                <w:szCs w:val="20"/>
              </w:rPr>
            </w:pPr>
            <w:r w:rsidRPr="008213D0">
              <w:rPr>
                <w:rFonts w:cstheme="minorHAnsi"/>
                <w:color w:val="000000"/>
                <w:sz w:val="20"/>
                <w:szCs w:val="20"/>
              </w:rPr>
              <w:t>Last Prior Test Date, Days Since Reference</w:t>
            </w:r>
          </w:p>
        </w:tc>
        <w:tc>
          <w:tcPr>
            <w:tcW w:w="4320" w:type="dxa"/>
            <w:vMerge w:val="restart"/>
            <w:tcBorders>
              <w:top w:val="single" w:sz="4" w:space="0" w:color="A5A5A5" w:themeColor="accent3"/>
              <w:left w:val="single" w:sz="4" w:space="0" w:color="A5A5A5" w:themeColor="accent3"/>
              <w:right w:val="single" w:sz="4" w:space="0" w:color="A5A5A5" w:themeColor="accent3"/>
            </w:tcBorders>
          </w:tcPr>
          <w:p w14:paraId="23F2480F" w14:textId="77777777" w:rsidR="00DA2701" w:rsidRDefault="00DA2701" w:rsidP="00DA2701">
            <w:pPr>
              <w:rPr>
                <w:rFonts w:cstheme="minorHAnsi"/>
                <w:sz w:val="20"/>
                <w:szCs w:val="20"/>
              </w:rPr>
            </w:pPr>
            <w:r w:rsidRPr="008213D0">
              <w:rPr>
                <w:rFonts w:cstheme="minorHAnsi"/>
                <w:sz w:val="20"/>
                <w:szCs w:val="20"/>
              </w:rPr>
              <w:t>Numeric, continuous 4-to-5-digit integer</w:t>
            </w:r>
          </w:p>
          <w:p w14:paraId="7ADDE5E2" w14:textId="77777777" w:rsidR="00FE6CEE" w:rsidRDefault="00FE6CEE" w:rsidP="00DA2701">
            <w:pPr>
              <w:rPr>
                <w:rFonts w:cstheme="minorHAnsi"/>
                <w:sz w:val="20"/>
                <w:szCs w:val="20"/>
              </w:rPr>
            </w:pPr>
          </w:p>
          <w:p w14:paraId="3B283614" w14:textId="2DC90950" w:rsidR="00FE6CEE" w:rsidRPr="008213D0" w:rsidRDefault="00FE6CEE" w:rsidP="00DA2701">
            <w:pPr>
              <w:rPr>
                <w:rFonts w:cstheme="minorHAnsi"/>
                <w:sz w:val="20"/>
                <w:szCs w:val="20"/>
              </w:rPr>
            </w:pPr>
            <w:r>
              <w:rPr>
                <w:rFonts w:cstheme="minorHAnsi"/>
                <w:sz w:val="20"/>
                <w:szCs w:val="20"/>
              </w:rPr>
              <w:t>Reference is birthdate</w:t>
            </w:r>
          </w:p>
        </w:tc>
        <w:tc>
          <w:tcPr>
            <w:tcW w:w="4230" w:type="dxa"/>
            <w:vMerge w:val="restart"/>
            <w:tcBorders>
              <w:top w:val="single" w:sz="4" w:space="0" w:color="A5A5A5" w:themeColor="accent3"/>
              <w:left w:val="single" w:sz="4" w:space="0" w:color="A5A5A5" w:themeColor="accent3"/>
              <w:right w:val="single" w:sz="4" w:space="0" w:color="A5A5A5" w:themeColor="accent3"/>
            </w:tcBorders>
          </w:tcPr>
          <w:p w14:paraId="37A40B08" w14:textId="69072D1A" w:rsidR="00DA2701" w:rsidRPr="008213D0" w:rsidRDefault="00E72912" w:rsidP="00DA2701">
            <w:pPr>
              <w:rPr>
                <w:rFonts w:cstheme="minorHAnsi"/>
                <w:sz w:val="20"/>
                <w:szCs w:val="20"/>
              </w:rPr>
            </w:pPr>
            <w:bookmarkStart w:id="17" w:name="_Hlk99965456"/>
            <w:r>
              <w:rPr>
                <w:rFonts w:cstheme="minorHAnsi"/>
                <w:sz w:val="20"/>
                <w:szCs w:val="20"/>
              </w:rPr>
              <w:t>If no prior test was documented, then this variable will be blank.</w:t>
            </w:r>
            <w:bookmarkEnd w:id="17"/>
          </w:p>
        </w:tc>
      </w:tr>
      <w:tr w:rsidR="009C3E85" w:rsidRPr="00B43479" w14:paraId="7CC2D7ED" w14:textId="77777777" w:rsidTr="00431AB4">
        <w:trPr>
          <w:cantSplit/>
          <w:trHeight w:val="244"/>
          <w:jc w:val="center"/>
        </w:trPr>
        <w:tc>
          <w:tcPr>
            <w:tcW w:w="2227" w:type="dxa"/>
            <w:vMerge/>
            <w:tcBorders>
              <w:left w:val="single" w:sz="4" w:space="0" w:color="A5A5A5" w:themeColor="accent3"/>
              <w:right w:val="single" w:sz="4" w:space="0" w:color="A5A5A5" w:themeColor="accent3"/>
            </w:tcBorders>
          </w:tcPr>
          <w:p w14:paraId="59D205EB" w14:textId="77777777" w:rsidR="009C3E85" w:rsidRPr="00B43479" w:rsidRDefault="009C3E85" w:rsidP="009C3E85">
            <w:pPr>
              <w:rPr>
                <w:rFonts w:cstheme="minorHAnsi"/>
                <w:sz w:val="20"/>
                <w:szCs w:val="20"/>
              </w:rPr>
            </w:pPr>
          </w:p>
        </w:tc>
        <w:tc>
          <w:tcPr>
            <w:tcW w:w="2250" w:type="dxa"/>
            <w:vMerge/>
            <w:tcBorders>
              <w:left w:val="single" w:sz="4" w:space="0" w:color="A5A5A5" w:themeColor="accent3"/>
              <w:right w:val="single" w:sz="4" w:space="0" w:color="A5A5A5" w:themeColor="accent3"/>
            </w:tcBorders>
          </w:tcPr>
          <w:p w14:paraId="6939EE6C" w14:textId="77777777" w:rsidR="009C3E85" w:rsidRPr="00B43479" w:rsidRDefault="009C3E85" w:rsidP="009C3E85">
            <w:pPr>
              <w:rPr>
                <w:rFonts w:cstheme="minorHAnsi"/>
                <w:b/>
                <w:sz w:val="20"/>
                <w:szCs w:val="20"/>
              </w:rPr>
            </w:pPr>
          </w:p>
        </w:tc>
        <w:tc>
          <w:tcPr>
            <w:tcW w:w="4320" w:type="dxa"/>
            <w:vMerge/>
            <w:tcBorders>
              <w:left w:val="single" w:sz="4" w:space="0" w:color="A5A5A5" w:themeColor="accent3"/>
              <w:right w:val="single" w:sz="4" w:space="0" w:color="A5A5A5" w:themeColor="accent3"/>
            </w:tcBorders>
          </w:tcPr>
          <w:p w14:paraId="6E7C8E35" w14:textId="77777777" w:rsidR="009C3E85" w:rsidRPr="00B43479" w:rsidRDefault="009C3E85" w:rsidP="009C3E85">
            <w:pPr>
              <w:rPr>
                <w:rFonts w:cstheme="minorHAnsi"/>
                <w:sz w:val="20"/>
                <w:szCs w:val="20"/>
              </w:rPr>
            </w:pPr>
          </w:p>
        </w:tc>
        <w:tc>
          <w:tcPr>
            <w:tcW w:w="4230" w:type="dxa"/>
            <w:vMerge/>
            <w:tcBorders>
              <w:left w:val="single" w:sz="4" w:space="0" w:color="A5A5A5" w:themeColor="accent3"/>
              <w:right w:val="single" w:sz="4" w:space="0" w:color="A5A5A5" w:themeColor="accent3"/>
            </w:tcBorders>
          </w:tcPr>
          <w:p w14:paraId="3121E7B5" w14:textId="77777777" w:rsidR="009C3E85" w:rsidRPr="00B43479" w:rsidRDefault="009C3E85" w:rsidP="009C3E85">
            <w:pPr>
              <w:rPr>
                <w:rFonts w:cstheme="minorHAnsi"/>
                <w:sz w:val="20"/>
                <w:szCs w:val="20"/>
              </w:rPr>
            </w:pPr>
          </w:p>
        </w:tc>
      </w:tr>
      <w:tr w:rsidR="009C3E85" w:rsidRPr="00B43479" w14:paraId="5D7CD85B" w14:textId="77777777" w:rsidTr="00431AB4">
        <w:trPr>
          <w:cantSplit/>
          <w:trHeight w:val="244"/>
          <w:jc w:val="center"/>
        </w:trPr>
        <w:tc>
          <w:tcPr>
            <w:tcW w:w="2227" w:type="dxa"/>
            <w:vMerge/>
            <w:tcBorders>
              <w:left w:val="single" w:sz="4" w:space="0" w:color="A5A5A5" w:themeColor="accent3"/>
              <w:bottom w:val="single" w:sz="4" w:space="0" w:color="A5A5A5" w:themeColor="accent3"/>
              <w:right w:val="single" w:sz="4" w:space="0" w:color="A5A5A5" w:themeColor="accent3"/>
            </w:tcBorders>
          </w:tcPr>
          <w:p w14:paraId="59E2A2BF" w14:textId="77777777" w:rsidR="009C3E85" w:rsidRPr="00B43479" w:rsidRDefault="009C3E85" w:rsidP="009C3E85">
            <w:pPr>
              <w:rPr>
                <w:rFonts w:cstheme="minorHAnsi"/>
                <w:sz w:val="20"/>
                <w:szCs w:val="20"/>
              </w:rPr>
            </w:pPr>
          </w:p>
        </w:tc>
        <w:tc>
          <w:tcPr>
            <w:tcW w:w="2250" w:type="dxa"/>
            <w:vMerge/>
            <w:tcBorders>
              <w:left w:val="single" w:sz="4" w:space="0" w:color="A5A5A5" w:themeColor="accent3"/>
              <w:bottom w:val="single" w:sz="4" w:space="0" w:color="A5A5A5" w:themeColor="accent3"/>
              <w:right w:val="single" w:sz="4" w:space="0" w:color="A5A5A5" w:themeColor="accent3"/>
            </w:tcBorders>
          </w:tcPr>
          <w:p w14:paraId="668A58C5" w14:textId="77777777" w:rsidR="009C3E85" w:rsidRPr="00B43479" w:rsidRDefault="009C3E85" w:rsidP="009C3E85">
            <w:pPr>
              <w:rPr>
                <w:rFonts w:cstheme="minorHAnsi"/>
                <w:b/>
                <w:sz w:val="20"/>
                <w:szCs w:val="20"/>
              </w:rPr>
            </w:pPr>
          </w:p>
        </w:tc>
        <w:tc>
          <w:tcPr>
            <w:tcW w:w="4320" w:type="dxa"/>
            <w:vMerge/>
            <w:tcBorders>
              <w:left w:val="single" w:sz="4" w:space="0" w:color="A5A5A5" w:themeColor="accent3"/>
              <w:bottom w:val="single" w:sz="4" w:space="0" w:color="A5A5A5" w:themeColor="accent3"/>
              <w:right w:val="single" w:sz="4" w:space="0" w:color="A5A5A5" w:themeColor="accent3"/>
            </w:tcBorders>
          </w:tcPr>
          <w:p w14:paraId="647C602C" w14:textId="77777777" w:rsidR="009C3E85" w:rsidRPr="00B43479" w:rsidRDefault="009C3E85" w:rsidP="009C3E85">
            <w:pPr>
              <w:rPr>
                <w:rFonts w:cstheme="minorHAnsi"/>
                <w:sz w:val="20"/>
                <w:szCs w:val="20"/>
              </w:rPr>
            </w:pPr>
          </w:p>
        </w:tc>
        <w:tc>
          <w:tcPr>
            <w:tcW w:w="4230" w:type="dxa"/>
            <w:vMerge/>
            <w:tcBorders>
              <w:left w:val="single" w:sz="4" w:space="0" w:color="A5A5A5" w:themeColor="accent3"/>
              <w:bottom w:val="single" w:sz="4" w:space="0" w:color="A5A5A5" w:themeColor="accent3"/>
              <w:right w:val="single" w:sz="4" w:space="0" w:color="A5A5A5" w:themeColor="accent3"/>
            </w:tcBorders>
          </w:tcPr>
          <w:p w14:paraId="2CC35ABD" w14:textId="77777777" w:rsidR="009C3E85" w:rsidRPr="00B43479" w:rsidRDefault="009C3E85" w:rsidP="009C3E85">
            <w:pPr>
              <w:rPr>
                <w:rFonts w:cstheme="minorHAnsi"/>
                <w:sz w:val="20"/>
                <w:szCs w:val="20"/>
              </w:rPr>
            </w:pPr>
          </w:p>
        </w:tc>
      </w:tr>
      <w:tr w:rsidR="004F20B8" w:rsidRPr="00B43479" w14:paraId="350325B4" w14:textId="77777777" w:rsidTr="00431AB4">
        <w:trPr>
          <w:cantSplit/>
          <w:trHeight w:val="244"/>
          <w:jc w:val="center"/>
        </w:trPr>
        <w:tc>
          <w:tcPr>
            <w:tcW w:w="222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8E1FF74" w14:textId="4F9B3150" w:rsidR="004F20B8" w:rsidRPr="00B43479" w:rsidRDefault="004F20B8" w:rsidP="004F20B8">
            <w:pPr>
              <w:rPr>
                <w:rFonts w:cstheme="minorHAnsi"/>
                <w:sz w:val="20"/>
                <w:szCs w:val="20"/>
              </w:rPr>
            </w:pPr>
            <w:proofErr w:type="spellStart"/>
            <w:r w:rsidRPr="00B43479">
              <w:rPr>
                <w:rFonts w:cstheme="minorHAnsi"/>
                <w:sz w:val="20"/>
                <w:szCs w:val="20"/>
              </w:rPr>
              <w:t>PriorTestRes</w:t>
            </w:r>
            <w:proofErr w:type="spellEnd"/>
          </w:p>
        </w:tc>
        <w:tc>
          <w:tcPr>
            <w:tcW w:w="225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111E520" w14:textId="1EF26BB1" w:rsidR="004F20B8" w:rsidRPr="00B43479" w:rsidRDefault="004F20B8" w:rsidP="004F20B8">
            <w:pPr>
              <w:rPr>
                <w:rFonts w:cstheme="minorHAnsi"/>
                <w:sz w:val="20"/>
                <w:szCs w:val="20"/>
              </w:rPr>
            </w:pPr>
            <w:r w:rsidRPr="00B43479">
              <w:rPr>
                <w:rFonts w:cstheme="minorHAnsi"/>
                <w:color w:val="000000"/>
                <w:sz w:val="20"/>
                <w:szCs w:val="20"/>
              </w:rPr>
              <w:t>Last Prior Test Result</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892B06C" w14:textId="77777777" w:rsidR="008213D0" w:rsidRPr="008213D0" w:rsidRDefault="004F20B8" w:rsidP="008213D0">
            <w:pPr>
              <w:rPr>
                <w:rFonts w:cstheme="minorHAnsi"/>
                <w:sz w:val="20"/>
                <w:szCs w:val="20"/>
              </w:rPr>
            </w:pPr>
            <w:r w:rsidRPr="00B43479">
              <w:rPr>
                <w:rFonts w:cstheme="minorHAnsi"/>
                <w:sz w:val="20"/>
                <w:szCs w:val="20"/>
              </w:rPr>
              <w:t>Numeric, categorical 1-digit integer</w:t>
            </w:r>
            <w:r w:rsidRPr="00B43479">
              <w:rPr>
                <w:rFonts w:cstheme="minorHAnsi"/>
                <w:sz w:val="20"/>
                <w:szCs w:val="20"/>
              </w:rPr>
              <w:br/>
            </w:r>
            <w:r w:rsidRPr="00B43479">
              <w:rPr>
                <w:rFonts w:cstheme="minorHAnsi"/>
                <w:sz w:val="20"/>
                <w:szCs w:val="20"/>
              </w:rPr>
              <w:br/>
            </w:r>
            <w:r w:rsidR="008213D0" w:rsidRPr="008213D0">
              <w:rPr>
                <w:rFonts w:cstheme="minorHAnsi"/>
                <w:sz w:val="20"/>
                <w:szCs w:val="20"/>
              </w:rPr>
              <w:t>0 = No Prior Test</w:t>
            </w:r>
          </w:p>
          <w:p w14:paraId="5E872102" w14:textId="77777777" w:rsidR="008213D0" w:rsidRPr="008213D0" w:rsidRDefault="008213D0" w:rsidP="008213D0">
            <w:pPr>
              <w:rPr>
                <w:rFonts w:cstheme="minorHAnsi"/>
                <w:sz w:val="20"/>
                <w:szCs w:val="20"/>
              </w:rPr>
            </w:pPr>
            <w:r w:rsidRPr="008213D0">
              <w:rPr>
                <w:rFonts w:cstheme="minorHAnsi"/>
                <w:sz w:val="20"/>
                <w:szCs w:val="20"/>
              </w:rPr>
              <w:t>1 = Normal</w:t>
            </w:r>
          </w:p>
          <w:p w14:paraId="010A3AA6" w14:textId="77777777" w:rsidR="008213D0" w:rsidRPr="008213D0" w:rsidRDefault="008213D0" w:rsidP="008213D0">
            <w:pPr>
              <w:rPr>
                <w:rFonts w:cstheme="minorHAnsi"/>
                <w:sz w:val="20"/>
                <w:szCs w:val="20"/>
              </w:rPr>
            </w:pPr>
            <w:r w:rsidRPr="008213D0">
              <w:rPr>
                <w:rFonts w:cstheme="minorHAnsi"/>
                <w:sz w:val="20"/>
                <w:szCs w:val="20"/>
              </w:rPr>
              <w:t>2 = HPV+</w:t>
            </w:r>
          </w:p>
          <w:p w14:paraId="00789B85" w14:textId="77777777" w:rsidR="008213D0" w:rsidRPr="008213D0" w:rsidRDefault="008213D0" w:rsidP="008213D0">
            <w:pPr>
              <w:rPr>
                <w:rFonts w:cstheme="minorHAnsi"/>
                <w:sz w:val="20"/>
                <w:szCs w:val="20"/>
              </w:rPr>
            </w:pPr>
            <w:r w:rsidRPr="008213D0">
              <w:rPr>
                <w:rFonts w:cstheme="minorHAnsi"/>
                <w:sz w:val="20"/>
                <w:szCs w:val="20"/>
              </w:rPr>
              <w:t>3 = Abnormal, Low-Grade</w:t>
            </w:r>
          </w:p>
          <w:p w14:paraId="2DF2ED0C" w14:textId="77777777" w:rsidR="008213D0" w:rsidRPr="008213D0" w:rsidRDefault="008213D0" w:rsidP="008213D0">
            <w:pPr>
              <w:rPr>
                <w:rFonts w:cstheme="minorHAnsi"/>
                <w:sz w:val="20"/>
                <w:szCs w:val="20"/>
              </w:rPr>
            </w:pPr>
            <w:r w:rsidRPr="008213D0">
              <w:rPr>
                <w:rFonts w:cstheme="minorHAnsi"/>
                <w:sz w:val="20"/>
                <w:szCs w:val="20"/>
              </w:rPr>
              <w:t>4 = Abnormal, High-Grade</w:t>
            </w:r>
          </w:p>
          <w:p w14:paraId="668FCA40" w14:textId="5B7CBF62" w:rsidR="004F20B8" w:rsidRPr="00B43479" w:rsidRDefault="008213D0" w:rsidP="008213D0">
            <w:pPr>
              <w:rPr>
                <w:rFonts w:cstheme="minorHAnsi"/>
                <w:sz w:val="20"/>
                <w:szCs w:val="20"/>
              </w:rPr>
            </w:pPr>
            <w:r w:rsidRPr="008213D0">
              <w:rPr>
                <w:rFonts w:cstheme="minorHAnsi"/>
                <w:sz w:val="20"/>
                <w:szCs w:val="20"/>
              </w:rPr>
              <w:t>9 = Other</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0EE03D1" w14:textId="65970EE1" w:rsidR="008213D0" w:rsidRPr="008213D0" w:rsidRDefault="004F20B8" w:rsidP="008213D0">
            <w:pPr>
              <w:rPr>
                <w:rFonts w:cstheme="minorHAnsi"/>
                <w:sz w:val="20"/>
                <w:szCs w:val="20"/>
              </w:rPr>
            </w:pPr>
            <w:r w:rsidRPr="00B43479">
              <w:rPr>
                <w:rFonts w:cstheme="minorHAnsi"/>
                <w:sz w:val="20"/>
                <w:szCs w:val="20"/>
              </w:rPr>
              <w:t>R</w:t>
            </w:r>
            <w:r w:rsidR="008213D0" w:rsidRPr="008213D0">
              <w:rPr>
                <w:rFonts w:cstheme="minorHAnsi"/>
                <w:sz w:val="20"/>
                <w:szCs w:val="20"/>
              </w:rPr>
              <w:t>eflects most significant test result identified in cytology report</w:t>
            </w:r>
          </w:p>
          <w:p w14:paraId="1615337B" w14:textId="77777777" w:rsidR="008213D0" w:rsidRPr="008213D0" w:rsidRDefault="008213D0" w:rsidP="008213D0">
            <w:pPr>
              <w:rPr>
                <w:rFonts w:cstheme="minorHAnsi"/>
                <w:sz w:val="20"/>
                <w:szCs w:val="20"/>
              </w:rPr>
            </w:pPr>
          </w:p>
          <w:p w14:paraId="30E588A5" w14:textId="77777777" w:rsidR="00FE6CEE" w:rsidRPr="00FE6CEE" w:rsidRDefault="00FE6CEE" w:rsidP="00FE6CEE">
            <w:pPr>
              <w:rPr>
                <w:rFonts w:cstheme="minorHAnsi"/>
                <w:sz w:val="20"/>
                <w:szCs w:val="20"/>
              </w:rPr>
            </w:pPr>
            <w:r w:rsidRPr="00FE6CEE">
              <w:rPr>
                <w:rFonts w:cstheme="minorHAnsi"/>
                <w:sz w:val="20"/>
                <w:szCs w:val="20"/>
              </w:rPr>
              <w:t>No prior test indicates that the cohort member did not have a known test result prior to PUDS2 cohort entry.</w:t>
            </w:r>
          </w:p>
          <w:p w14:paraId="70B7F004" w14:textId="77777777" w:rsidR="00FE6CEE" w:rsidRPr="00FE6CEE" w:rsidRDefault="00FE6CEE" w:rsidP="00FE6CEE">
            <w:pPr>
              <w:rPr>
                <w:rFonts w:cstheme="minorHAnsi"/>
                <w:sz w:val="20"/>
                <w:szCs w:val="20"/>
              </w:rPr>
            </w:pPr>
            <w:r w:rsidRPr="00FE6CEE">
              <w:rPr>
                <w:rFonts w:cstheme="minorHAnsi"/>
                <w:sz w:val="20"/>
                <w:szCs w:val="20"/>
              </w:rPr>
              <w:t>Normal indicates Pap alone result of NILM, co-test result of NILM HPV-, and primary HPV result of HPV-.</w:t>
            </w:r>
          </w:p>
          <w:p w14:paraId="5B7FADA2" w14:textId="77777777" w:rsidR="00FE6CEE" w:rsidRPr="00FE6CEE" w:rsidRDefault="00FE6CEE" w:rsidP="00FE6CEE">
            <w:pPr>
              <w:rPr>
                <w:rFonts w:cstheme="minorHAnsi"/>
                <w:sz w:val="20"/>
                <w:szCs w:val="20"/>
              </w:rPr>
            </w:pPr>
            <w:r w:rsidRPr="00FE6CEE">
              <w:rPr>
                <w:rFonts w:cstheme="minorHAnsi"/>
                <w:sz w:val="20"/>
                <w:szCs w:val="20"/>
              </w:rPr>
              <w:t>HPV+ indicates co-test result of NILM HPV+ (pooled high-risk) or primary HPV result of HPV+ (pooled high-risk).</w:t>
            </w:r>
          </w:p>
          <w:p w14:paraId="4C34F425" w14:textId="77777777" w:rsidR="00FE6CEE" w:rsidRPr="00FE6CEE" w:rsidRDefault="00FE6CEE" w:rsidP="00FE6CEE">
            <w:pPr>
              <w:rPr>
                <w:rFonts w:cstheme="minorHAnsi"/>
                <w:sz w:val="20"/>
                <w:szCs w:val="20"/>
              </w:rPr>
            </w:pPr>
            <w:r w:rsidRPr="00FE6CEE">
              <w:rPr>
                <w:rFonts w:cstheme="minorHAnsi"/>
                <w:sz w:val="20"/>
                <w:szCs w:val="20"/>
              </w:rPr>
              <w:t>Abnormal, Low-Grade indicates Pap alone result of ASC-US or reflex/co-test result of ASC-US HPV- or ASC-US HPV unknown.</w:t>
            </w:r>
          </w:p>
          <w:p w14:paraId="2687168B" w14:textId="77777777" w:rsidR="00FE6CEE" w:rsidRPr="00FE6CEE" w:rsidRDefault="00FE6CEE" w:rsidP="00FE6CEE">
            <w:pPr>
              <w:rPr>
                <w:rFonts w:cstheme="minorHAnsi"/>
                <w:sz w:val="20"/>
                <w:szCs w:val="20"/>
              </w:rPr>
            </w:pPr>
            <w:r w:rsidRPr="00FE6CEE">
              <w:rPr>
                <w:rFonts w:cstheme="minorHAnsi"/>
                <w:sz w:val="20"/>
                <w:szCs w:val="20"/>
              </w:rPr>
              <w:t>Abnormal, High-Grade indicates co-test result of ASC-US HPV+, Pap alone/co-test result of LSIL or worse, regardless of HPV test, or co-test or primary HPV result of HPV 16/18+, regardless of cytology.</w:t>
            </w:r>
          </w:p>
          <w:p w14:paraId="750752DF" w14:textId="2778A9F0" w:rsidR="004F20B8" w:rsidRPr="00B43479" w:rsidRDefault="00FE6CEE" w:rsidP="00FE6CEE">
            <w:pPr>
              <w:rPr>
                <w:rFonts w:cstheme="minorHAnsi"/>
                <w:sz w:val="20"/>
                <w:szCs w:val="20"/>
              </w:rPr>
            </w:pPr>
            <w:r w:rsidRPr="00FE6CEE">
              <w:rPr>
                <w:rFonts w:cstheme="minorHAnsi"/>
                <w:sz w:val="20"/>
                <w:szCs w:val="20"/>
              </w:rPr>
              <w:t>Other indicates that a cytology and/or HPV test result was not available or that the specimen was not deemed satisfactory to evaluate.</w:t>
            </w:r>
          </w:p>
        </w:tc>
      </w:tr>
      <w:tr w:rsidR="009C3E85" w:rsidRPr="00B43479" w14:paraId="2D7B5C3E"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DE4055" w14:textId="77777777" w:rsidR="009C3E85" w:rsidRPr="00B43479" w:rsidRDefault="009C3E85" w:rsidP="009C3E85">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956F8BD" w14:textId="77777777" w:rsidR="009C3E85" w:rsidRPr="00B43479" w:rsidRDefault="009C3E85" w:rsidP="009C3E85">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89127E1" w14:textId="77777777" w:rsidR="009C3E85" w:rsidRPr="00B43479" w:rsidRDefault="009C3E85" w:rsidP="009C3E85">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827E4A4" w14:textId="77777777" w:rsidR="009C3E85" w:rsidRPr="00B43479" w:rsidRDefault="009C3E85" w:rsidP="009C3E85">
            <w:pPr>
              <w:rPr>
                <w:rFonts w:cstheme="minorHAnsi"/>
                <w:sz w:val="20"/>
                <w:szCs w:val="20"/>
              </w:rPr>
            </w:pPr>
          </w:p>
        </w:tc>
      </w:tr>
      <w:tr w:rsidR="009C3E85" w:rsidRPr="00B43479" w14:paraId="4649F697"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8E8951" w14:textId="77777777" w:rsidR="009C3E85" w:rsidRPr="00B43479" w:rsidRDefault="009C3E85" w:rsidP="009C3E85">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736DD9E" w14:textId="77777777" w:rsidR="009C3E85" w:rsidRPr="00B43479" w:rsidRDefault="009C3E85" w:rsidP="009C3E85">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EE0AD2B" w14:textId="77777777" w:rsidR="009C3E85" w:rsidRPr="00B43479" w:rsidRDefault="009C3E85" w:rsidP="009C3E85">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A0B15A3" w14:textId="77777777" w:rsidR="009C3E85" w:rsidRPr="00B43479" w:rsidRDefault="009C3E85" w:rsidP="009C3E85">
            <w:pPr>
              <w:rPr>
                <w:rFonts w:cstheme="minorHAnsi"/>
                <w:sz w:val="20"/>
                <w:szCs w:val="20"/>
              </w:rPr>
            </w:pPr>
          </w:p>
        </w:tc>
      </w:tr>
      <w:tr w:rsidR="004F20B8" w:rsidRPr="00B43479" w14:paraId="60C3AD09" w14:textId="77777777" w:rsidTr="00431AB4">
        <w:trPr>
          <w:cantSplit/>
          <w:trHeight w:val="244"/>
          <w:jc w:val="center"/>
        </w:trPr>
        <w:tc>
          <w:tcPr>
            <w:tcW w:w="222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01F356" w14:textId="0C232A91" w:rsidR="004F20B8" w:rsidRPr="00B43479" w:rsidRDefault="004F20B8" w:rsidP="004F20B8">
            <w:pPr>
              <w:rPr>
                <w:rFonts w:cstheme="minorHAnsi"/>
                <w:sz w:val="20"/>
                <w:szCs w:val="20"/>
              </w:rPr>
            </w:pPr>
            <w:r w:rsidRPr="00B43479">
              <w:rPr>
                <w:rFonts w:cstheme="minorHAnsi"/>
                <w:sz w:val="20"/>
                <w:szCs w:val="20"/>
              </w:rPr>
              <w:t>PC2017Ct</w:t>
            </w:r>
          </w:p>
        </w:tc>
        <w:tc>
          <w:tcPr>
            <w:tcW w:w="225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CE0F1CD" w14:textId="6901E4B0" w:rsidR="004F20B8" w:rsidRPr="00B43479" w:rsidRDefault="004F20B8" w:rsidP="004F20B8">
            <w:pPr>
              <w:rPr>
                <w:rFonts w:cstheme="minorHAnsi"/>
                <w:b/>
                <w:sz w:val="20"/>
                <w:szCs w:val="20"/>
              </w:rPr>
            </w:pPr>
            <w:r w:rsidRPr="00B43479">
              <w:rPr>
                <w:rFonts w:cstheme="minorHAnsi"/>
                <w:color w:val="000000"/>
                <w:sz w:val="20"/>
                <w:szCs w:val="20"/>
              </w:rPr>
              <w:t>Primary Care Visits in 2017</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3991533" w14:textId="77777777" w:rsidR="008213D0" w:rsidRPr="008213D0" w:rsidRDefault="004F20B8" w:rsidP="008213D0">
            <w:pPr>
              <w:rPr>
                <w:rFonts w:cstheme="minorHAnsi"/>
                <w:color w:val="000000"/>
                <w:sz w:val="20"/>
                <w:szCs w:val="20"/>
              </w:rPr>
            </w:pPr>
            <w:r w:rsidRPr="00B43479">
              <w:rPr>
                <w:rFonts w:cstheme="minorHAnsi"/>
                <w:color w:val="000000"/>
                <w:sz w:val="20"/>
                <w:szCs w:val="20"/>
              </w:rPr>
              <w:t>Numeric, categorical 1-digit integer</w:t>
            </w:r>
            <w:r w:rsidRPr="00B43479">
              <w:rPr>
                <w:rFonts w:cstheme="minorHAnsi"/>
                <w:color w:val="000000"/>
                <w:sz w:val="20"/>
                <w:szCs w:val="20"/>
              </w:rPr>
              <w:br/>
            </w:r>
            <w:r w:rsidRPr="00B43479">
              <w:rPr>
                <w:rFonts w:cstheme="minorHAnsi"/>
                <w:color w:val="000000"/>
                <w:sz w:val="20"/>
                <w:szCs w:val="20"/>
              </w:rPr>
              <w:br/>
            </w:r>
            <w:r w:rsidR="008213D0" w:rsidRPr="008213D0">
              <w:rPr>
                <w:rFonts w:cstheme="minorHAnsi"/>
                <w:color w:val="000000"/>
                <w:sz w:val="20"/>
                <w:szCs w:val="20"/>
              </w:rPr>
              <w:t>0 = 0</w:t>
            </w:r>
          </w:p>
          <w:p w14:paraId="22CEEF31" w14:textId="77777777" w:rsidR="008213D0" w:rsidRPr="008213D0" w:rsidRDefault="008213D0" w:rsidP="008213D0">
            <w:pPr>
              <w:rPr>
                <w:rFonts w:cstheme="minorHAnsi"/>
                <w:color w:val="000000"/>
                <w:sz w:val="20"/>
                <w:szCs w:val="20"/>
              </w:rPr>
            </w:pPr>
            <w:r w:rsidRPr="008213D0">
              <w:rPr>
                <w:rFonts w:cstheme="minorHAnsi"/>
                <w:color w:val="000000"/>
                <w:sz w:val="20"/>
                <w:szCs w:val="20"/>
              </w:rPr>
              <w:t>1 = 1</w:t>
            </w:r>
          </w:p>
          <w:p w14:paraId="77BADDF9" w14:textId="77777777" w:rsidR="008213D0" w:rsidRPr="008213D0" w:rsidRDefault="008213D0" w:rsidP="008213D0">
            <w:pPr>
              <w:rPr>
                <w:rFonts w:cstheme="minorHAnsi"/>
                <w:color w:val="000000"/>
                <w:sz w:val="20"/>
                <w:szCs w:val="20"/>
              </w:rPr>
            </w:pPr>
            <w:r w:rsidRPr="008213D0">
              <w:rPr>
                <w:rFonts w:cstheme="minorHAnsi"/>
                <w:color w:val="000000"/>
                <w:sz w:val="20"/>
                <w:szCs w:val="20"/>
              </w:rPr>
              <w:t>2 = 2</w:t>
            </w:r>
          </w:p>
          <w:p w14:paraId="7CA90ADA" w14:textId="40280E4E" w:rsidR="004F20B8" w:rsidRPr="00B43479" w:rsidRDefault="008213D0" w:rsidP="005E1672">
            <w:pPr>
              <w:rPr>
                <w:rFonts w:cstheme="minorHAnsi"/>
                <w:sz w:val="20"/>
                <w:szCs w:val="20"/>
              </w:rPr>
            </w:pPr>
            <w:r w:rsidRPr="008213D0">
              <w:rPr>
                <w:rFonts w:cstheme="minorHAnsi"/>
                <w:color w:val="000000"/>
                <w:sz w:val="20"/>
                <w:szCs w:val="20"/>
              </w:rPr>
              <w:t>3 = 3</w:t>
            </w:r>
            <w:r w:rsidR="005E1672">
              <w:rPr>
                <w:rFonts w:cstheme="minorHAnsi"/>
                <w:color w:val="000000"/>
                <w:sz w:val="20"/>
                <w:szCs w:val="20"/>
              </w:rPr>
              <w:t>+</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82B0C0" w14:textId="2ECE1844" w:rsidR="004F20B8" w:rsidRPr="00B43479" w:rsidRDefault="004F20B8" w:rsidP="004F20B8">
            <w:pPr>
              <w:rPr>
                <w:rFonts w:cstheme="minorHAnsi"/>
                <w:sz w:val="20"/>
                <w:szCs w:val="20"/>
              </w:rPr>
            </w:pPr>
            <w:r w:rsidRPr="00B43479">
              <w:rPr>
                <w:rFonts w:cstheme="minorHAnsi"/>
                <w:color w:val="000000"/>
                <w:sz w:val="20"/>
                <w:szCs w:val="20"/>
              </w:rPr>
              <w:t>Reflects the number of primary care encounters that occurred in calendar year 2017 on or after cohort entry</w:t>
            </w:r>
            <w:r w:rsidR="00A37C03">
              <w:rPr>
                <w:rFonts w:cstheme="minorHAnsi"/>
                <w:color w:val="000000"/>
                <w:sz w:val="20"/>
                <w:szCs w:val="20"/>
              </w:rPr>
              <w:t xml:space="preserve"> and before cohort exit</w:t>
            </w:r>
          </w:p>
        </w:tc>
      </w:tr>
      <w:tr w:rsidR="009C3E85" w:rsidRPr="00B43479" w14:paraId="5F0C2687"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27BD1A" w14:textId="77777777" w:rsidR="009C3E85" w:rsidRPr="00B43479" w:rsidRDefault="009C3E85" w:rsidP="009C3E85">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68E45E4" w14:textId="77777777" w:rsidR="009C3E85" w:rsidRPr="00B43479" w:rsidRDefault="009C3E85" w:rsidP="009C3E85">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B1C258D" w14:textId="77777777" w:rsidR="009C3E85" w:rsidRPr="00B43479" w:rsidRDefault="009C3E85" w:rsidP="009C3E85">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CAAAEE" w14:textId="77777777" w:rsidR="009C3E85" w:rsidRPr="00B43479" w:rsidRDefault="009C3E85" w:rsidP="009C3E85">
            <w:pPr>
              <w:rPr>
                <w:rFonts w:cstheme="minorHAnsi"/>
                <w:sz w:val="20"/>
                <w:szCs w:val="20"/>
              </w:rPr>
            </w:pPr>
          </w:p>
        </w:tc>
      </w:tr>
      <w:tr w:rsidR="009C3E85" w:rsidRPr="00B43479" w14:paraId="1FCE24B3"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2F007A" w14:textId="77777777" w:rsidR="009C3E85" w:rsidRPr="00B43479" w:rsidRDefault="009C3E85" w:rsidP="009C3E85">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63236B0" w14:textId="77777777" w:rsidR="009C3E85" w:rsidRPr="00B43479" w:rsidRDefault="009C3E85" w:rsidP="009C3E85">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68ED34" w14:textId="77777777" w:rsidR="009C3E85" w:rsidRPr="00B43479" w:rsidRDefault="009C3E85" w:rsidP="009C3E85">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813847A" w14:textId="77777777" w:rsidR="009C3E85" w:rsidRPr="00B43479" w:rsidRDefault="009C3E85" w:rsidP="009C3E85">
            <w:pPr>
              <w:rPr>
                <w:rFonts w:cstheme="minorHAnsi"/>
                <w:sz w:val="20"/>
                <w:szCs w:val="20"/>
              </w:rPr>
            </w:pPr>
          </w:p>
        </w:tc>
      </w:tr>
      <w:tr w:rsidR="004F20B8" w:rsidRPr="00B43479" w14:paraId="41A1CB40" w14:textId="77777777" w:rsidTr="00431AB4">
        <w:trPr>
          <w:cantSplit/>
          <w:trHeight w:val="244"/>
          <w:jc w:val="center"/>
        </w:trPr>
        <w:tc>
          <w:tcPr>
            <w:tcW w:w="222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96D1618" w14:textId="35157CB4" w:rsidR="004F20B8" w:rsidRPr="00B43479" w:rsidRDefault="004F20B8" w:rsidP="004F20B8">
            <w:pPr>
              <w:rPr>
                <w:rFonts w:cstheme="minorHAnsi"/>
                <w:sz w:val="20"/>
                <w:szCs w:val="20"/>
              </w:rPr>
            </w:pPr>
            <w:r w:rsidRPr="00B43479">
              <w:rPr>
                <w:rFonts w:cstheme="minorHAnsi"/>
                <w:sz w:val="20"/>
                <w:szCs w:val="20"/>
              </w:rPr>
              <w:t>PC201</w:t>
            </w:r>
            <w:r w:rsidR="00194D97" w:rsidRPr="00B43479">
              <w:rPr>
                <w:rFonts w:cstheme="minorHAnsi"/>
                <w:sz w:val="20"/>
                <w:szCs w:val="20"/>
              </w:rPr>
              <w:t>8</w:t>
            </w:r>
            <w:r w:rsidRPr="00B43479">
              <w:rPr>
                <w:rFonts w:cstheme="minorHAnsi"/>
                <w:sz w:val="20"/>
                <w:szCs w:val="20"/>
              </w:rPr>
              <w:t>Ct</w:t>
            </w:r>
          </w:p>
        </w:tc>
        <w:tc>
          <w:tcPr>
            <w:tcW w:w="225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8F57BCB" w14:textId="16466784" w:rsidR="004F20B8" w:rsidRPr="00B43479" w:rsidRDefault="004F20B8" w:rsidP="004F20B8">
            <w:pPr>
              <w:rPr>
                <w:rFonts w:cstheme="minorHAnsi"/>
                <w:sz w:val="20"/>
                <w:szCs w:val="20"/>
              </w:rPr>
            </w:pPr>
            <w:r w:rsidRPr="00B43479">
              <w:rPr>
                <w:rFonts w:cstheme="minorHAnsi"/>
                <w:color w:val="000000"/>
                <w:sz w:val="20"/>
                <w:szCs w:val="20"/>
              </w:rPr>
              <w:t>Primary Care Visits in 2018</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92B9188" w14:textId="77777777" w:rsidR="008213D0" w:rsidRPr="008213D0" w:rsidRDefault="004F20B8" w:rsidP="008213D0">
            <w:pPr>
              <w:rPr>
                <w:rFonts w:cstheme="minorHAnsi"/>
                <w:color w:val="000000"/>
                <w:sz w:val="20"/>
                <w:szCs w:val="20"/>
              </w:rPr>
            </w:pPr>
            <w:r w:rsidRPr="00B43479">
              <w:rPr>
                <w:rFonts w:cstheme="minorHAnsi"/>
                <w:color w:val="000000"/>
                <w:sz w:val="20"/>
                <w:szCs w:val="20"/>
              </w:rPr>
              <w:t>Numeric, categorical 1-digit integer</w:t>
            </w:r>
            <w:r w:rsidRPr="00B43479">
              <w:rPr>
                <w:rFonts w:cstheme="minorHAnsi"/>
                <w:color w:val="000000"/>
                <w:sz w:val="20"/>
                <w:szCs w:val="20"/>
              </w:rPr>
              <w:br/>
            </w:r>
            <w:r w:rsidRPr="00B43479">
              <w:rPr>
                <w:rFonts w:cstheme="minorHAnsi"/>
                <w:color w:val="000000"/>
                <w:sz w:val="20"/>
                <w:szCs w:val="20"/>
              </w:rPr>
              <w:br/>
            </w:r>
            <w:r w:rsidR="008213D0" w:rsidRPr="008213D0">
              <w:rPr>
                <w:rFonts w:cstheme="minorHAnsi"/>
                <w:color w:val="000000"/>
                <w:sz w:val="20"/>
                <w:szCs w:val="20"/>
              </w:rPr>
              <w:t>0 = 0</w:t>
            </w:r>
          </w:p>
          <w:p w14:paraId="577AE0E7" w14:textId="77777777" w:rsidR="008213D0" w:rsidRPr="008213D0" w:rsidRDefault="008213D0" w:rsidP="008213D0">
            <w:pPr>
              <w:rPr>
                <w:rFonts w:cstheme="minorHAnsi"/>
                <w:color w:val="000000"/>
                <w:sz w:val="20"/>
                <w:szCs w:val="20"/>
              </w:rPr>
            </w:pPr>
            <w:r w:rsidRPr="008213D0">
              <w:rPr>
                <w:rFonts w:cstheme="minorHAnsi"/>
                <w:color w:val="000000"/>
                <w:sz w:val="20"/>
                <w:szCs w:val="20"/>
              </w:rPr>
              <w:t>1 = 1</w:t>
            </w:r>
          </w:p>
          <w:p w14:paraId="2012D73C" w14:textId="77777777" w:rsidR="008213D0" w:rsidRPr="008213D0" w:rsidRDefault="008213D0" w:rsidP="008213D0">
            <w:pPr>
              <w:rPr>
                <w:rFonts w:cstheme="minorHAnsi"/>
                <w:color w:val="000000"/>
                <w:sz w:val="20"/>
                <w:szCs w:val="20"/>
              </w:rPr>
            </w:pPr>
            <w:r w:rsidRPr="008213D0">
              <w:rPr>
                <w:rFonts w:cstheme="minorHAnsi"/>
                <w:color w:val="000000"/>
                <w:sz w:val="20"/>
                <w:szCs w:val="20"/>
              </w:rPr>
              <w:t>2 = 2</w:t>
            </w:r>
          </w:p>
          <w:p w14:paraId="7C9B1C38" w14:textId="79966349" w:rsidR="004F20B8" w:rsidRPr="00B43479" w:rsidRDefault="008213D0" w:rsidP="005E1672">
            <w:pPr>
              <w:rPr>
                <w:rFonts w:cstheme="minorHAnsi"/>
                <w:sz w:val="20"/>
                <w:szCs w:val="20"/>
              </w:rPr>
            </w:pPr>
            <w:r w:rsidRPr="008213D0">
              <w:rPr>
                <w:rFonts w:cstheme="minorHAnsi"/>
                <w:color w:val="000000"/>
                <w:sz w:val="20"/>
                <w:szCs w:val="20"/>
              </w:rPr>
              <w:t>3 = 3</w:t>
            </w:r>
            <w:r w:rsidR="005E1672">
              <w:rPr>
                <w:rFonts w:cstheme="minorHAnsi"/>
                <w:color w:val="000000"/>
                <w:sz w:val="20"/>
                <w:szCs w:val="20"/>
              </w:rPr>
              <w:t>+</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EE0E7C7" w14:textId="77777777" w:rsidR="004F20B8" w:rsidRDefault="004F20B8" w:rsidP="004F20B8">
            <w:pPr>
              <w:rPr>
                <w:rFonts w:cstheme="minorHAnsi"/>
                <w:color w:val="000000"/>
                <w:sz w:val="20"/>
                <w:szCs w:val="20"/>
              </w:rPr>
            </w:pPr>
            <w:r w:rsidRPr="00B43479">
              <w:rPr>
                <w:rFonts w:cstheme="minorHAnsi"/>
                <w:color w:val="000000"/>
                <w:sz w:val="20"/>
                <w:szCs w:val="20"/>
              </w:rPr>
              <w:t>Reflects the number of primary care encounters that occurred in calendar year 2018 on or after cohort entry</w:t>
            </w:r>
            <w:r w:rsidR="00A37C03">
              <w:rPr>
                <w:rFonts w:cstheme="minorHAnsi"/>
                <w:color w:val="000000"/>
                <w:sz w:val="20"/>
                <w:szCs w:val="20"/>
              </w:rPr>
              <w:t xml:space="preserve"> and before cohort exit</w:t>
            </w:r>
          </w:p>
          <w:p w14:paraId="7D976EEC" w14:textId="77777777" w:rsidR="008213D0" w:rsidRDefault="008213D0" w:rsidP="004F20B8">
            <w:pPr>
              <w:rPr>
                <w:rFonts w:cstheme="minorHAnsi"/>
                <w:color w:val="000000"/>
                <w:sz w:val="20"/>
                <w:szCs w:val="20"/>
              </w:rPr>
            </w:pPr>
          </w:p>
          <w:p w14:paraId="449FCDAA" w14:textId="59A2A308" w:rsidR="008213D0" w:rsidRPr="00B43479" w:rsidRDefault="008213D0" w:rsidP="004F20B8">
            <w:pPr>
              <w:rPr>
                <w:rFonts w:cstheme="minorHAnsi"/>
                <w:sz w:val="20"/>
                <w:szCs w:val="20"/>
              </w:rPr>
            </w:pPr>
            <w:r>
              <w:rPr>
                <w:rFonts w:cstheme="minorHAnsi"/>
                <w:color w:val="000000"/>
                <w:sz w:val="20"/>
                <w:szCs w:val="20"/>
              </w:rPr>
              <w:t>Note that 2018 will be the most reflective of primary care engagement for most PUDS2 cohort members, because this is the only full calendar year in which PUDS2 cohort members can be in the cohort.</w:t>
            </w:r>
          </w:p>
        </w:tc>
      </w:tr>
      <w:tr w:rsidR="009C3E85" w:rsidRPr="00B43479" w14:paraId="4B414A9F"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D3AD5B3" w14:textId="77777777" w:rsidR="009C3E85" w:rsidRPr="00B43479" w:rsidRDefault="009C3E85" w:rsidP="009C3E85">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524EF84" w14:textId="77777777" w:rsidR="009C3E85" w:rsidRPr="00B43479" w:rsidRDefault="009C3E85" w:rsidP="009C3E85">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505A3B3" w14:textId="77777777" w:rsidR="009C3E85" w:rsidRPr="00B43479" w:rsidRDefault="009C3E85" w:rsidP="009C3E85">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BAA464" w14:textId="77777777" w:rsidR="009C3E85" w:rsidRPr="00B43479" w:rsidRDefault="009C3E85" w:rsidP="009C3E85">
            <w:pPr>
              <w:rPr>
                <w:rFonts w:cstheme="minorHAnsi"/>
                <w:sz w:val="20"/>
                <w:szCs w:val="20"/>
              </w:rPr>
            </w:pPr>
          </w:p>
        </w:tc>
      </w:tr>
      <w:tr w:rsidR="009C3E85" w:rsidRPr="00B43479" w14:paraId="504C613A"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6524C63" w14:textId="77777777" w:rsidR="009C3E85" w:rsidRPr="00B43479" w:rsidRDefault="009C3E85" w:rsidP="009C3E85">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E493DF1" w14:textId="77777777" w:rsidR="009C3E85" w:rsidRPr="00B43479" w:rsidRDefault="009C3E85" w:rsidP="009C3E85">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ADA2770" w14:textId="77777777" w:rsidR="009C3E85" w:rsidRPr="00B43479" w:rsidRDefault="009C3E85" w:rsidP="009C3E85">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75DA80" w14:textId="77777777" w:rsidR="009C3E85" w:rsidRPr="00B43479" w:rsidRDefault="009C3E85" w:rsidP="009C3E85">
            <w:pPr>
              <w:rPr>
                <w:rFonts w:cstheme="minorHAnsi"/>
                <w:sz w:val="20"/>
                <w:szCs w:val="20"/>
              </w:rPr>
            </w:pPr>
          </w:p>
        </w:tc>
      </w:tr>
      <w:tr w:rsidR="004F20B8" w:rsidRPr="00B43479" w14:paraId="4627B170" w14:textId="77777777" w:rsidTr="00431AB4">
        <w:trPr>
          <w:cantSplit/>
          <w:trHeight w:val="244"/>
          <w:jc w:val="center"/>
        </w:trPr>
        <w:tc>
          <w:tcPr>
            <w:tcW w:w="2227"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59C68C0" w14:textId="00CF13BB" w:rsidR="004F20B8" w:rsidRPr="00B43479" w:rsidRDefault="004F20B8" w:rsidP="004F20B8">
            <w:pPr>
              <w:rPr>
                <w:rFonts w:cstheme="minorHAnsi"/>
                <w:sz w:val="20"/>
                <w:szCs w:val="20"/>
              </w:rPr>
            </w:pPr>
            <w:r w:rsidRPr="00B43479">
              <w:rPr>
                <w:rFonts w:cstheme="minorHAnsi"/>
                <w:sz w:val="20"/>
                <w:szCs w:val="20"/>
              </w:rPr>
              <w:t>PC2019Ct</w:t>
            </w:r>
          </w:p>
        </w:tc>
        <w:tc>
          <w:tcPr>
            <w:tcW w:w="225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C6B5874" w14:textId="19992493" w:rsidR="004F20B8" w:rsidRPr="00B43479" w:rsidRDefault="004F20B8" w:rsidP="004F20B8">
            <w:pPr>
              <w:rPr>
                <w:rFonts w:cstheme="minorHAnsi"/>
                <w:sz w:val="20"/>
                <w:szCs w:val="20"/>
              </w:rPr>
            </w:pPr>
            <w:r w:rsidRPr="00B43479">
              <w:rPr>
                <w:rFonts w:cstheme="minorHAnsi"/>
                <w:color w:val="000000"/>
                <w:sz w:val="20"/>
                <w:szCs w:val="20"/>
              </w:rPr>
              <w:t>Primary Care Visits in 2019</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EDADE99" w14:textId="77777777" w:rsidR="008213D0" w:rsidRPr="008213D0" w:rsidRDefault="004F20B8" w:rsidP="008213D0">
            <w:pPr>
              <w:rPr>
                <w:rFonts w:cstheme="minorHAnsi"/>
                <w:color w:val="000000"/>
                <w:sz w:val="20"/>
                <w:szCs w:val="20"/>
              </w:rPr>
            </w:pPr>
            <w:r w:rsidRPr="00B43479">
              <w:rPr>
                <w:rFonts w:cstheme="minorHAnsi"/>
                <w:color w:val="000000"/>
                <w:sz w:val="20"/>
                <w:szCs w:val="20"/>
              </w:rPr>
              <w:t>Numeric, categorical 1-digit integer</w:t>
            </w:r>
            <w:r w:rsidRPr="00B43479">
              <w:rPr>
                <w:rFonts w:cstheme="minorHAnsi"/>
                <w:color w:val="000000"/>
                <w:sz w:val="20"/>
                <w:szCs w:val="20"/>
              </w:rPr>
              <w:br/>
            </w:r>
            <w:r w:rsidRPr="00B43479">
              <w:rPr>
                <w:rFonts w:cstheme="minorHAnsi"/>
                <w:color w:val="000000"/>
                <w:sz w:val="20"/>
                <w:szCs w:val="20"/>
              </w:rPr>
              <w:br/>
            </w:r>
            <w:r w:rsidR="008213D0" w:rsidRPr="008213D0">
              <w:rPr>
                <w:rFonts w:cstheme="minorHAnsi"/>
                <w:color w:val="000000"/>
                <w:sz w:val="20"/>
                <w:szCs w:val="20"/>
              </w:rPr>
              <w:t>0 = 0</w:t>
            </w:r>
          </w:p>
          <w:p w14:paraId="6D9A5A50" w14:textId="77777777" w:rsidR="008213D0" w:rsidRPr="008213D0" w:rsidRDefault="008213D0" w:rsidP="008213D0">
            <w:pPr>
              <w:rPr>
                <w:rFonts w:cstheme="minorHAnsi"/>
                <w:color w:val="000000"/>
                <w:sz w:val="20"/>
                <w:szCs w:val="20"/>
              </w:rPr>
            </w:pPr>
            <w:r w:rsidRPr="008213D0">
              <w:rPr>
                <w:rFonts w:cstheme="minorHAnsi"/>
                <w:color w:val="000000"/>
                <w:sz w:val="20"/>
                <w:szCs w:val="20"/>
              </w:rPr>
              <w:t>1 = 1</w:t>
            </w:r>
          </w:p>
          <w:p w14:paraId="55879AE2" w14:textId="77777777" w:rsidR="008213D0" w:rsidRPr="008213D0" w:rsidRDefault="008213D0" w:rsidP="008213D0">
            <w:pPr>
              <w:rPr>
                <w:rFonts w:cstheme="minorHAnsi"/>
                <w:color w:val="000000"/>
                <w:sz w:val="20"/>
                <w:szCs w:val="20"/>
              </w:rPr>
            </w:pPr>
            <w:r w:rsidRPr="008213D0">
              <w:rPr>
                <w:rFonts w:cstheme="minorHAnsi"/>
                <w:color w:val="000000"/>
                <w:sz w:val="20"/>
                <w:szCs w:val="20"/>
              </w:rPr>
              <w:t>2 = 2</w:t>
            </w:r>
          </w:p>
          <w:p w14:paraId="2D2D37A7" w14:textId="5B9CD644" w:rsidR="004F20B8" w:rsidRPr="00B43479" w:rsidRDefault="008213D0" w:rsidP="005E1672">
            <w:pPr>
              <w:rPr>
                <w:rFonts w:cstheme="minorHAnsi"/>
                <w:sz w:val="20"/>
                <w:szCs w:val="20"/>
              </w:rPr>
            </w:pPr>
            <w:r w:rsidRPr="008213D0">
              <w:rPr>
                <w:rFonts w:cstheme="minorHAnsi"/>
                <w:color w:val="000000"/>
                <w:sz w:val="20"/>
                <w:szCs w:val="20"/>
              </w:rPr>
              <w:t>3 = 3</w:t>
            </w:r>
            <w:r w:rsidR="005E1672">
              <w:rPr>
                <w:rFonts w:cstheme="minorHAnsi"/>
                <w:color w:val="000000"/>
                <w:sz w:val="20"/>
                <w:szCs w:val="20"/>
              </w:rPr>
              <w:t>+</w:t>
            </w:r>
          </w:p>
        </w:tc>
        <w:tc>
          <w:tcPr>
            <w:tcW w:w="423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871F096" w14:textId="431DA60A" w:rsidR="004F20B8" w:rsidRPr="00B43479" w:rsidRDefault="004F20B8" w:rsidP="004F20B8">
            <w:pPr>
              <w:rPr>
                <w:rFonts w:cstheme="minorHAnsi"/>
                <w:sz w:val="20"/>
                <w:szCs w:val="20"/>
              </w:rPr>
            </w:pPr>
            <w:r w:rsidRPr="00B43479">
              <w:rPr>
                <w:rFonts w:cstheme="minorHAnsi"/>
                <w:color w:val="000000"/>
                <w:sz w:val="20"/>
                <w:szCs w:val="20"/>
              </w:rPr>
              <w:t>Reflects the number of primary care encounters that occurred in calendar year 2019 on or after cohort entry</w:t>
            </w:r>
            <w:r w:rsidR="00A37C03">
              <w:rPr>
                <w:rFonts w:cstheme="minorHAnsi"/>
                <w:color w:val="000000"/>
                <w:sz w:val="20"/>
                <w:szCs w:val="20"/>
              </w:rPr>
              <w:t xml:space="preserve"> and before cohort exit</w:t>
            </w:r>
          </w:p>
        </w:tc>
      </w:tr>
      <w:tr w:rsidR="009C3E85" w:rsidRPr="00B43479" w14:paraId="166E78F4" w14:textId="77777777" w:rsidTr="00431AB4">
        <w:trPr>
          <w:cantSplit/>
          <w:trHeight w:val="244"/>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3EE3001" w14:textId="77777777" w:rsidR="009C3E85" w:rsidRPr="00B43479" w:rsidRDefault="009C3E85" w:rsidP="009C3E85">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3B43A8D" w14:textId="77777777" w:rsidR="009C3E85" w:rsidRPr="00B43479" w:rsidRDefault="009C3E85" w:rsidP="009C3E85">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437292A" w14:textId="77777777" w:rsidR="009C3E85" w:rsidRPr="00B43479" w:rsidRDefault="009C3E85" w:rsidP="009C3E85">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1C7BB6F" w14:textId="77777777" w:rsidR="009C3E85" w:rsidRPr="00B43479" w:rsidRDefault="009C3E85" w:rsidP="009C3E85">
            <w:pPr>
              <w:rPr>
                <w:rFonts w:cstheme="minorHAnsi"/>
                <w:sz w:val="20"/>
                <w:szCs w:val="20"/>
              </w:rPr>
            </w:pPr>
          </w:p>
        </w:tc>
      </w:tr>
      <w:tr w:rsidR="009C3E85" w:rsidRPr="00B43479" w14:paraId="5F81718E" w14:textId="77777777" w:rsidTr="00431AB4">
        <w:trPr>
          <w:cantSplit/>
          <w:trHeight w:val="1241"/>
          <w:jc w:val="center"/>
        </w:trPr>
        <w:tc>
          <w:tcPr>
            <w:tcW w:w="2227"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F34B80" w14:textId="77777777" w:rsidR="009C3E85" w:rsidRPr="00B43479" w:rsidRDefault="009C3E85" w:rsidP="009C3E85">
            <w:pPr>
              <w:rPr>
                <w:rFonts w:cstheme="minorHAnsi"/>
                <w:sz w:val="20"/>
                <w:szCs w:val="20"/>
              </w:rPr>
            </w:pPr>
          </w:p>
        </w:tc>
        <w:tc>
          <w:tcPr>
            <w:tcW w:w="225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A44C95" w14:textId="77777777" w:rsidR="009C3E85" w:rsidRPr="00B43479" w:rsidRDefault="009C3E85" w:rsidP="009C3E85">
            <w:pPr>
              <w:rPr>
                <w:rFonts w:cstheme="minorHAnsi"/>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41ADD3A" w14:textId="77777777" w:rsidR="009C3E85" w:rsidRPr="00B43479" w:rsidRDefault="009C3E85" w:rsidP="009C3E85">
            <w:pPr>
              <w:rPr>
                <w:rFonts w:cstheme="minorHAnsi"/>
                <w:sz w:val="20"/>
                <w:szCs w:val="20"/>
              </w:rPr>
            </w:pPr>
          </w:p>
        </w:tc>
        <w:tc>
          <w:tcPr>
            <w:tcW w:w="423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2B1867F" w14:textId="77777777" w:rsidR="009C3E85" w:rsidRPr="00B43479" w:rsidRDefault="009C3E85" w:rsidP="009C3E85">
            <w:pPr>
              <w:rPr>
                <w:rFonts w:cstheme="minorHAnsi"/>
                <w:sz w:val="20"/>
                <w:szCs w:val="20"/>
              </w:rPr>
            </w:pPr>
          </w:p>
        </w:tc>
      </w:tr>
    </w:tbl>
    <w:p w14:paraId="50A6338F" w14:textId="1314D383" w:rsidR="00545239" w:rsidRDefault="00545239">
      <w:pPr>
        <w:spacing w:after="160" w:line="312" w:lineRule="auto"/>
        <w:rPr>
          <w:b/>
          <w:caps/>
          <w:spacing w:val="5"/>
          <w:sz w:val="24"/>
        </w:rPr>
      </w:pPr>
      <w:bookmarkStart w:id="18" w:name="_Calendar_Year"/>
      <w:bookmarkStart w:id="19" w:name="_Calendar_Year_File"/>
      <w:bookmarkStart w:id="20" w:name="CalYrIntro"/>
      <w:bookmarkStart w:id="21" w:name="CalYrCharl"/>
      <w:bookmarkStart w:id="22" w:name="_Enrollment_File"/>
      <w:bookmarkStart w:id="23" w:name="EnrIntro"/>
      <w:bookmarkEnd w:id="18"/>
      <w:bookmarkEnd w:id="19"/>
      <w:bookmarkEnd w:id="20"/>
      <w:bookmarkEnd w:id="21"/>
      <w:bookmarkEnd w:id="22"/>
      <w:bookmarkEnd w:id="23"/>
    </w:p>
    <w:p w14:paraId="0BE01A97" w14:textId="77777777" w:rsidR="00545239" w:rsidRDefault="00545239">
      <w:pPr>
        <w:spacing w:after="160" w:line="312" w:lineRule="auto"/>
        <w:rPr>
          <w:b/>
          <w:caps/>
          <w:spacing w:val="5"/>
          <w:sz w:val="24"/>
        </w:rPr>
      </w:pPr>
      <w:r>
        <w:br w:type="page"/>
      </w:r>
    </w:p>
    <w:p w14:paraId="799A4CD5" w14:textId="210304E9" w:rsidR="00D60E97" w:rsidRPr="00C94849" w:rsidRDefault="00D60E97" w:rsidP="00896AD7">
      <w:pPr>
        <w:pStyle w:val="Heading2"/>
      </w:pPr>
      <w:r>
        <w:lastRenderedPageBreak/>
        <w:t>Episode</w:t>
      </w:r>
      <w:r w:rsidRPr="00C94849">
        <w:t xml:space="preserve"> File</w:t>
      </w:r>
    </w:p>
    <w:p w14:paraId="2F827932" w14:textId="77777777" w:rsidR="00D60E97" w:rsidRPr="008162FA" w:rsidRDefault="00D60E97" w:rsidP="00D60E97">
      <w:pPr>
        <w:pStyle w:val="Heading3"/>
        <w:rPr>
          <w:sz w:val="20"/>
          <w:szCs w:val="20"/>
        </w:rPr>
      </w:pPr>
      <w:r w:rsidRPr="008162FA">
        <w:rPr>
          <w:sz w:val="20"/>
          <w:szCs w:val="20"/>
        </w:rPr>
        <w:t xml:space="preserve">Overview </w:t>
      </w:r>
    </w:p>
    <w:p w14:paraId="3B7049B5" w14:textId="189A5D9F" w:rsidR="00D60E97" w:rsidRPr="008162FA" w:rsidRDefault="00D60E97" w:rsidP="00D60E97">
      <w:pPr>
        <w:ind w:left="1440"/>
        <w:rPr>
          <w:sz w:val="20"/>
          <w:szCs w:val="20"/>
        </w:rPr>
      </w:pPr>
      <w:r w:rsidRPr="008162FA">
        <w:rPr>
          <w:sz w:val="20"/>
          <w:szCs w:val="20"/>
        </w:rPr>
        <w:t>This</w:t>
      </w:r>
      <w:r w:rsidR="00D16410">
        <w:rPr>
          <w:sz w:val="20"/>
          <w:szCs w:val="20"/>
        </w:rPr>
        <w:t xml:space="preserve"> </w:t>
      </w:r>
      <w:r w:rsidRPr="008162FA">
        <w:rPr>
          <w:sz w:val="20"/>
          <w:szCs w:val="20"/>
        </w:rPr>
        <w:t xml:space="preserve">file </w:t>
      </w:r>
      <w:r w:rsidR="00D16410">
        <w:rPr>
          <w:sz w:val="20"/>
          <w:szCs w:val="20"/>
        </w:rPr>
        <w:t>contains</w:t>
      </w:r>
      <w:r w:rsidRPr="008162FA">
        <w:rPr>
          <w:sz w:val="20"/>
          <w:szCs w:val="20"/>
        </w:rPr>
        <w:t xml:space="preserve"> </w:t>
      </w:r>
      <w:r w:rsidR="00EF1510">
        <w:rPr>
          <w:sz w:val="20"/>
          <w:szCs w:val="20"/>
        </w:rPr>
        <w:t>one</w:t>
      </w:r>
      <w:r w:rsidRPr="008162FA">
        <w:rPr>
          <w:sz w:val="20"/>
          <w:szCs w:val="20"/>
        </w:rPr>
        <w:t xml:space="preserve"> record </w:t>
      </w:r>
      <w:r w:rsidR="001E50C4">
        <w:rPr>
          <w:sz w:val="20"/>
          <w:szCs w:val="20"/>
        </w:rPr>
        <w:t xml:space="preserve">for every test </w:t>
      </w:r>
      <w:r w:rsidR="00D16410">
        <w:rPr>
          <w:sz w:val="20"/>
          <w:szCs w:val="20"/>
        </w:rPr>
        <w:t>episode</w:t>
      </w:r>
      <w:r w:rsidR="001E50C4" w:rsidRPr="001E50C4">
        <w:rPr>
          <w:sz w:val="20"/>
          <w:szCs w:val="20"/>
        </w:rPr>
        <w:t xml:space="preserve"> for every cohort member present in the Cohort file that received a </w:t>
      </w:r>
      <w:r w:rsidR="00C0151D">
        <w:rPr>
          <w:sz w:val="20"/>
          <w:szCs w:val="20"/>
        </w:rPr>
        <w:t>test</w:t>
      </w:r>
      <w:r w:rsidR="001E50C4" w:rsidRPr="001E50C4">
        <w:rPr>
          <w:sz w:val="20"/>
          <w:szCs w:val="20"/>
        </w:rPr>
        <w:t xml:space="preserve"> during the cohort period.</w:t>
      </w:r>
    </w:p>
    <w:p w14:paraId="5DC876B9" w14:textId="77777777" w:rsidR="00D60E97" w:rsidRPr="008162FA" w:rsidRDefault="00D60E97" w:rsidP="00D60E97">
      <w:pPr>
        <w:rPr>
          <w:sz w:val="20"/>
          <w:szCs w:val="20"/>
        </w:rPr>
      </w:pPr>
    </w:p>
    <w:p w14:paraId="2252D88F" w14:textId="77777777" w:rsidR="00385CED" w:rsidRPr="008162FA" w:rsidRDefault="00385CED" w:rsidP="00AB428C">
      <w:pPr>
        <w:pStyle w:val="Heading3"/>
        <w:rPr>
          <w:sz w:val="20"/>
          <w:szCs w:val="20"/>
        </w:rPr>
      </w:pPr>
      <w:r w:rsidRPr="008162FA">
        <w:rPr>
          <w:sz w:val="20"/>
          <w:szCs w:val="20"/>
        </w:rPr>
        <w:t>Record Structure</w:t>
      </w:r>
    </w:p>
    <w:p w14:paraId="3782A3E7" w14:textId="77777777" w:rsidR="00A0217F" w:rsidRDefault="00385CED" w:rsidP="00AB428C">
      <w:pPr>
        <w:ind w:left="1440"/>
        <w:rPr>
          <w:sz w:val="20"/>
          <w:szCs w:val="20"/>
        </w:rPr>
      </w:pPr>
      <w:r w:rsidRPr="008162FA">
        <w:rPr>
          <w:sz w:val="20"/>
          <w:szCs w:val="20"/>
        </w:rPr>
        <w:t xml:space="preserve">One record per </w:t>
      </w:r>
      <w:r>
        <w:rPr>
          <w:sz w:val="20"/>
          <w:szCs w:val="20"/>
        </w:rPr>
        <w:t>cohort member</w:t>
      </w:r>
      <w:r w:rsidRPr="008162FA">
        <w:rPr>
          <w:sz w:val="20"/>
          <w:szCs w:val="20"/>
        </w:rPr>
        <w:t xml:space="preserve"> per </w:t>
      </w:r>
      <w:r w:rsidR="00C83A96">
        <w:rPr>
          <w:sz w:val="20"/>
          <w:szCs w:val="20"/>
        </w:rPr>
        <w:t>test</w:t>
      </w:r>
      <w:r>
        <w:rPr>
          <w:sz w:val="20"/>
          <w:szCs w:val="20"/>
        </w:rPr>
        <w:t xml:space="preserve"> episode</w:t>
      </w:r>
      <w:r w:rsidRPr="008162FA">
        <w:rPr>
          <w:sz w:val="20"/>
          <w:szCs w:val="20"/>
        </w:rPr>
        <w:t xml:space="preserve">. </w:t>
      </w:r>
      <w:r>
        <w:rPr>
          <w:sz w:val="20"/>
          <w:szCs w:val="20"/>
        </w:rPr>
        <w:t xml:space="preserve">A </w:t>
      </w:r>
      <w:r w:rsidR="00C83A96">
        <w:rPr>
          <w:sz w:val="20"/>
          <w:szCs w:val="20"/>
        </w:rPr>
        <w:t>test</w:t>
      </w:r>
      <w:r>
        <w:rPr>
          <w:sz w:val="20"/>
          <w:szCs w:val="20"/>
        </w:rPr>
        <w:t xml:space="preserve"> episode always begins at a Pap/HPV test at which a female enters under </w:t>
      </w:r>
      <w:r w:rsidR="00C83A96">
        <w:rPr>
          <w:sz w:val="20"/>
          <w:szCs w:val="20"/>
        </w:rPr>
        <w:t xml:space="preserve">surveillance, </w:t>
      </w:r>
      <w:r>
        <w:rPr>
          <w:sz w:val="20"/>
          <w:szCs w:val="20"/>
        </w:rPr>
        <w:t>average risk</w:t>
      </w:r>
      <w:r w:rsidR="00763BE3">
        <w:rPr>
          <w:sz w:val="20"/>
          <w:szCs w:val="20"/>
        </w:rPr>
        <w:t>,</w:t>
      </w:r>
      <w:r>
        <w:rPr>
          <w:sz w:val="20"/>
          <w:szCs w:val="20"/>
        </w:rPr>
        <w:t xml:space="preserve"> or unknown risk status and includes any subsequent procedures that occur prior to the next Pap/HPV test and within 13 months of the incident Pap/HPV test. </w:t>
      </w:r>
    </w:p>
    <w:p w14:paraId="2AF865CA" w14:textId="77777777" w:rsidR="00A0217F" w:rsidRDefault="00A0217F" w:rsidP="00AB428C">
      <w:pPr>
        <w:ind w:left="1440"/>
        <w:rPr>
          <w:sz w:val="20"/>
          <w:szCs w:val="20"/>
        </w:rPr>
      </w:pPr>
    </w:p>
    <w:p w14:paraId="5F4AAFAD" w14:textId="6895EACD" w:rsidR="00385CED" w:rsidRDefault="00763BE3" w:rsidP="00AB428C">
      <w:pPr>
        <w:ind w:left="1440"/>
      </w:pPr>
      <w:r>
        <w:t xml:space="preserve">Data derive from site electronic health record systems that were either built and maintained by the </w:t>
      </w:r>
      <w:proofErr w:type="spellStart"/>
      <w:r>
        <w:t>respectice</w:t>
      </w:r>
      <w:proofErr w:type="spellEnd"/>
      <w:r>
        <w:t xml:space="preserve"> healthcare system or by Epic. Cancer diagnosis data derived from SEER, </w:t>
      </w:r>
      <w:r w:rsidRPr="00E964AE">
        <w:t>state, and/or hospital cancer registries</w:t>
      </w:r>
      <w:r w:rsidR="00FE6CEE">
        <w:t xml:space="preserve"> and pathology data</w:t>
      </w:r>
      <w:r w:rsidRPr="00E964AE">
        <w:t>.</w:t>
      </w:r>
    </w:p>
    <w:p w14:paraId="522BCEDA" w14:textId="75AB62E6" w:rsidR="005D2F8D" w:rsidRDefault="005D2F8D" w:rsidP="00AB428C">
      <w:pPr>
        <w:ind w:left="1440"/>
      </w:pPr>
    </w:p>
    <w:p w14:paraId="4AFE0C5D" w14:textId="108BED41" w:rsidR="005D2F8D" w:rsidRPr="00672EC1" w:rsidRDefault="005D2F8D" w:rsidP="005D2F8D">
      <w:pPr>
        <w:pStyle w:val="ListParagraph"/>
        <w:ind w:left="1440"/>
        <w:rPr>
          <w:sz w:val="20"/>
          <w:szCs w:val="20"/>
        </w:rPr>
      </w:pPr>
      <w:r w:rsidRPr="00AD0B0F">
        <w:rPr>
          <w:sz w:val="20"/>
          <w:szCs w:val="20"/>
        </w:rPr>
        <w:t>Blank indicate</w:t>
      </w:r>
      <w:r>
        <w:rPr>
          <w:sz w:val="20"/>
          <w:szCs w:val="20"/>
        </w:rPr>
        <w:t xml:space="preserve">s missing or not applicable </w:t>
      </w:r>
      <w:r w:rsidRPr="00AD0B0F">
        <w:rPr>
          <w:sz w:val="20"/>
          <w:szCs w:val="20"/>
        </w:rPr>
        <w:t>data.</w:t>
      </w:r>
      <w:r w:rsidR="00B661A0">
        <w:rPr>
          <w:sz w:val="20"/>
          <w:szCs w:val="20"/>
        </w:rPr>
        <w:t xml:space="preserve"> </w:t>
      </w:r>
      <w:r w:rsidR="00C533D3">
        <w:rPr>
          <w:sz w:val="20"/>
          <w:szCs w:val="20"/>
        </w:rPr>
        <w:t xml:space="preserve">See </w:t>
      </w:r>
      <w:r w:rsidR="00325DA1">
        <w:rPr>
          <w:sz w:val="20"/>
          <w:szCs w:val="20"/>
        </w:rPr>
        <w:t>CDE Notes for the meaning of blank data for specific variables.</w:t>
      </w:r>
    </w:p>
    <w:p w14:paraId="4F4275DC" w14:textId="77777777" w:rsidR="00385CED" w:rsidRPr="008162FA" w:rsidRDefault="00385CED" w:rsidP="00AB428C">
      <w:pPr>
        <w:pStyle w:val="ListParagraph"/>
        <w:ind w:left="1440"/>
        <w:rPr>
          <w:sz w:val="20"/>
          <w:szCs w:val="20"/>
        </w:rPr>
      </w:pPr>
    </w:p>
    <w:p w14:paraId="2E723C21" w14:textId="77777777" w:rsidR="00385CED" w:rsidRDefault="00385CED" w:rsidP="00AB428C">
      <w:pPr>
        <w:pStyle w:val="Heading3"/>
        <w:rPr>
          <w:sz w:val="20"/>
          <w:szCs w:val="20"/>
        </w:rPr>
      </w:pPr>
      <w:r w:rsidRPr="008162FA">
        <w:rPr>
          <w:sz w:val="20"/>
          <w:szCs w:val="20"/>
        </w:rPr>
        <w:t>General Harmonization Notes</w:t>
      </w:r>
    </w:p>
    <w:p w14:paraId="6F79986D" w14:textId="22F43240" w:rsidR="00385CED" w:rsidRDefault="00385CED" w:rsidP="00385CED">
      <w:pPr>
        <w:spacing w:after="160"/>
        <w:ind w:left="1440"/>
        <w:rPr>
          <w:rStyle w:val="Strong"/>
          <w:b w:val="0"/>
        </w:rPr>
      </w:pPr>
      <w:r>
        <w:rPr>
          <w:rStyle w:val="Strong"/>
          <w:b w:val="0"/>
        </w:rPr>
        <w:t xml:space="preserve">The Episode file supports primary analyses only and must be used in conjunction with data in the </w:t>
      </w:r>
      <w:r w:rsidR="00EF1510">
        <w:rPr>
          <w:rStyle w:val="Strong"/>
          <w:b w:val="0"/>
        </w:rPr>
        <w:t>Cohort file</w:t>
      </w:r>
      <w:r>
        <w:rPr>
          <w:rStyle w:val="Strong"/>
          <w:b w:val="0"/>
        </w:rPr>
        <w:t xml:space="preserve"> to support sensitivity analyses.</w:t>
      </w:r>
    </w:p>
    <w:p w14:paraId="4D463149" w14:textId="64477A93" w:rsidR="00655B2C" w:rsidRDefault="00655B2C" w:rsidP="00385CED">
      <w:pPr>
        <w:spacing w:after="160"/>
        <w:ind w:left="1440"/>
      </w:pPr>
      <w:r>
        <w:t>Information on cancer diagnoses derives from state registries</w:t>
      </w:r>
      <w:r w:rsidR="008901AC">
        <w:t xml:space="preserve"> and hospital pathology reports</w:t>
      </w:r>
      <w:r>
        <w:t xml:space="preserve"> and are </w:t>
      </w:r>
      <w:r w:rsidR="008901AC">
        <w:t xml:space="preserve">known to be </w:t>
      </w:r>
      <w:r>
        <w:t>complete through the end of 2018. The PUDS2 will be updated with 2019 Cancer Registry information upon availability from the states in which the METRICS data contributing sites reside.</w:t>
      </w:r>
    </w:p>
    <w:tbl>
      <w:tblPr>
        <w:tblStyle w:val="TableGrid"/>
        <w:tblpPr w:leftFromText="180" w:rightFromText="180" w:vertAnchor="text" w:horzAnchor="margin" w:tblpX="805" w:tblpY="-73"/>
        <w:tblW w:w="129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58" w:type="dxa"/>
          <w:right w:w="58" w:type="dxa"/>
        </w:tblCellMar>
        <w:tblLook w:val="04A0" w:firstRow="1" w:lastRow="0" w:firstColumn="1" w:lastColumn="0" w:noHBand="0" w:noVBand="1"/>
      </w:tblPr>
      <w:tblGrid>
        <w:gridCol w:w="2245"/>
        <w:gridCol w:w="2160"/>
        <w:gridCol w:w="4235"/>
        <w:gridCol w:w="4320"/>
      </w:tblGrid>
      <w:tr w:rsidR="00431AB4" w:rsidRPr="0046015D" w14:paraId="323BB55F" w14:textId="77777777" w:rsidTr="00431AB4">
        <w:trPr>
          <w:cantSplit/>
          <w:trHeight w:val="350"/>
          <w:tblHeader/>
        </w:trPr>
        <w:tc>
          <w:tcPr>
            <w:tcW w:w="224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44943C1A" w14:textId="795F4FC3" w:rsidR="00431AB4" w:rsidRPr="0046015D" w:rsidRDefault="009A465B" w:rsidP="00431AB4">
            <w:pPr>
              <w:jc w:val="center"/>
              <w:rPr>
                <w:rFonts w:cstheme="minorHAnsi"/>
                <w:b/>
                <w:sz w:val="20"/>
                <w:szCs w:val="20"/>
              </w:rPr>
            </w:pPr>
            <w:r>
              <w:rPr>
                <w:rFonts w:cstheme="minorHAnsi"/>
                <w:b/>
                <w:sz w:val="20"/>
                <w:szCs w:val="20"/>
              </w:rPr>
              <w:lastRenderedPageBreak/>
              <w:t>CDE</w:t>
            </w:r>
            <w:r w:rsidR="00431AB4" w:rsidRPr="0046015D">
              <w:rPr>
                <w:rFonts w:cstheme="minorHAnsi"/>
                <w:b/>
                <w:sz w:val="20"/>
                <w:szCs w:val="20"/>
              </w:rPr>
              <w:t xml:space="preserve"> Name</w:t>
            </w:r>
          </w:p>
        </w:tc>
        <w:tc>
          <w:tcPr>
            <w:tcW w:w="216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05D27915" w14:textId="30896B7A" w:rsidR="00431AB4" w:rsidRPr="0046015D" w:rsidRDefault="009A465B" w:rsidP="00431AB4">
            <w:pPr>
              <w:jc w:val="center"/>
              <w:rPr>
                <w:rFonts w:cstheme="minorHAnsi"/>
                <w:b/>
                <w:sz w:val="20"/>
                <w:szCs w:val="20"/>
              </w:rPr>
            </w:pPr>
            <w:r>
              <w:rPr>
                <w:rFonts w:cstheme="minorHAnsi"/>
                <w:b/>
                <w:sz w:val="20"/>
                <w:szCs w:val="20"/>
              </w:rPr>
              <w:t>CDE</w:t>
            </w:r>
            <w:r w:rsidR="00431AB4" w:rsidRPr="0046015D">
              <w:rPr>
                <w:rFonts w:cstheme="minorHAnsi"/>
                <w:b/>
                <w:sz w:val="20"/>
                <w:szCs w:val="20"/>
              </w:rPr>
              <w:t xml:space="preserve"> Concept</w:t>
            </w:r>
          </w:p>
        </w:tc>
        <w:tc>
          <w:tcPr>
            <w:tcW w:w="423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767BC09D" w14:textId="3C38AD25" w:rsidR="00431AB4" w:rsidRPr="0046015D" w:rsidRDefault="009A465B" w:rsidP="00431AB4">
            <w:pPr>
              <w:jc w:val="center"/>
              <w:rPr>
                <w:rFonts w:cstheme="minorHAnsi"/>
                <w:b/>
                <w:sz w:val="20"/>
                <w:szCs w:val="20"/>
              </w:rPr>
            </w:pPr>
            <w:r>
              <w:rPr>
                <w:rFonts w:cstheme="minorHAnsi"/>
                <w:b/>
                <w:sz w:val="20"/>
                <w:szCs w:val="20"/>
              </w:rPr>
              <w:t>CDE</w:t>
            </w:r>
            <w:r w:rsidR="00431AB4" w:rsidRPr="0046015D">
              <w:rPr>
                <w:rFonts w:cstheme="minorHAnsi"/>
                <w:b/>
                <w:sz w:val="20"/>
                <w:szCs w:val="20"/>
              </w:rPr>
              <w:t xml:space="preserve"> Type, Formatting, Permissible Values</w:t>
            </w:r>
          </w:p>
        </w:tc>
        <w:tc>
          <w:tcPr>
            <w:tcW w:w="432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BFBFBF" w:themeFill="background1" w:themeFillShade="BF"/>
            <w:hideMark/>
          </w:tcPr>
          <w:p w14:paraId="07D5DAE8" w14:textId="5715AD59" w:rsidR="00431AB4" w:rsidRPr="0046015D" w:rsidRDefault="009A465B" w:rsidP="00431AB4">
            <w:pPr>
              <w:jc w:val="center"/>
              <w:rPr>
                <w:rFonts w:cstheme="minorHAnsi"/>
                <w:b/>
                <w:sz w:val="20"/>
                <w:szCs w:val="20"/>
              </w:rPr>
            </w:pPr>
            <w:r>
              <w:rPr>
                <w:rFonts w:cstheme="minorHAnsi"/>
                <w:b/>
                <w:sz w:val="20"/>
                <w:szCs w:val="20"/>
              </w:rPr>
              <w:t xml:space="preserve">CDE </w:t>
            </w:r>
            <w:r w:rsidR="00431AB4" w:rsidRPr="0046015D">
              <w:rPr>
                <w:rFonts w:cstheme="minorHAnsi"/>
                <w:b/>
                <w:sz w:val="20"/>
                <w:szCs w:val="20"/>
              </w:rPr>
              <w:t>Notes</w:t>
            </w:r>
          </w:p>
        </w:tc>
      </w:tr>
      <w:tr w:rsidR="00340FD6" w:rsidRPr="0046015D" w14:paraId="5CF453F2" w14:textId="77777777" w:rsidTr="00431AB4">
        <w:trPr>
          <w:cantSplit/>
          <w:trHeight w:val="244"/>
        </w:trPr>
        <w:tc>
          <w:tcPr>
            <w:tcW w:w="224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7A9D51B" w14:textId="55B1CEBA" w:rsidR="00340FD6" w:rsidRPr="0046015D" w:rsidRDefault="00F121EC" w:rsidP="00340FD6">
            <w:pPr>
              <w:rPr>
                <w:rFonts w:cstheme="minorHAnsi"/>
                <w:sz w:val="20"/>
                <w:szCs w:val="20"/>
              </w:rPr>
            </w:pPr>
            <w:r>
              <w:rPr>
                <w:rFonts w:cstheme="minorHAnsi"/>
                <w:sz w:val="20"/>
                <w:szCs w:val="20"/>
              </w:rPr>
              <w:t>U</w:t>
            </w:r>
            <w:r w:rsidR="00340FD6" w:rsidRPr="0046015D">
              <w:rPr>
                <w:rFonts w:cstheme="minorHAnsi"/>
                <w:sz w:val="20"/>
                <w:szCs w:val="20"/>
              </w:rPr>
              <w:t>ID</w:t>
            </w:r>
          </w:p>
        </w:tc>
        <w:tc>
          <w:tcPr>
            <w:tcW w:w="216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9612D40" w14:textId="081F7EE8" w:rsidR="00340FD6" w:rsidRPr="0046015D" w:rsidRDefault="00340FD6" w:rsidP="00340FD6">
            <w:pPr>
              <w:rPr>
                <w:rFonts w:cstheme="minorHAnsi"/>
                <w:b/>
                <w:sz w:val="20"/>
                <w:szCs w:val="20"/>
              </w:rPr>
            </w:pPr>
            <w:r w:rsidRPr="00B43479">
              <w:rPr>
                <w:rFonts w:cstheme="minorHAnsi"/>
                <w:bCs/>
                <w:sz w:val="20"/>
                <w:szCs w:val="20"/>
              </w:rPr>
              <w:t>Unique</w:t>
            </w:r>
            <w:r>
              <w:rPr>
                <w:rFonts w:cstheme="minorHAnsi"/>
                <w:bCs/>
                <w:sz w:val="20"/>
                <w:szCs w:val="20"/>
              </w:rPr>
              <w:t xml:space="preserve"> METRICS PUDS2 </w:t>
            </w:r>
            <w:r w:rsidRPr="00B43479">
              <w:rPr>
                <w:rFonts w:cstheme="minorHAnsi"/>
                <w:bCs/>
                <w:sz w:val="20"/>
                <w:szCs w:val="20"/>
              </w:rPr>
              <w:t>Cohort Member ID</w:t>
            </w:r>
          </w:p>
        </w:tc>
        <w:tc>
          <w:tcPr>
            <w:tcW w:w="423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11ABD1" w14:textId="58FDD930" w:rsidR="00340FD6" w:rsidRPr="0046015D" w:rsidRDefault="00340FD6" w:rsidP="00340FD6">
            <w:pPr>
              <w:rPr>
                <w:rFonts w:cstheme="minorHAnsi"/>
                <w:sz w:val="20"/>
                <w:szCs w:val="20"/>
              </w:rPr>
            </w:pPr>
            <w:r w:rsidRPr="00486615">
              <w:rPr>
                <w:rFonts w:cstheme="minorHAnsi"/>
                <w:bCs/>
                <w:sz w:val="20"/>
                <w:szCs w:val="20"/>
              </w:rPr>
              <w:t>Character</w:t>
            </w:r>
            <w:r>
              <w:rPr>
                <w:rFonts w:cstheme="minorHAnsi"/>
                <w:bCs/>
                <w:sz w:val="20"/>
                <w:szCs w:val="20"/>
              </w:rPr>
              <w:t xml:space="preserve">, </w:t>
            </w:r>
            <w:r w:rsidR="00E325D0">
              <w:rPr>
                <w:rFonts w:cstheme="minorHAnsi"/>
                <w:bCs/>
                <w:sz w:val="20"/>
                <w:szCs w:val="20"/>
              </w:rPr>
              <w:t>10</w:t>
            </w:r>
            <w:r>
              <w:rPr>
                <w:rFonts w:cstheme="minorHAnsi"/>
                <w:bCs/>
                <w:sz w:val="20"/>
                <w:szCs w:val="20"/>
              </w:rPr>
              <w:t xml:space="preserve"> characters in length</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091842" w14:textId="1F763429" w:rsidR="00340FD6" w:rsidRPr="0046015D" w:rsidRDefault="00340FD6" w:rsidP="00340FD6">
            <w:pPr>
              <w:rPr>
                <w:rFonts w:cstheme="minorHAnsi"/>
                <w:sz w:val="20"/>
                <w:szCs w:val="20"/>
              </w:rPr>
            </w:pPr>
          </w:p>
        </w:tc>
      </w:tr>
      <w:tr w:rsidR="00433AB0" w:rsidRPr="0046015D" w14:paraId="505E13D7" w14:textId="77777777" w:rsidTr="00431AB4">
        <w:trPr>
          <w:cantSplit/>
          <w:trHeight w:val="244"/>
        </w:trPr>
        <w:tc>
          <w:tcPr>
            <w:tcW w:w="2245" w:type="dxa"/>
            <w:vMerge/>
          </w:tcPr>
          <w:p w14:paraId="24455F0E" w14:textId="77777777" w:rsidR="00433AB0" w:rsidRPr="0046015D" w:rsidRDefault="00433AB0" w:rsidP="00431AB4">
            <w:pPr>
              <w:rPr>
                <w:rFonts w:cstheme="minorHAnsi"/>
                <w:sz w:val="20"/>
                <w:szCs w:val="20"/>
              </w:rPr>
            </w:pPr>
          </w:p>
        </w:tc>
        <w:tc>
          <w:tcPr>
            <w:tcW w:w="2160" w:type="dxa"/>
            <w:vMerge/>
          </w:tcPr>
          <w:p w14:paraId="145C6465" w14:textId="77777777" w:rsidR="00433AB0" w:rsidRPr="0046015D" w:rsidRDefault="00433AB0" w:rsidP="00431AB4">
            <w:pPr>
              <w:rPr>
                <w:rFonts w:cstheme="minorHAnsi"/>
                <w:sz w:val="20"/>
                <w:szCs w:val="20"/>
              </w:rPr>
            </w:pPr>
          </w:p>
        </w:tc>
        <w:tc>
          <w:tcPr>
            <w:tcW w:w="4235" w:type="dxa"/>
            <w:vMerge/>
          </w:tcPr>
          <w:p w14:paraId="37843508" w14:textId="77777777" w:rsidR="00433AB0" w:rsidRPr="0046015D" w:rsidRDefault="00433AB0" w:rsidP="00431AB4">
            <w:pPr>
              <w:rPr>
                <w:rFonts w:cstheme="minorHAnsi"/>
                <w:sz w:val="20"/>
                <w:szCs w:val="20"/>
              </w:rPr>
            </w:pPr>
          </w:p>
        </w:tc>
        <w:tc>
          <w:tcPr>
            <w:tcW w:w="4320" w:type="dxa"/>
            <w:vMerge/>
          </w:tcPr>
          <w:p w14:paraId="42B261C8" w14:textId="77777777" w:rsidR="00433AB0" w:rsidRPr="0046015D" w:rsidRDefault="00433AB0" w:rsidP="00431AB4">
            <w:pPr>
              <w:rPr>
                <w:rFonts w:cstheme="minorHAnsi"/>
                <w:sz w:val="20"/>
                <w:szCs w:val="20"/>
              </w:rPr>
            </w:pPr>
          </w:p>
        </w:tc>
      </w:tr>
      <w:tr w:rsidR="00433AB0" w:rsidRPr="0046015D" w14:paraId="1548449C" w14:textId="77777777" w:rsidTr="00431AB4">
        <w:trPr>
          <w:cantSplit/>
          <w:trHeight w:val="244"/>
        </w:trPr>
        <w:tc>
          <w:tcPr>
            <w:tcW w:w="2245" w:type="dxa"/>
            <w:vMerge/>
          </w:tcPr>
          <w:p w14:paraId="442C054F" w14:textId="77777777" w:rsidR="00433AB0" w:rsidRPr="0046015D" w:rsidRDefault="00433AB0" w:rsidP="00431AB4">
            <w:pPr>
              <w:rPr>
                <w:rFonts w:cstheme="minorHAnsi"/>
                <w:sz w:val="20"/>
                <w:szCs w:val="20"/>
              </w:rPr>
            </w:pPr>
          </w:p>
        </w:tc>
        <w:tc>
          <w:tcPr>
            <w:tcW w:w="2160" w:type="dxa"/>
            <w:vMerge/>
          </w:tcPr>
          <w:p w14:paraId="67D4783F" w14:textId="77777777" w:rsidR="00433AB0" w:rsidRPr="0046015D" w:rsidRDefault="00433AB0" w:rsidP="00431AB4">
            <w:pPr>
              <w:rPr>
                <w:rFonts w:cstheme="minorHAnsi"/>
                <w:sz w:val="20"/>
                <w:szCs w:val="20"/>
              </w:rPr>
            </w:pPr>
          </w:p>
        </w:tc>
        <w:tc>
          <w:tcPr>
            <w:tcW w:w="4235" w:type="dxa"/>
            <w:vMerge/>
          </w:tcPr>
          <w:p w14:paraId="5D15ECD7" w14:textId="77777777" w:rsidR="00433AB0" w:rsidRPr="0046015D" w:rsidRDefault="00433AB0" w:rsidP="00431AB4">
            <w:pPr>
              <w:rPr>
                <w:rFonts w:cstheme="minorHAnsi"/>
                <w:sz w:val="20"/>
                <w:szCs w:val="20"/>
              </w:rPr>
            </w:pPr>
          </w:p>
        </w:tc>
        <w:tc>
          <w:tcPr>
            <w:tcW w:w="4320" w:type="dxa"/>
            <w:vMerge/>
          </w:tcPr>
          <w:p w14:paraId="064EBA28" w14:textId="77777777" w:rsidR="00433AB0" w:rsidRPr="0046015D" w:rsidRDefault="00433AB0" w:rsidP="00431AB4">
            <w:pPr>
              <w:rPr>
                <w:rFonts w:cstheme="minorHAnsi"/>
                <w:sz w:val="20"/>
                <w:szCs w:val="20"/>
              </w:rPr>
            </w:pPr>
          </w:p>
        </w:tc>
      </w:tr>
      <w:tr w:rsidR="0009625C" w:rsidRPr="0046015D" w14:paraId="363FECAC" w14:textId="77777777" w:rsidTr="00431AB4">
        <w:trPr>
          <w:cantSplit/>
          <w:trHeight w:val="244"/>
        </w:trPr>
        <w:tc>
          <w:tcPr>
            <w:tcW w:w="224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06223CE" w14:textId="3995641F" w:rsidR="0009625C" w:rsidRPr="0046015D" w:rsidRDefault="0009625C" w:rsidP="0009625C">
            <w:pPr>
              <w:rPr>
                <w:rFonts w:cstheme="minorHAnsi"/>
                <w:sz w:val="20"/>
                <w:szCs w:val="20"/>
              </w:rPr>
            </w:pPr>
            <w:proofErr w:type="spellStart"/>
            <w:r w:rsidRPr="0046015D">
              <w:rPr>
                <w:rFonts w:cstheme="minorHAnsi"/>
                <w:sz w:val="20"/>
                <w:szCs w:val="20"/>
              </w:rPr>
              <w:t>CancerDSR</w:t>
            </w:r>
            <w:proofErr w:type="spellEnd"/>
          </w:p>
        </w:tc>
        <w:tc>
          <w:tcPr>
            <w:tcW w:w="216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00461E4" w14:textId="332EBD26" w:rsidR="0009625C" w:rsidRPr="0046015D" w:rsidRDefault="0009625C" w:rsidP="0009625C">
            <w:pPr>
              <w:rPr>
                <w:rFonts w:cstheme="minorHAnsi"/>
                <w:color w:val="000000"/>
                <w:sz w:val="20"/>
                <w:szCs w:val="20"/>
              </w:rPr>
            </w:pPr>
            <w:r w:rsidRPr="0046015D">
              <w:rPr>
                <w:rFonts w:cstheme="minorHAnsi"/>
                <w:color w:val="000000"/>
                <w:sz w:val="20"/>
                <w:szCs w:val="20"/>
              </w:rPr>
              <w:t>Cancer Diagnosis Date, Days Since Reference</w:t>
            </w:r>
          </w:p>
        </w:tc>
        <w:tc>
          <w:tcPr>
            <w:tcW w:w="423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1B2403" w14:textId="77777777" w:rsidR="0009625C" w:rsidRDefault="0009625C" w:rsidP="0009625C">
            <w:pPr>
              <w:rPr>
                <w:rFonts w:cstheme="minorHAnsi"/>
                <w:sz w:val="20"/>
                <w:szCs w:val="20"/>
              </w:rPr>
            </w:pPr>
            <w:r w:rsidRPr="00B43479">
              <w:rPr>
                <w:rFonts w:cstheme="minorHAnsi"/>
                <w:sz w:val="20"/>
                <w:szCs w:val="20"/>
              </w:rPr>
              <w:t>Numeric, continuous 4-to-5-digit integer</w:t>
            </w:r>
          </w:p>
          <w:p w14:paraId="63414C52" w14:textId="77777777" w:rsidR="0009625C" w:rsidRDefault="0009625C" w:rsidP="0009625C">
            <w:pPr>
              <w:rPr>
                <w:rFonts w:cstheme="minorHAnsi"/>
                <w:sz w:val="20"/>
                <w:szCs w:val="20"/>
              </w:rPr>
            </w:pPr>
          </w:p>
          <w:p w14:paraId="632C2950" w14:textId="5B19DFB2" w:rsidR="0009625C" w:rsidRPr="00B43479" w:rsidRDefault="0009625C" w:rsidP="0009625C">
            <w:pPr>
              <w:rPr>
                <w:rFonts w:cstheme="minorHAnsi"/>
                <w:sz w:val="20"/>
                <w:szCs w:val="20"/>
              </w:rPr>
            </w:pPr>
            <w:r>
              <w:rPr>
                <w:rFonts w:cstheme="minorHAnsi"/>
                <w:sz w:val="20"/>
                <w:szCs w:val="20"/>
              </w:rPr>
              <w:t>Reference is birthdate</w:t>
            </w:r>
          </w:p>
        </w:tc>
        <w:tc>
          <w:tcPr>
            <w:tcW w:w="432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80B5DE" w14:textId="77777777" w:rsidR="0009625C" w:rsidRDefault="0009625C" w:rsidP="0009625C">
            <w:pPr>
              <w:rPr>
                <w:rFonts w:cstheme="minorHAnsi"/>
                <w:color w:val="000000"/>
                <w:sz w:val="20"/>
                <w:szCs w:val="20"/>
              </w:rPr>
            </w:pPr>
            <w:r w:rsidRPr="0009625C">
              <w:rPr>
                <w:rFonts w:cstheme="minorHAnsi"/>
                <w:color w:val="000000"/>
                <w:sz w:val="20"/>
                <w:szCs w:val="20"/>
              </w:rPr>
              <w:t>Reflects date at which cervical cancer (CIN III/AIS+) was diagnosed on or after cohort entry</w:t>
            </w:r>
          </w:p>
          <w:p w14:paraId="1AB7CE76" w14:textId="77777777" w:rsidR="00E72912" w:rsidRDefault="00E72912" w:rsidP="0009625C">
            <w:pPr>
              <w:rPr>
                <w:rFonts w:cstheme="minorHAnsi"/>
                <w:color w:val="000000"/>
                <w:sz w:val="20"/>
                <w:szCs w:val="20"/>
              </w:rPr>
            </w:pPr>
          </w:p>
          <w:p w14:paraId="3039D8D3" w14:textId="3CFC5405" w:rsidR="00E72912" w:rsidRPr="0046015D" w:rsidRDefault="00E72912" w:rsidP="0009625C">
            <w:pPr>
              <w:rPr>
                <w:rFonts w:cstheme="minorHAnsi"/>
                <w:color w:val="000000"/>
                <w:sz w:val="20"/>
                <w:szCs w:val="20"/>
              </w:rPr>
            </w:pPr>
            <w:r w:rsidRPr="00E72912">
              <w:rPr>
                <w:rFonts w:cstheme="minorHAnsi"/>
                <w:color w:val="000000"/>
                <w:sz w:val="20"/>
                <w:szCs w:val="20"/>
              </w:rPr>
              <w:t>If no cancer diagnosis was documented, then this variable will be blank.</w:t>
            </w:r>
          </w:p>
        </w:tc>
      </w:tr>
      <w:tr w:rsidR="0009625C" w:rsidRPr="0046015D" w14:paraId="0A0F2582" w14:textId="77777777" w:rsidTr="00431AB4">
        <w:trPr>
          <w:cantSplit/>
          <w:trHeight w:val="244"/>
        </w:trPr>
        <w:tc>
          <w:tcPr>
            <w:tcW w:w="224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F78F923" w14:textId="1769F9B1" w:rsidR="0009625C" w:rsidRPr="0046015D" w:rsidRDefault="0009625C" w:rsidP="0009625C">
            <w:pPr>
              <w:rPr>
                <w:rFonts w:cstheme="minorHAnsi"/>
                <w:sz w:val="20"/>
                <w:szCs w:val="20"/>
              </w:rPr>
            </w:pPr>
            <w:proofErr w:type="spellStart"/>
            <w:r w:rsidRPr="0046015D">
              <w:rPr>
                <w:rFonts w:cstheme="minorHAnsi"/>
                <w:sz w:val="20"/>
                <w:szCs w:val="20"/>
              </w:rPr>
              <w:t>CancerYear</w:t>
            </w:r>
            <w:proofErr w:type="spellEnd"/>
          </w:p>
        </w:tc>
        <w:tc>
          <w:tcPr>
            <w:tcW w:w="216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EFAA9BA" w14:textId="579CBA2A" w:rsidR="0009625C" w:rsidRPr="0046015D" w:rsidRDefault="0009625C" w:rsidP="0009625C">
            <w:pPr>
              <w:rPr>
                <w:rFonts w:cstheme="minorHAnsi"/>
                <w:color w:val="000000"/>
                <w:sz w:val="20"/>
                <w:szCs w:val="20"/>
              </w:rPr>
            </w:pPr>
            <w:r w:rsidRPr="0046015D">
              <w:rPr>
                <w:rFonts w:cstheme="minorHAnsi"/>
                <w:color w:val="000000"/>
                <w:sz w:val="20"/>
                <w:szCs w:val="20"/>
              </w:rPr>
              <w:t>Cancer Diagnosis Date, Year</w:t>
            </w:r>
          </w:p>
        </w:tc>
        <w:tc>
          <w:tcPr>
            <w:tcW w:w="423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14E21B5" w14:textId="329EC64F" w:rsidR="0009625C" w:rsidRPr="00B43479" w:rsidRDefault="0009625C" w:rsidP="0009625C">
            <w:pPr>
              <w:rPr>
                <w:rFonts w:cstheme="minorHAnsi"/>
                <w:sz w:val="20"/>
                <w:szCs w:val="20"/>
              </w:rPr>
            </w:pPr>
            <w:r w:rsidRPr="0046015D">
              <w:rPr>
                <w:rFonts w:cstheme="minorHAnsi"/>
                <w:sz w:val="20"/>
                <w:szCs w:val="20"/>
              </w:rPr>
              <w:t>Numeric, continuous 4-digit integer</w:t>
            </w:r>
          </w:p>
        </w:tc>
        <w:tc>
          <w:tcPr>
            <w:tcW w:w="432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8A44D98" w14:textId="77777777" w:rsidR="0009625C" w:rsidRDefault="0009625C" w:rsidP="0009625C">
            <w:pPr>
              <w:rPr>
                <w:rFonts w:cstheme="minorHAnsi"/>
                <w:color w:val="000000"/>
                <w:sz w:val="20"/>
                <w:szCs w:val="20"/>
              </w:rPr>
            </w:pPr>
            <w:r w:rsidRPr="0009625C">
              <w:rPr>
                <w:rFonts w:cstheme="minorHAnsi"/>
                <w:color w:val="000000"/>
                <w:sz w:val="20"/>
                <w:szCs w:val="20"/>
              </w:rPr>
              <w:t>Reflects date at which cervical cancer (CIN III/AIS+) was diagnosed on or after cohort entry</w:t>
            </w:r>
          </w:p>
          <w:p w14:paraId="0C694479" w14:textId="77777777" w:rsidR="00E72912" w:rsidRDefault="00E72912" w:rsidP="0009625C">
            <w:pPr>
              <w:rPr>
                <w:rFonts w:cstheme="minorHAnsi"/>
                <w:color w:val="000000"/>
                <w:sz w:val="20"/>
                <w:szCs w:val="20"/>
              </w:rPr>
            </w:pPr>
          </w:p>
          <w:p w14:paraId="3D6FEE20" w14:textId="4F00CE2C" w:rsidR="00E72912" w:rsidRPr="0046015D" w:rsidRDefault="00E72912" w:rsidP="0009625C">
            <w:pPr>
              <w:rPr>
                <w:rFonts w:cstheme="minorHAnsi"/>
                <w:color w:val="000000"/>
                <w:sz w:val="20"/>
                <w:szCs w:val="20"/>
              </w:rPr>
            </w:pPr>
            <w:r w:rsidRPr="00E72912">
              <w:rPr>
                <w:rFonts w:cstheme="minorHAnsi"/>
                <w:color w:val="000000"/>
                <w:sz w:val="20"/>
                <w:szCs w:val="20"/>
              </w:rPr>
              <w:t>If no cancer diagnosis was documented, then this variable will be blank.</w:t>
            </w:r>
          </w:p>
        </w:tc>
      </w:tr>
      <w:tr w:rsidR="00DA2701" w:rsidRPr="0046015D" w14:paraId="07A9D7DB" w14:textId="77777777" w:rsidTr="00431AB4">
        <w:trPr>
          <w:cantSplit/>
          <w:trHeight w:val="244"/>
        </w:trPr>
        <w:tc>
          <w:tcPr>
            <w:tcW w:w="224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07CD15E" w14:textId="04D56446" w:rsidR="00DA2701" w:rsidRPr="0046015D" w:rsidRDefault="00DA2701" w:rsidP="00DA2701">
            <w:pPr>
              <w:rPr>
                <w:rFonts w:cstheme="minorHAnsi"/>
                <w:sz w:val="20"/>
                <w:szCs w:val="20"/>
              </w:rPr>
            </w:pPr>
            <w:proofErr w:type="spellStart"/>
            <w:r w:rsidRPr="0046015D">
              <w:rPr>
                <w:rFonts w:cstheme="minorHAnsi"/>
                <w:sz w:val="20"/>
                <w:szCs w:val="20"/>
              </w:rPr>
              <w:t>TestDSR</w:t>
            </w:r>
            <w:proofErr w:type="spellEnd"/>
          </w:p>
        </w:tc>
        <w:tc>
          <w:tcPr>
            <w:tcW w:w="216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F78BB92" w14:textId="18069D81" w:rsidR="00DA2701" w:rsidRPr="0046015D" w:rsidRDefault="00DA2701" w:rsidP="00DA2701">
            <w:pPr>
              <w:rPr>
                <w:rFonts w:cstheme="minorHAnsi"/>
                <w:b/>
                <w:sz w:val="20"/>
                <w:szCs w:val="20"/>
              </w:rPr>
            </w:pPr>
            <w:r w:rsidRPr="0046015D">
              <w:rPr>
                <w:rFonts w:cstheme="minorHAnsi"/>
                <w:color w:val="000000"/>
                <w:sz w:val="20"/>
                <w:szCs w:val="20"/>
              </w:rPr>
              <w:t>Test Date, Days Since Reference</w:t>
            </w:r>
          </w:p>
        </w:tc>
        <w:tc>
          <w:tcPr>
            <w:tcW w:w="423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0442FC" w14:textId="77777777" w:rsidR="00DA2701" w:rsidRDefault="00DA2701" w:rsidP="00DA2701">
            <w:pPr>
              <w:rPr>
                <w:rFonts w:cstheme="minorHAnsi"/>
                <w:sz w:val="20"/>
                <w:szCs w:val="20"/>
              </w:rPr>
            </w:pPr>
            <w:r w:rsidRPr="00B43479">
              <w:rPr>
                <w:rFonts w:cstheme="minorHAnsi"/>
                <w:sz w:val="20"/>
                <w:szCs w:val="20"/>
              </w:rPr>
              <w:t>Numeric, continuous 4-to-5-digit integer</w:t>
            </w:r>
          </w:p>
          <w:p w14:paraId="1A8A657C" w14:textId="77777777" w:rsidR="00DA2701" w:rsidRDefault="00DA2701" w:rsidP="00DA2701">
            <w:pPr>
              <w:rPr>
                <w:rFonts w:cstheme="minorHAnsi"/>
                <w:sz w:val="20"/>
                <w:szCs w:val="20"/>
              </w:rPr>
            </w:pPr>
          </w:p>
          <w:p w14:paraId="79F75D48" w14:textId="4A6418C4" w:rsidR="00DA2701" w:rsidRPr="0046015D" w:rsidRDefault="00DA2701" w:rsidP="00DA2701">
            <w:pPr>
              <w:rPr>
                <w:rFonts w:cstheme="minorHAnsi"/>
                <w:sz w:val="20"/>
                <w:szCs w:val="20"/>
              </w:rPr>
            </w:pPr>
            <w:r>
              <w:rPr>
                <w:rFonts w:cstheme="minorHAnsi"/>
                <w:sz w:val="20"/>
                <w:szCs w:val="20"/>
              </w:rPr>
              <w:t>Reference is birthdate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32A451B" w14:textId="1BAA89E3" w:rsidR="00DA2701" w:rsidRPr="0046015D" w:rsidRDefault="00DA2701" w:rsidP="00DA2701">
            <w:pPr>
              <w:rPr>
                <w:rFonts w:cstheme="minorHAnsi"/>
                <w:sz w:val="20"/>
                <w:szCs w:val="20"/>
              </w:rPr>
            </w:pPr>
            <w:r w:rsidRPr="0046015D">
              <w:rPr>
                <w:rFonts w:cstheme="minorHAnsi"/>
                <w:color w:val="000000"/>
                <w:sz w:val="20"/>
                <w:szCs w:val="20"/>
              </w:rPr>
              <w:t>Reflects date of test occurring on or after cohort entry</w:t>
            </w:r>
          </w:p>
        </w:tc>
      </w:tr>
      <w:tr w:rsidR="00433AB0" w:rsidRPr="0046015D" w14:paraId="3838345C" w14:textId="77777777" w:rsidTr="00431AB4">
        <w:trPr>
          <w:cantSplit/>
          <w:trHeight w:val="244"/>
        </w:trPr>
        <w:tc>
          <w:tcPr>
            <w:tcW w:w="2245" w:type="dxa"/>
            <w:vMerge/>
          </w:tcPr>
          <w:p w14:paraId="19CAA522" w14:textId="77777777" w:rsidR="00433AB0" w:rsidRPr="0046015D" w:rsidRDefault="00433AB0" w:rsidP="00431AB4">
            <w:pPr>
              <w:rPr>
                <w:rFonts w:cstheme="minorHAnsi"/>
                <w:sz w:val="20"/>
                <w:szCs w:val="20"/>
              </w:rPr>
            </w:pPr>
          </w:p>
        </w:tc>
        <w:tc>
          <w:tcPr>
            <w:tcW w:w="2160" w:type="dxa"/>
            <w:vMerge/>
          </w:tcPr>
          <w:p w14:paraId="0E2DD925" w14:textId="77777777" w:rsidR="00433AB0" w:rsidRPr="0046015D" w:rsidRDefault="00433AB0" w:rsidP="00431AB4">
            <w:pPr>
              <w:rPr>
                <w:rFonts w:cstheme="minorHAnsi"/>
                <w:sz w:val="20"/>
                <w:szCs w:val="20"/>
              </w:rPr>
            </w:pPr>
          </w:p>
        </w:tc>
        <w:tc>
          <w:tcPr>
            <w:tcW w:w="4235" w:type="dxa"/>
            <w:vMerge/>
          </w:tcPr>
          <w:p w14:paraId="0FF015D5" w14:textId="77777777" w:rsidR="00433AB0" w:rsidRPr="0046015D" w:rsidRDefault="00433AB0" w:rsidP="00431AB4">
            <w:pPr>
              <w:rPr>
                <w:rFonts w:cstheme="minorHAnsi"/>
                <w:sz w:val="20"/>
                <w:szCs w:val="20"/>
              </w:rPr>
            </w:pPr>
          </w:p>
        </w:tc>
        <w:tc>
          <w:tcPr>
            <w:tcW w:w="4320" w:type="dxa"/>
            <w:vMerge/>
          </w:tcPr>
          <w:p w14:paraId="07613B9A" w14:textId="77777777" w:rsidR="00433AB0" w:rsidRPr="0046015D" w:rsidRDefault="00433AB0" w:rsidP="00431AB4">
            <w:pPr>
              <w:rPr>
                <w:rFonts w:cstheme="minorHAnsi"/>
                <w:sz w:val="20"/>
                <w:szCs w:val="20"/>
              </w:rPr>
            </w:pPr>
          </w:p>
        </w:tc>
      </w:tr>
      <w:tr w:rsidR="00433AB0" w:rsidRPr="0046015D" w14:paraId="7639E03A" w14:textId="77777777" w:rsidTr="00431AB4">
        <w:trPr>
          <w:cantSplit/>
          <w:trHeight w:val="244"/>
        </w:trPr>
        <w:tc>
          <w:tcPr>
            <w:tcW w:w="2245" w:type="dxa"/>
            <w:vMerge/>
          </w:tcPr>
          <w:p w14:paraId="5F3D9276" w14:textId="77777777" w:rsidR="00433AB0" w:rsidRPr="0046015D" w:rsidRDefault="00433AB0" w:rsidP="00431AB4">
            <w:pPr>
              <w:rPr>
                <w:rFonts w:cstheme="minorHAnsi"/>
                <w:sz w:val="20"/>
                <w:szCs w:val="20"/>
              </w:rPr>
            </w:pPr>
          </w:p>
        </w:tc>
        <w:tc>
          <w:tcPr>
            <w:tcW w:w="2160" w:type="dxa"/>
            <w:vMerge/>
          </w:tcPr>
          <w:p w14:paraId="5828A3B7" w14:textId="77777777" w:rsidR="00433AB0" w:rsidRPr="0046015D" w:rsidRDefault="00433AB0" w:rsidP="00431AB4">
            <w:pPr>
              <w:rPr>
                <w:rFonts w:cstheme="minorHAnsi"/>
                <w:sz w:val="20"/>
                <w:szCs w:val="20"/>
              </w:rPr>
            </w:pPr>
          </w:p>
        </w:tc>
        <w:tc>
          <w:tcPr>
            <w:tcW w:w="4235" w:type="dxa"/>
            <w:vMerge/>
          </w:tcPr>
          <w:p w14:paraId="2A1D7E12" w14:textId="77777777" w:rsidR="00433AB0" w:rsidRPr="0046015D" w:rsidRDefault="00433AB0" w:rsidP="00431AB4">
            <w:pPr>
              <w:rPr>
                <w:rFonts w:cstheme="minorHAnsi"/>
                <w:sz w:val="20"/>
                <w:szCs w:val="20"/>
              </w:rPr>
            </w:pPr>
          </w:p>
        </w:tc>
        <w:tc>
          <w:tcPr>
            <w:tcW w:w="4320" w:type="dxa"/>
            <w:vMerge/>
          </w:tcPr>
          <w:p w14:paraId="156F9F2B" w14:textId="77777777" w:rsidR="00433AB0" w:rsidRPr="0046015D" w:rsidRDefault="00433AB0" w:rsidP="00431AB4">
            <w:pPr>
              <w:rPr>
                <w:rFonts w:cstheme="minorHAnsi"/>
                <w:sz w:val="20"/>
                <w:szCs w:val="20"/>
              </w:rPr>
            </w:pPr>
          </w:p>
        </w:tc>
      </w:tr>
      <w:tr w:rsidR="00763CBD" w:rsidRPr="0046015D" w14:paraId="783041AE" w14:textId="77777777" w:rsidTr="00431AB4">
        <w:trPr>
          <w:cantSplit/>
          <w:trHeight w:val="244"/>
        </w:trPr>
        <w:tc>
          <w:tcPr>
            <w:tcW w:w="224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55C0656" w14:textId="535AB5D7" w:rsidR="00763CBD" w:rsidRPr="0046015D" w:rsidRDefault="00763CBD" w:rsidP="00763CBD">
            <w:pPr>
              <w:rPr>
                <w:rFonts w:cstheme="minorHAnsi"/>
                <w:sz w:val="20"/>
                <w:szCs w:val="20"/>
              </w:rPr>
            </w:pPr>
            <w:proofErr w:type="spellStart"/>
            <w:r w:rsidRPr="0046015D">
              <w:rPr>
                <w:rFonts w:cstheme="minorHAnsi"/>
                <w:sz w:val="20"/>
                <w:szCs w:val="20"/>
              </w:rPr>
              <w:t>TestYear</w:t>
            </w:r>
            <w:proofErr w:type="spellEnd"/>
          </w:p>
        </w:tc>
        <w:tc>
          <w:tcPr>
            <w:tcW w:w="216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66BCF0F" w14:textId="151D1561" w:rsidR="00763CBD" w:rsidRPr="0046015D" w:rsidRDefault="00763CBD" w:rsidP="00763CBD">
            <w:pPr>
              <w:rPr>
                <w:rFonts w:cstheme="minorHAnsi"/>
                <w:b/>
                <w:sz w:val="20"/>
                <w:szCs w:val="20"/>
              </w:rPr>
            </w:pPr>
            <w:r w:rsidRPr="0046015D">
              <w:rPr>
                <w:rFonts w:cstheme="minorHAnsi"/>
                <w:color w:val="000000"/>
                <w:sz w:val="20"/>
                <w:szCs w:val="20"/>
              </w:rPr>
              <w:t>Test Date, Year</w:t>
            </w:r>
          </w:p>
        </w:tc>
        <w:tc>
          <w:tcPr>
            <w:tcW w:w="423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0F346AC" w14:textId="17C9DE3E" w:rsidR="00763CBD" w:rsidRPr="0046015D" w:rsidRDefault="00763CBD" w:rsidP="00763CBD">
            <w:pPr>
              <w:rPr>
                <w:rFonts w:cstheme="minorHAnsi"/>
                <w:sz w:val="20"/>
                <w:szCs w:val="20"/>
              </w:rPr>
            </w:pPr>
            <w:r w:rsidRPr="0046015D">
              <w:rPr>
                <w:rFonts w:cstheme="minorHAnsi"/>
                <w:sz w:val="20"/>
                <w:szCs w:val="20"/>
              </w:rPr>
              <w:t>Numeric, continuous 4-digit integer</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981809F" w14:textId="365FBD40" w:rsidR="00763CBD" w:rsidRPr="0046015D" w:rsidRDefault="00763CBD" w:rsidP="00763CBD">
            <w:pPr>
              <w:rPr>
                <w:rFonts w:cstheme="minorHAnsi"/>
                <w:sz w:val="20"/>
                <w:szCs w:val="20"/>
              </w:rPr>
            </w:pPr>
            <w:r w:rsidRPr="0046015D">
              <w:rPr>
                <w:rFonts w:cstheme="minorHAnsi"/>
                <w:color w:val="000000"/>
                <w:sz w:val="20"/>
                <w:szCs w:val="20"/>
              </w:rPr>
              <w:t>Reflects year of test occurring on or after cohort entry</w:t>
            </w:r>
          </w:p>
        </w:tc>
      </w:tr>
      <w:tr w:rsidR="00433AB0" w:rsidRPr="0046015D" w14:paraId="22A3472A" w14:textId="77777777" w:rsidTr="00431AB4">
        <w:trPr>
          <w:cantSplit/>
          <w:trHeight w:val="244"/>
        </w:trPr>
        <w:tc>
          <w:tcPr>
            <w:tcW w:w="2245" w:type="dxa"/>
            <w:vMerge/>
          </w:tcPr>
          <w:p w14:paraId="6E549C08" w14:textId="77777777" w:rsidR="00433AB0" w:rsidRPr="0046015D" w:rsidRDefault="00433AB0" w:rsidP="00431AB4">
            <w:pPr>
              <w:rPr>
                <w:rFonts w:cstheme="minorHAnsi"/>
                <w:sz w:val="20"/>
                <w:szCs w:val="20"/>
              </w:rPr>
            </w:pPr>
          </w:p>
        </w:tc>
        <w:tc>
          <w:tcPr>
            <w:tcW w:w="2160" w:type="dxa"/>
            <w:vMerge/>
          </w:tcPr>
          <w:p w14:paraId="3EF2C76E" w14:textId="77777777" w:rsidR="00433AB0" w:rsidRPr="0046015D" w:rsidRDefault="00433AB0" w:rsidP="00431AB4">
            <w:pPr>
              <w:rPr>
                <w:rFonts w:cstheme="minorHAnsi"/>
                <w:sz w:val="20"/>
                <w:szCs w:val="20"/>
              </w:rPr>
            </w:pPr>
          </w:p>
        </w:tc>
        <w:tc>
          <w:tcPr>
            <w:tcW w:w="4235" w:type="dxa"/>
            <w:vMerge/>
          </w:tcPr>
          <w:p w14:paraId="02D9AFCA" w14:textId="77777777" w:rsidR="00433AB0" w:rsidRPr="0046015D" w:rsidRDefault="00433AB0" w:rsidP="00431AB4">
            <w:pPr>
              <w:rPr>
                <w:rFonts w:cstheme="minorHAnsi"/>
                <w:sz w:val="20"/>
                <w:szCs w:val="20"/>
              </w:rPr>
            </w:pPr>
          </w:p>
        </w:tc>
        <w:tc>
          <w:tcPr>
            <w:tcW w:w="4320" w:type="dxa"/>
            <w:vMerge/>
          </w:tcPr>
          <w:p w14:paraId="5F60E0F7" w14:textId="77777777" w:rsidR="00433AB0" w:rsidRPr="0046015D" w:rsidRDefault="00433AB0" w:rsidP="00431AB4">
            <w:pPr>
              <w:rPr>
                <w:rFonts w:cstheme="minorHAnsi"/>
                <w:sz w:val="20"/>
                <w:szCs w:val="20"/>
              </w:rPr>
            </w:pPr>
          </w:p>
        </w:tc>
      </w:tr>
      <w:tr w:rsidR="00433AB0" w:rsidRPr="0046015D" w14:paraId="0097795F" w14:textId="77777777" w:rsidTr="00431AB4">
        <w:trPr>
          <w:cantSplit/>
          <w:trHeight w:val="244"/>
        </w:trPr>
        <w:tc>
          <w:tcPr>
            <w:tcW w:w="2245" w:type="dxa"/>
            <w:vMerge/>
          </w:tcPr>
          <w:p w14:paraId="6CEDCB28" w14:textId="77777777" w:rsidR="00433AB0" w:rsidRPr="0046015D" w:rsidRDefault="00433AB0" w:rsidP="00431AB4">
            <w:pPr>
              <w:rPr>
                <w:rFonts w:cstheme="minorHAnsi"/>
                <w:sz w:val="20"/>
                <w:szCs w:val="20"/>
              </w:rPr>
            </w:pPr>
          </w:p>
        </w:tc>
        <w:tc>
          <w:tcPr>
            <w:tcW w:w="2160" w:type="dxa"/>
            <w:vMerge/>
          </w:tcPr>
          <w:p w14:paraId="7997A082" w14:textId="77777777" w:rsidR="00433AB0" w:rsidRPr="0046015D" w:rsidRDefault="00433AB0" w:rsidP="00431AB4">
            <w:pPr>
              <w:rPr>
                <w:rFonts w:cstheme="minorHAnsi"/>
                <w:sz w:val="20"/>
                <w:szCs w:val="20"/>
              </w:rPr>
            </w:pPr>
          </w:p>
        </w:tc>
        <w:tc>
          <w:tcPr>
            <w:tcW w:w="4235" w:type="dxa"/>
            <w:vMerge/>
          </w:tcPr>
          <w:p w14:paraId="48F5997B" w14:textId="77777777" w:rsidR="00433AB0" w:rsidRPr="0046015D" w:rsidRDefault="00433AB0" w:rsidP="00431AB4">
            <w:pPr>
              <w:rPr>
                <w:rFonts w:cstheme="minorHAnsi"/>
                <w:sz w:val="20"/>
                <w:szCs w:val="20"/>
              </w:rPr>
            </w:pPr>
          </w:p>
        </w:tc>
        <w:tc>
          <w:tcPr>
            <w:tcW w:w="4320" w:type="dxa"/>
            <w:vMerge/>
          </w:tcPr>
          <w:p w14:paraId="5C59EAF4" w14:textId="77777777" w:rsidR="00433AB0" w:rsidRPr="0046015D" w:rsidRDefault="00433AB0" w:rsidP="00431AB4">
            <w:pPr>
              <w:rPr>
                <w:rFonts w:cstheme="minorHAnsi"/>
                <w:sz w:val="20"/>
                <w:szCs w:val="20"/>
              </w:rPr>
            </w:pPr>
          </w:p>
        </w:tc>
      </w:tr>
      <w:tr w:rsidR="00763CBD" w:rsidRPr="0046015D" w14:paraId="3F8BEBEB" w14:textId="77777777" w:rsidTr="00431AB4">
        <w:trPr>
          <w:cantSplit/>
          <w:trHeight w:val="244"/>
        </w:trPr>
        <w:tc>
          <w:tcPr>
            <w:tcW w:w="224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E17E61C" w14:textId="7FB1856D" w:rsidR="00763CBD" w:rsidRPr="0046015D" w:rsidRDefault="00763CBD" w:rsidP="00763CBD">
            <w:pPr>
              <w:rPr>
                <w:rFonts w:cstheme="minorHAnsi"/>
                <w:sz w:val="20"/>
                <w:szCs w:val="20"/>
              </w:rPr>
            </w:pPr>
            <w:proofErr w:type="spellStart"/>
            <w:r w:rsidRPr="0046015D">
              <w:rPr>
                <w:rFonts w:cstheme="minorHAnsi"/>
                <w:sz w:val="20"/>
                <w:szCs w:val="20"/>
              </w:rPr>
              <w:t>TestAge</w:t>
            </w:r>
            <w:proofErr w:type="spellEnd"/>
          </w:p>
        </w:tc>
        <w:tc>
          <w:tcPr>
            <w:tcW w:w="216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341DBCC" w14:textId="50AD7EBD" w:rsidR="00763CBD" w:rsidRPr="0046015D" w:rsidRDefault="00763CBD" w:rsidP="00763CBD">
            <w:pPr>
              <w:rPr>
                <w:rFonts w:cstheme="minorHAnsi"/>
                <w:sz w:val="20"/>
                <w:szCs w:val="20"/>
              </w:rPr>
            </w:pPr>
            <w:r w:rsidRPr="0046015D">
              <w:rPr>
                <w:rFonts w:cstheme="minorHAnsi"/>
                <w:color w:val="000000"/>
                <w:sz w:val="20"/>
                <w:szCs w:val="20"/>
              </w:rPr>
              <w:t>Age at Test</w:t>
            </w:r>
          </w:p>
        </w:tc>
        <w:tc>
          <w:tcPr>
            <w:tcW w:w="423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099F40F" w14:textId="2AE402FC" w:rsidR="00763CBD" w:rsidRPr="0046015D" w:rsidRDefault="00763CBD" w:rsidP="00763CBD">
            <w:pPr>
              <w:rPr>
                <w:rFonts w:cstheme="minorHAnsi"/>
                <w:sz w:val="20"/>
                <w:szCs w:val="20"/>
              </w:rPr>
            </w:pPr>
            <w:r w:rsidRPr="0046015D">
              <w:rPr>
                <w:rFonts w:cstheme="minorHAnsi"/>
                <w:sz w:val="20"/>
                <w:szCs w:val="20"/>
              </w:rPr>
              <w:t>Numeric, categorical 2-digit integer</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F9DB093" w14:textId="08534DB9" w:rsidR="00763CBD" w:rsidRPr="0046015D" w:rsidRDefault="00763CBD" w:rsidP="00763CBD">
            <w:pPr>
              <w:rPr>
                <w:rFonts w:cstheme="minorHAnsi"/>
                <w:sz w:val="20"/>
                <w:szCs w:val="20"/>
              </w:rPr>
            </w:pPr>
            <w:r w:rsidRPr="0046015D">
              <w:rPr>
                <w:rFonts w:cstheme="minorHAnsi"/>
                <w:color w:val="000000"/>
                <w:sz w:val="20"/>
                <w:szCs w:val="20"/>
              </w:rPr>
              <w:t>Reflects age at test occurring on or after cohort entry</w:t>
            </w:r>
          </w:p>
        </w:tc>
      </w:tr>
      <w:tr w:rsidR="00433AB0" w:rsidRPr="0046015D" w14:paraId="43DA5E7D" w14:textId="77777777" w:rsidTr="00431AB4">
        <w:trPr>
          <w:cantSplit/>
          <w:trHeight w:val="244"/>
        </w:trPr>
        <w:tc>
          <w:tcPr>
            <w:tcW w:w="2245" w:type="dxa"/>
            <w:vMerge/>
          </w:tcPr>
          <w:p w14:paraId="75E65B27" w14:textId="77777777" w:rsidR="00433AB0" w:rsidRPr="0046015D" w:rsidRDefault="00433AB0" w:rsidP="00431AB4">
            <w:pPr>
              <w:rPr>
                <w:rFonts w:cstheme="minorHAnsi"/>
                <w:sz w:val="20"/>
                <w:szCs w:val="20"/>
              </w:rPr>
            </w:pPr>
          </w:p>
        </w:tc>
        <w:tc>
          <w:tcPr>
            <w:tcW w:w="2160" w:type="dxa"/>
            <w:vMerge/>
          </w:tcPr>
          <w:p w14:paraId="2143DDA2" w14:textId="77777777" w:rsidR="00433AB0" w:rsidRPr="0046015D" w:rsidRDefault="00433AB0" w:rsidP="00431AB4">
            <w:pPr>
              <w:rPr>
                <w:rFonts w:cstheme="minorHAnsi"/>
                <w:sz w:val="20"/>
                <w:szCs w:val="20"/>
              </w:rPr>
            </w:pPr>
          </w:p>
        </w:tc>
        <w:tc>
          <w:tcPr>
            <w:tcW w:w="4235" w:type="dxa"/>
            <w:vMerge/>
          </w:tcPr>
          <w:p w14:paraId="439A4A12" w14:textId="77777777" w:rsidR="00433AB0" w:rsidRPr="0046015D" w:rsidRDefault="00433AB0" w:rsidP="00431AB4">
            <w:pPr>
              <w:rPr>
                <w:rFonts w:cstheme="minorHAnsi"/>
                <w:sz w:val="20"/>
                <w:szCs w:val="20"/>
              </w:rPr>
            </w:pPr>
          </w:p>
        </w:tc>
        <w:tc>
          <w:tcPr>
            <w:tcW w:w="4320" w:type="dxa"/>
            <w:vMerge/>
          </w:tcPr>
          <w:p w14:paraId="7215A7FC" w14:textId="77777777" w:rsidR="00433AB0" w:rsidRPr="0046015D" w:rsidRDefault="00433AB0" w:rsidP="00431AB4">
            <w:pPr>
              <w:rPr>
                <w:rFonts w:cstheme="minorHAnsi"/>
                <w:sz w:val="20"/>
                <w:szCs w:val="20"/>
              </w:rPr>
            </w:pPr>
          </w:p>
        </w:tc>
      </w:tr>
      <w:tr w:rsidR="00433AB0" w:rsidRPr="0046015D" w14:paraId="0C197D4B" w14:textId="77777777" w:rsidTr="00431AB4">
        <w:trPr>
          <w:cantSplit/>
          <w:trHeight w:val="244"/>
        </w:trPr>
        <w:tc>
          <w:tcPr>
            <w:tcW w:w="2245" w:type="dxa"/>
            <w:vMerge/>
          </w:tcPr>
          <w:p w14:paraId="2B67C9A3" w14:textId="77777777" w:rsidR="00433AB0" w:rsidRPr="0046015D" w:rsidRDefault="00433AB0" w:rsidP="00431AB4">
            <w:pPr>
              <w:rPr>
                <w:rFonts w:cstheme="minorHAnsi"/>
                <w:sz w:val="20"/>
                <w:szCs w:val="20"/>
              </w:rPr>
            </w:pPr>
          </w:p>
        </w:tc>
        <w:tc>
          <w:tcPr>
            <w:tcW w:w="2160" w:type="dxa"/>
            <w:vMerge/>
          </w:tcPr>
          <w:p w14:paraId="47AF3F17" w14:textId="77777777" w:rsidR="00433AB0" w:rsidRPr="0046015D" w:rsidRDefault="00433AB0" w:rsidP="00431AB4">
            <w:pPr>
              <w:rPr>
                <w:rFonts w:cstheme="minorHAnsi"/>
                <w:sz w:val="20"/>
                <w:szCs w:val="20"/>
              </w:rPr>
            </w:pPr>
          </w:p>
        </w:tc>
        <w:tc>
          <w:tcPr>
            <w:tcW w:w="4235" w:type="dxa"/>
            <w:vMerge/>
          </w:tcPr>
          <w:p w14:paraId="29143D22" w14:textId="77777777" w:rsidR="00433AB0" w:rsidRPr="0046015D" w:rsidRDefault="00433AB0" w:rsidP="00431AB4">
            <w:pPr>
              <w:rPr>
                <w:rFonts w:cstheme="minorHAnsi"/>
                <w:sz w:val="20"/>
                <w:szCs w:val="20"/>
              </w:rPr>
            </w:pPr>
          </w:p>
        </w:tc>
        <w:tc>
          <w:tcPr>
            <w:tcW w:w="4320" w:type="dxa"/>
            <w:vMerge/>
          </w:tcPr>
          <w:p w14:paraId="4CFC74CB" w14:textId="77777777" w:rsidR="00433AB0" w:rsidRPr="0046015D" w:rsidRDefault="00433AB0" w:rsidP="00431AB4">
            <w:pPr>
              <w:rPr>
                <w:rFonts w:cstheme="minorHAnsi"/>
                <w:sz w:val="20"/>
                <w:szCs w:val="20"/>
              </w:rPr>
            </w:pPr>
          </w:p>
        </w:tc>
      </w:tr>
      <w:tr w:rsidR="00433AB0" w:rsidRPr="0046015D" w14:paraId="68488D14" w14:textId="77777777" w:rsidTr="00431AB4">
        <w:trPr>
          <w:cantSplit/>
          <w:trHeight w:val="244"/>
        </w:trPr>
        <w:tc>
          <w:tcPr>
            <w:tcW w:w="2245" w:type="dxa"/>
            <w:vMerge/>
          </w:tcPr>
          <w:p w14:paraId="4540347D" w14:textId="77777777" w:rsidR="00433AB0" w:rsidRPr="0046015D" w:rsidRDefault="00433AB0" w:rsidP="00431AB4">
            <w:pPr>
              <w:rPr>
                <w:rFonts w:cstheme="minorHAnsi"/>
                <w:sz w:val="20"/>
                <w:szCs w:val="20"/>
              </w:rPr>
            </w:pPr>
          </w:p>
        </w:tc>
        <w:tc>
          <w:tcPr>
            <w:tcW w:w="2160" w:type="dxa"/>
            <w:vMerge/>
          </w:tcPr>
          <w:p w14:paraId="4B2A6804" w14:textId="77777777" w:rsidR="00433AB0" w:rsidRPr="0046015D" w:rsidRDefault="00433AB0" w:rsidP="00431AB4">
            <w:pPr>
              <w:rPr>
                <w:rFonts w:cstheme="minorHAnsi"/>
                <w:sz w:val="20"/>
                <w:szCs w:val="20"/>
              </w:rPr>
            </w:pPr>
          </w:p>
        </w:tc>
        <w:tc>
          <w:tcPr>
            <w:tcW w:w="4235" w:type="dxa"/>
            <w:vMerge/>
          </w:tcPr>
          <w:p w14:paraId="34E53BAB" w14:textId="77777777" w:rsidR="00433AB0" w:rsidRPr="0046015D" w:rsidRDefault="00433AB0" w:rsidP="00431AB4">
            <w:pPr>
              <w:rPr>
                <w:rFonts w:cstheme="minorHAnsi"/>
                <w:sz w:val="20"/>
                <w:szCs w:val="20"/>
              </w:rPr>
            </w:pPr>
          </w:p>
        </w:tc>
        <w:tc>
          <w:tcPr>
            <w:tcW w:w="4320" w:type="dxa"/>
            <w:vMerge/>
          </w:tcPr>
          <w:p w14:paraId="75EB8B36" w14:textId="77777777" w:rsidR="00433AB0" w:rsidRPr="0046015D" w:rsidRDefault="00433AB0" w:rsidP="00431AB4">
            <w:pPr>
              <w:rPr>
                <w:rFonts w:cstheme="minorHAnsi"/>
                <w:sz w:val="20"/>
                <w:szCs w:val="20"/>
              </w:rPr>
            </w:pPr>
          </w:p>
        </w:tc>
      </w:tr>
      <w:tr w:rsidR="00433AB0" w:rsidRPr="0046015D" w14:paraId="3EB45B58" w14:textId="77777777" w:rsidTr="00431AB4">
        <w:trPr>
          <w:cantSplit/>
          <w:trHeight w:val="244"/>
        </w:trPr>
        <w:tc>
          <w:tcPr>
            <w:tcW w:w="2245" w:type="dxa"/>
            <w:vMerge/>
          </w:tcPr>
          <w:p w14:paraId="425918D9" w14:textId="77777777" w:rsidR="00433AB0" w:rsidRPr="0046015D" w:rsidRDefault="00433AB0" w:rsidP="00431AB4">
            <w:pPr>
              <w:rPr>
                <w:rFonts w:cstheme="minorHAnsi"/>
                <w:sz w:val="20"/>
                <w:szCs w:val="20"/>
              </w:rPr>
            </w:pPr>
          </w:p>
        </w:tc>
        <w:tc>
          <w:tcPr>
            <w:tcW w:w="2160" w:type="dxa"/>
            <w:vMerge/>
          </w:tcPr>
          <w:p w14:paraId="6F1B1BD7" w14:textId="77777777" w:rsidR="00433AB0" w:rsidRPr="0046015D" w:rsidRDefault="00433AB0" w:rsidP="00431AB4">
            <w:pPr>
              <w:rPr>
                <w:rFonts w:cstheme="minorHAnsi"/>
                <w:sz w:val="20"/>
                <w:szCs w:val="20"/>
              </w:rPr>
            </w:pPr>
          </w:p>
        </w:tc>
        <w:tc>
          <w:tcPr>
            <w:tcW w:w="4235" w:type="dxa"/>
            <w:vMerge/>
          </w:tcPr>
          <w:p w14:paraId="7E07ED3B" w14:textId="77777777" w:rsidR="00433AB0" w:rsidRPr="0046015D" w:rsidRDefault="00433AB0" w:rsidP="00431AB4">
            <w:pPr>
              <w:rPr>
                <w:rFonts w:cstheme="minorHAnsi"/>
                <w:sz w:val="20"/>
                <w:szCs w:val="20"/>
              </w:rPr>
            </w:pPr>
          </w:p>
        </w:tc>
        <w:tc>
          <w:tcPr>
            <w:tcW w:w="4320" w:type="dxa"/>
            <w:vMerge/>
          </w:tcPr>
          <w:p w14:paraId="4EC38AE5" w14:textId="77777777" w:rsidR="00433AB0" w:rsidRPr="0046015D" w:rsidRDefault="00433AB0" w:rsidP="00431AB4">
            <w:pPr>
              <w:rPr>
                <w:rFonts w:cstheme="minorHAnsi"/>
                <w:sz w:val="20"/>
                <w:szCs w:val="20"/>
              </w:rPr>
            </w:pPr>
          </w:p>
        </w:tc>
      </w:tr>
      <w:tr w:rsidR="00763CBD" w:rsidRPr="0046015D" w14:paraId="6B8569D7" w14:textId="77777777" w:rsidTr="00431AB4">
        <w:trPr>
          <w:cantSplit/>
          <w:trHeight w:val="244"/>
        </w:trPr>
        <w:tc>
          <w:tcPr>
            <w:tcW w:w="224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82104E1" w14:textId="134AF7FA" w:rsidR="00763CBD" w:rsidRPr="0046015D" w:rsidRDefault="00763CBD" w:rsidP="00763CBD">
            <w:pPr>
              <w:rPr>
                <w:rFonts w:cstheme="minorHAnsi"/>
                <w:sz w:val="20"/>
                <w:szCs w:val="20"/>
              </w:rPr>
            </w:pPr>
            <w:bookmarkStart w:id="24" w:name="TestStatusRiskPrior"/>
            <w:bookmarkEnd w:id="24"/>
            <w:proofErr w:type="spellStart"/>
            <w:r w:rsidRPr="0046015D">
              <w:rPr>
                <w:rFonts w:cstheme="minorHAnsi"/>
                <w:sz w:val="20"/>
                <w:szCs w:val="20"/>
              </w:rPr>
              <w:t>TestStatusRiskPrior</w:t>
            </w:r>
            <w:proofErr w:type="spellEnd"/>
          </w:p>
        </w:tc>
        <w:tc>
          <w:tcPr>
            <w:tcW w:w="216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38619B5" w14:textId="5D6DAF9F" w:rsidR="00763CBD" w:rsidRPr="0046015D" w:rsidRDefault="00763CBD" w:rsidP="00763CBD">
            <w:pPr>
              <w:rPr>
                <w:rFonts w:cstheme="minorHAnsi"/>
                <w:sz w:val="20"/>
                <w:szCs w:val="20"/>
              </w:rPr>
            </w:pPr>
            <w:r w:rsidRPr="0046015D">
              <w:rPr>
                <w:rFonts w:cstheme="minorHAnsi"/>
                <w:color w:val="000000"/>
                <w:sz w:val="20"/>
                <w:szCs w:val="20"/>
              </w:rPr>
              <w:t>Risk Status Prior to Testing Episode</w:t>
            </w:r>
          </w:p>
        </w:tc>
        <w:tc>
          <w:tcPr>
            <w:tcW w:w="423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A95108B" w14:textId="53F758CD" w:rsidR="00763CBD" w:rsidRPr="0046015D" w:rsidRDefault="00763CBD" w:rsidP="00763CBD">
            <w:pPr>
              <w:rPr>
                <w:rFonts w:cstheme="minorHAnsi"/>
                <w:sz w:val="20"/>
                <w:szCs w:val="20"/>
              </w:rPr>
            </w:pPr>
            <w:r w:rsidRPr="0046015D">
              <w:rPr>
                <w:rFonts w:cstheme="minorHAnsi"/>
                <w:color w:val="000000"/>
                <w:sz w:val="20"/>
                <w:szCs w:val="20"/>
              </w:rPr>
              <w:t>Numeric, categorical 1-digit integer</w:t>
            </w:r>
            <w:r w:rsidRPr="0046015D">
              <w:rPr>
                <w:rFonts w:cstheme="minorHAnsi"/>
                <w:color w:val="000000"/>
                <w:sz w:val="20"/>
                <w:szCs w:val="20"/>
              </w:rPr>
              <w:br/>
            </w:r>
            <w:r w:rsidRPr="0046015D">
              <w:rPr>
                <w:rFonts w:cstheme="minorHAnsi"/>
                <w:color w:val="000000"/>
                <w:sz w:val="20"/>
                <w:szCs w:val="20"/>
              </w:rPr>
              <w:br/>
              <w:t>1 = Surveillance</w:t>
            </w:r>
            <w:r w:rsidRPr="0046015D">
              <w:rPr>
                <w:rFonts w:cstheme="minorHAnsi"/>
                <w:color w:val="000000"/>
                <w:sz w:val="20"/>
                <w:szCs w:val="20"/>
              </w:rPr>
              <w:br/>
              <w:t>2 = Unknown Risk</w:t>
            </w:r>
            <w:r w:rsidRPr="0046015D">
              <w:rPr>
                <w:rFonts w:cstheme="minorHAnsi"/>
                <w:color w:val="000000"/>
                <w:sz w:val="20"/>
                <w:szCs w:val="20"/>
              </w:rPr>
              <w:br/>
              <w:t>3 = Average Screen Risk</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F31FB5F" w14:textId="491C61D4" w:rsidR="00763CBD" w:rsidRPr="00342331" w:rsidRDefault="00763CBD" w:rsidP="00763CBD">
            <w:pPr>
              <w:rPr>
                <w:rFonts w:cstheme="minorHAnsi"/>
                <w:sz w:val="20"/>
                <w:szCs w:val="20"/>
              </w:rPr>
            </w:pPr>
            <w:r w:rsidRPr="00342331">
              <w:rPr>
                <w:rFonts w:cstheme="minorHAnsi"/>
                <w:color w:val="000000"/>
                <w:sz w:val="20"/>
                <w:szCs w:val="20"/>
              </w:rPr>
              <w:t>Reflects risk status at the beginning of the test, prior to any events that occurred within the testing episode</w:t>
            </w:r>
            <w:r w:rsidRPr="00342331">
              <w:rPr>
                <w:rFonts w:cstheme="minorHAnsi"/>
                <w:color w:val="000000"/>
                <w:sz w:val="20"/>
                <w:szCs w:val="20"/>
              </w:rPr>
              <w:br/>
            </w:r>
            <w:r w:rsidRPr="00342331">
              <w:rPr>
                <w:rFonts w:cstheme="minorHAnsi"/>
                <w:color w:val="000000"/>
                <w:sz w:val="20"/>
                <w:szCs w:val="20"/>
              </w:rPr>
              <w:br/>
            </w:r>
            <w:r w:rsidR="00484FA4" w:rsidRPr="00342331">
              <w:rPr>
                <w:rFonts w:cstheme="minorHAnsi"/>
                <w:sz w:val="20"/>
                <w:szCs w:val="20"/>
              </w:rPr>
              <w:t xml:space="preserve"> See </w:t>
            </w:r>
            <w:hyperlink w:anchor="AppRiskStat" w:history="1">
              <w:r w:rsidR="00484FA4" w:rsidRPr="00342331">
                <w:rPr>
                  <w:rStyle w:val="Hyperlink"/>
                  <w:rFonts w:cstheme="minorHAnsi"/>
                  <w:sz w:val="20"/>
                  <w:szCs w:val="20"/>
                </w:rPr>
                <w:t>Appendix: Episode File Risk Status Assignment</w:t>
              </w:r>
            </w:hyperlink>
            <w:r w:rsidR="00484FA4" w:rsidRPr="00342331">
              <w:rPr>
                <w:rFonts w:cstheme="minorHAnsi"/>
                <w:sz w:val="20"/>
                <w:szCs w:val="20"/>
              </w:rPr>
              <w:t xml:space="preserve"> (p. </w:t>
            </w:r>
            <w:r w:rsidR="00484FA4" w:rsidRPr="00342331">
              <w:rPr>
                <w:rFonts w:cstheme="minorHAnsi"/>
                <w:sz w:val="20"/>
                <w:szCs w:val="20"/>
              </w:rPr>
              <w:fldChar w:fldCharType="begin"/>
            </w:r>
            <w:r w:rsidR="00484FA4" w:rsidRPr="00342331">
              <w:rPr>
                <w:rFonts w:cstheme="minorHAnsi"/>
                <w:sz w:val="20"/>
                <w:szCs w:val="20"/>
              </w:rPr>
              <w:instrText xml:space="preserve"> PAGEREF  AppRiskStat \h </w:instrText>
            </w:r>
            <w:r w:rsidR="00484FA4" w:rsidRPr="00342331">
              <w:rPr>
                <w:rFonts w:cstheme="minorHAnsi"/>
                <w:sz w:val="20"/>
                <w:szCs w:val="20"/>
              </w:rPr>
            </w:r>
            <w:r w:rsidR="00484FA4" w:rsidRPr="00342331">
              <w:rPr>
                <w:rFonts w:cstheme="minorHAnsi"/>
                <w:sz w:val="20"/>
                <w:szCs w:val="20"/>
              </w:rPr>
              <w:fldChar w:fldCharType="separate"/>
            </w:r>
            <w:r w:rsidR="00C30CA5">
              <w:rPr>
                <w:rFonts w:cstheme="minorHAnsi"/>
                <w:noProof/>
                <w:sz w:val="20"/>
                <w:szCs w:val="20"/>
              </w:rPr>
              <w:t>16</w:t>
            </w:r>
            <w:r w:rsidR="00484FA4" w:rsidRPr="00342331">
              <w:rPr>
                <w:rFonts w:cstheme="minorHAnsi"/>
                <w:sz w:val="20"/>
                <w:szCs w:val="20"/>
              </w:rPr>
              <w:fldChar w:fldCharType="end"/>
            </w:r>
            <w:r w:rsidR="00484FA4" w:rsidRPr="00342331">
              <w:rPr>
                <w:rFonts w:cstheme="minorHAnsi"/>
                <w:sz w:val="20"/>
                <w:szCs w:val="20"/>
              </w:rPr>
              <w:t>) for further detail.</w:t>
            </w:r>
          </w:p>
        </w:tc>
      </w:tr>
      <w:tr w:rsidR="00433AB0" w:rsidRPr="0046015D" w14:paraId="616B9087" w14:textId="77777777" w:rsidTr="00431AB4">
        <w:trPr>
          <w:cantSplit/>
          <w:trHeight w:val="244"/>
        </w:trPr>
        <w:tc>
          <w:tcPr>
            <w:tcW w:w="2245" w:type="dxa"/>
            <w:vMerge/>
          </w:tcPr>
          <w:p w14:paraId="783A4088" w14:textId="77777777" w:rsidR="00433AB0" w:rsidRPr="0046015D" w:rsidRDefault="00433AB0" w:rsidP="00431AB4">
            <w:pPr>
              <w:rPr>
                <w:rFonts w:cstheme="minorHAnsi"/>
                <w:sz w:val="20"/>
                <w:szCs w:val="20"/>
              </w:rPr>
            </w:pPr>
          </w:p>
        </w:tc>
        <w:tc>
          <w:tcPr>
            <w:tcW w:w="2160" w:type="dxa"/>
            <w:vMerge/>
          </w:tcPr>
          <w:p w14:paraId="6DCAA31B" w14:textId="77777777" w:rsidR="00433AB0" w:rsidRPr="0046015D" w:rsidRDefault="00433AB0" w:rsidP="00431AB4">
            <w:pPr>
              <w:rPr>
                <w:rFonts w:cstheme="minorHAnsi"/>
                <w:sz w:val="20"/>
                <w:szCs w:val="20"/>
              </w:rPr>
            </w:pPr>
          </w:p>
        </w:tc>
        <w:tc>
          <w:tcPr>
            <w:tcW w:w="4235" w:type="dxa"/>
            <w:vMerge/>
          </w:tcPr>
          <w:p w14:paraId="11E02CD6" w14:textId="77777777" w:rsidR="00433AB0" w:rsidRPr="0046015D" w:rsidRDefault="00433AB0" w:rsidP="00431AB4">
            <w:pPr>
              <w:rPr>
                <w:rFonts w:cstheme="minorHAnsi"/>
                <w:sz w:val="20"/>
                <w:szCs w:val="20"/>
              </w:rPr>
            </w:pPr>
          </w:p>
        </w:tc>
        <w:tc>
          <w:tcPr>
            <w:tcW w:w="4320" w:type="dxa"/>
            <w:vMerge/>
          </w:tcPr>
          <w:p w14:paraId="7D37D176" w14:textId="77777777" w:rsidR="00433AB0" w:rsidRPr="00342331" w:rsidRDefault="00433AB0" w:rsidP="00431AB4">
            <w:pPr>
              <w:rPr>
                <w:rFonts w:cstheme="minorHAnsi"/>
                <w:sz w:val="20"/>
                <w:szCs w:val="20"/>
              </w:rPr>
            </w:pPr>
          </w:p>
        </w:tc>
      </w:tr>
      <w:tr w:rsidR="00433AB0" w:rsidRPr="0046015D" w14:paraId="49689120" w14:textId="77777777" w:rsidTr="00431AB4">
        <w:trPr>
          <w:cantSplit/>
          <w:trHeight w:val="244"/>
        </w:trPr>
        <w:tc>
          <w:tcPr>
            <w:tcW w:w="2245" w:type="dxa"/>
            <w:vMerge/>
          </w:tcPr>
          <w:p w14:paraId="76948433" w14:textId="77777777" w:rsidR="00433AB0" w:rsidRPr="0046015D" w:rsidRDefault="00433AB0" w:rsidP="00431AB4">
            <w:pPr>
              <w:rPr>
                <w:rFonts w:cstheme="minorHAnsi"/>
                <w:sz w:val="20"/>
                <w:szCs w:val="20"/>
              </w:rPr>
            </w:pPr>
          </w:p>
        </w:tc>
        <w:tc>
          <w:tcPr>
            <w:tcW w:w="2160" w:type="dxa"/>
            <w:vMerge/>
          </w:tcPr>
          <w:p w14:paraId="3AA08DB7" w14:textId="77777777" w:rsidR="00433AB0" w:rsidRPr="0046015D" w:rsidRDefault="00433AB0" w:rsidP="00431AB4">
            <w:pPr>
              <w:rPr>
                <w:rFonts w:cstheme="minorHAnsi"/>
                <w:sz w:val="20"/>
                <w:szCs w:val="20"/>
              </w:rPr>
            </w:pPr>
          </w:p>
        </w:tc>
        <w:tc>
          <w:tcPr>
            <w:tcW w:w="4235" w:type="dxa"/>
            <w:vMerge/>
          </w:tcPr>
          <w:p w14:paraId="3C69829E" w14:textId="77777777" w:rsidR="00433AB0" w:rsidRPr="0046015D" w:rsidRDefault="00433AB0" w:rsidP="00431AB4">
            <w:pPr>
              <w:rPr>
                <w:rFonts w:cstheme="minorHAnsi"/>
                <w:sz w:val="20"/>
                <w:szCs w:val="20"/>
              </w:rPr>
            </w:pPr>
          </w:p>
        </w:tc>
        <w:tc>
          <w:tcPr>
            <w:tcW w:w="4320" w:type="dxa"/>
            <w:vMerge/>
          </w:tcPr>
          <w:p w14:paraId="33F14172" w14:textId="77777777" w:rsidR="00433AB0" w:rsidRPr="00342331" w:rsidRDefault="00433AB0" w:rsidP="00431AB4">
            <w:pPr>
              <w:rPr>
                <w:rFonts w:cstheme="minorHAnsi"/>
                <w:sz w:val="20"/>
                <w:szCs w:val="20"/>
              </w:rPr>
            </w:pPr>
          </w:p>
        </w:tc>
      </w:tr>
      <w:tr w:rsidR="00763CBD" w:rsidRPr="0046015D" w14:paraId="67481DE5" w14:textId="77777777" w:rsidTr="00431AB4">
        <w:trPr>
          <w:cantSplit/>
          <w:trHeight w:val="244"/>
        </w:trPr>
        <w:tc>
          <w:tcPr>
            <w:tcW w:w="224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B9442E1" w14:textId="2AB3F8B2" w:rsidR="00763CBD" w:rsidRPr="0046015D" w:rsidRDefault="00763CBD" w:rsidP="00763CBD">
            <w:pPr>
              <w:rPr>
                <w:rFonts w:cstheme="minorHAnsi"/>
                <w:sz w:val="20"/>
                <w:szCs w:val="20"/>
              </w:rPr>
            </w:pPr>
            <w:bookmarkStart w:id="25" w:name="TestStatusRIsk"/>
            <w:bookmarkEnd w:id="25"/>
            <w:proofErr w:type="spellStart"/>
            <w:r w:rsidRPr="0046015D">
              <w:rPr>
                <w:rFonts w:cstheme="minorHAnsi"/>
                <w:sz w:val="20"/>
                <w:szCs w:val="20"/>
              </w:rPr>
              <w:t>TestStatusRisk</w:t>
            </w:r>
            <w:proofErr w:type="spellEnd"/>
          </w:p>
        </w:tc>
        <w:tc>
          <w:tcPr>
            <w:tcW w:w="216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E93A5C1" w14:textId="24D30D3F" w:rsidR="00763CBD" w:rsidRPr="0046015D" w:rsidRDefault="00763CBD" w:rsidP="00763CBD">
            <w:pPr>
              <w:rPr>
                <w:rFonts w:cstheme="minorHAnsi"/>
                <w:sz w:val="20"/>
                <w:szCs w:val="20"/>
              </w:rPr>
            </w:pPr>
            <w:r w:rsidRPr="0046015D">
              <w:rPr>
                <w:rFonts w:cstheme="minorHAnsi"/>
                <w:color w:val="000000"/>
                <w:sz w:val="20"/>
                <w:szCs w:val="20"/>
              </w:rPr>
              <w:t>Risk Status at the End of Testing Episode</w:t>
            </w:r>
          </w:p>
        </w:tc>
        <w:tc>
          <w:tcPr>
            <w:tcW w:w="423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14A8619" w14:textId="4FAFF976" w:rsidR="00763CBD" w:rsidRPr="0046015D" w:rsidRDefault="00763CBD" w:rsidP="00763CBD">
            <w:pPr>
              <w:rPr>
                <w:rFonts w:cstheme="minorHAnsi"/>
                <w:sz w:val="20"/>
                <w:szCs w:val="20"/>
              </w:rPr>
            </w:pPr>
            <w:r w:rsidRPr="0046015D">
              <w:rPr>
                <w:rFonts w:cstheme="minorHAnsi"/>
                <w:color w:val="000000"/>
                <w:sz w:val="20"/>
                <w:szCs w:val="20"/>
              </w:rPr>
              <w:t>Numeric, categorical 1-digit integer</w:t>
            </w:r>
            <w:r w:rsidRPr="0046015D">
              <w:rPr>
                <w:rFonts w:cstheme="minorHAnsi"/>
                <w:color w:val="000000"/>
                <w:sz w:val="20"/>
                <w:szCs w:val="20"/>
              </w:rPr>
              <w:br/>
            </w:r>
            <w:r w:rsidRPr="0046015D">
              <w:rPr>
                <w:rFonts w:cstheme="minorHAnsi"/>
                <w:color w:val="000000"/>
                <w:sz w:val="20"/>
                <w:szCs w:val="20"/>
              </w:rPr>
              <w:br/>
              <w:t>1 = Surveillance</w:t>
            </w:r>
            <w:r w:rsidRPr="0046015D">
              <w:rPr>
                <w:rFonts w:cstheme="minorHAnsi"/>
                <w:color w:val="000000"/>
                <w:sz w:val="20"/>
                <w:szCs w:val="20"/>
              </w:rPr>
              <w:br/>
              <w:t>2 = Unknown Risk</w:t>
            </w:r>
            <w:r w:rsidRPr="0046015D">
              <w:rPr>
                <w:rFonts w:cstheme="minorHAnsi"/>
                <w:color w:val="000000"/>
                <w:sz w:val="20"/>
                <w:szCs w:val="20"/>
              </w:rPr>
              <w:br/>
              <w:t>3 = Average Screen Risk</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4CB5350" w14:textId="4093FB63" w:rsidR="00720F8E" w:rsidRPr="00342331" w:rsidRDefault="00763CBD" w:rsidP="00484FA4">
            <w:pPr>
              <w:rPr>
                <w:rFonts w:cstheme="minorHAnsi"/>
                <w:sz w:val="20"/>
                <w:szCs w:val="20"/>
              </w:rPr>
            </w:pPr>
            <w:r w:rsidRPr="00342331">
              <w:rPr>
                <w:rFonts w:cstheme="minorHAnsi"/>
                <w:color w:val="000000"/>
                <w:sz w:val="20"/>
                <w:szCs w:val="20"/>
              </w:rPr>
              <w:t>Reflects risk status at the end of the test</w:t>
            </w:r>
            <w:r w:rsidRPr="00342331">
              <w:rPr>
                <w:rFonts w:cstheme="minorHAnsi"/>
                <w:color w:val="000000"/>
                <w:sz w:val="20"/>
                <w:szCs w:val="20"/>
              </w:rPr>
              <w:br/>
            </w:r>
            <w:r w:rsidRPr="00342331">
              <w:rPr>
                <w:rFonts w:cstheme="minorHAnsi"/>
                <w:color w:val="000000"/>
                <w:sz w:val="20"/>
                <w:szCs w:val="20"/>
              </w:rPr>
              <w:br/>
            </w:r>
            <w:r w:rsidR="00720F8E" w:rsidRPr="00342331">
              <w:rPr>
                <w:rFonts w:cstheme="minorHAnsi"/>
                <w:sz w:val="20"/>
                <w:szCs w:val="20"/>
              </w:rPr>
              <w:t xml:space="preserve">See </w:t>
            </w:r>
            <w:hyperlink w:anchor="AppRiskStat" w:history="1">
              <w:r w:rsidR="00E76350" w:rsidRPr="00342331">
                <w:rPr>
                  <w:rStyle w:val="Hyperlink"/>
                  <w:rFonts w:cstheme="minorHAnsi"/>
                  <w:sz w:val="20"/>
                  <w:szCs w:val="20"/>
                </w:rPr>
                <w:t>Appendix: Episode File Risk Status Assignment</w:t>
              </w:r>
            </w:hyperlink>
            <w:r w:rsidR="00720F8E" w:rsidRPr="00342331">
              <w:rPr>
                <w:rFonts w:cstheme="minorHAnsi"/>
                <w:sz w:val="20"/>
                <w:szCs w:val="20"/>
              </w:rPr>
              <w:t xml:space="preserve"> (p. </w:t>
            </w:r>
            <w:r w:rsidR="00E76350" w:rsidRPr="00342331">
              <w:rPr>
                <w:rFonts w:cstheme="minorHAnsi"/>
                <w:sz w:val="20"/>
                <w:szCs w:val="20"/>
              </w:rPr>
              <w:fldChar w:fldCharType="begin"/>
            </w:r>
            <w:r w:rsidR="00E76350" w:rsidRPr="00342331">
              <w:rPr>
                <w:rFonts w:cstheme="minorHAnsi"/>
                <w:sz w:val="20"/>
                <w:szCs w:val="20"/>
              </w:rPr>
              <w:instrText xml:space="preserve"> PAGEREF  AppRiskStat \h </w:instrText>
            </w:r>
            <w:r w:rsidR="00E76350" w:rsidRPr="00342331">
              <w:rPr>
                <w:rFonts w:cstheme="minorHAnsi"/>
                <w:sz w:val="20"/>
                <w:szCs w:val="20"/>
              </w:rPr>
            </w:r>
            <w:r w:rsidR="00E76350" w:rsidRPr="00342331">
              <w:rPr>
                <w:rFonts w:cstheme="minorHAnsi"/>
                <w:sz w:val="20"/>
                <w:szCs w:val="20"/>
              </w:rPr>
              <w:fldChar w:fldCharType="separate"/>
            </w:r>
            <w:r w:rsidR="00C30CA5">
              <w:rPr>
                <w:rFonts w:cstheme="minorHAnsi"/>
                <w:noProof/>
                <w:sz w:val="20"/>
                <w:szCs w:val="20"/>
              </w:rPr>
              <w:t>16</w:t>
            </w:r>
            <w:r w:rsidR="00E76350" w:rsidRPr="00342331">
              <w:rPr>
                <w:rFonts w:cstheme="minorHAnsi"/>
                <w:sz w:val="20"/>
                <w:szCs w:val="20"/>
              </w:rPr>
              <w:fldChar w:fldCharType="end"/>
            </w:r>
            <w:r w:rsidR="00720F8E" w:rsidRPr="00342331">
              <w:rPr>
                <w:rFonts w:cstheme="minorHAnsi"/>
                <w:sz w:val="20"/>
                <w:szCs w:val="20"/>
              </w:rPr>
              <w:t>) for further detail.</w:t>
            </w:r>
          </w:p>
        </w:tc>
      </w:tr>
      <w:tr w:rsidR="00433AB0" w:rsidRPr="0046015D" w14:paraId="770C6FA5" w14:textId="77777777" w:rsidTr="00431AB4">
        <w:trPr>
          <w:cantSplit/>
          <w:trHeight w:val="244"/>
        </w:trPr>
        <w:tc>
          <w:tcPr>
            <w:tcW w:w="2245" w:type="dxa"/>
            <w:vMerge/>
          </w:tcPr>
          <w:p w14:paraId="54AFC15E" w14:textId="77777777" w:rsidR="00433AB0" w:rsidRPr="0046015D" w:rsidRDefault="00433AB0" w:rsidP="00431AB4">
            <w:pPr>
              <w:rPr>
                <w:rFonts w:cstheme="minorHAnsi"/>
                <w:sz w:val="20"/>
                <w:szCs w:val="20"/>
              </w:rPr>
            </w:pPr>
          </w:p>
        </w:tc>
        <w:tc>
          <w:tcPr>
            <w:tcW w:w="2160" w:type="dxa"/>
            <w:vMerge/>
          </w:tcPr>
          <w:p w14:paraId="759A118E" w14:textId="77777777" w:rsidR="00433AB0" w:rsidRPr="0046015D" w:rsidRDefault="00433AB0" w:rsidP="00431AB4">
            <w:pPr>
              <w:rPr>
                <w:rFonts w:cstheme="minorHAnsi"/>
                <w:sz w:val="20"/>
                <w:szCs w:val="20"/>
              </w:rPr>
            </w:pPr>
          </w:p>
        </w:tc>
        <w:tc>
          <w:tcPr>
            <w:tcW w:w="4235" w:type="dxa"/>
            <w:vMerge/>
          </w:tcPr>
          <w:p w14:paraId="32A06FB2" w14:textId="77777777" w:rsidR="00433AB0" w:rsidRPr="0046015D" w:rsidRDefault="00433AB0" w:rsidP="00431AB4">
            <w:pPr>
              <w:rPr>
                <w:rFonts w:cstheme="minorHAnsi"/>
                <w:sz w:val="20"/>
                <w:szCs w:val="20"/>
              </w:rPr>
            </w:pPr>
          </w:p>
        </w:tc>
        <w:tc>
          <w:tcPr>
            <w:tcW w:w="4320" w:type="dxa"/>
            <w:vMerge/>
          </w:tcPr>
          <w:p w14:paraId="560E20C8" w14:textId="77777777" w:rsidR="00433AB0" w:rsidRPr="0046015D" w:rsidRDefault="00433AB0" w:rsidP="00431AB4">
            <w:pPr>
              <w:rPr>
                <w:rFonts w:cstheme="minorHAnsi"/>
                <w:sz w:val="20"/>
                <w:szCs w:val="20"/>
              </w:rPr>
            </w:pPr>
          </w:p>
        </w:tc>
      </w:tr>
      <w:tr w:rsidR="00433AB0" w:rsidRPr="0046015D" w14:paraId="53F7E0C7" w14:textId="77777777" w:rsidTr="00431AB4">
        <w:trPr>
          <w:cantSplit/>
          <w:trHeight w:val="244"/>
        </w:trPr>
        <w:tc>
          <w:tcPr>
            <w:tcW w:w="2245" w:type="dxa"/>
            <w:vMerge/>
          </w:tcPr>
          <w:p w14:paraId="332408B9" w14:textId="77777777" w:rsidR="00433AB0" w:rsidRPr="0046015D" w:rsidRDefault="00433AB0" w:rsidP="00431AB4">
            <w:pPr>
              <w:rPr>
                <w:rFonts w:cstheme="minorHAnsi"/>
                <w:sz w:val="20"/>
                <w:szCs w:val="20"/>
              </w:rPr>
            </w:pPr>
          </w:p>
        </w:tc>
        <w:tc>
          <w:tcPr>
            <w:tcW w:w="2160" w:type="dxa"/>
            <w:vMerge/>
          </w:tcPr>
          <w:p w14:paraId="086F7DBF" w14:textId="77777777" w:rsidR="00433AB0" w:rsidRPr="0046015D" w:rsidRDefault="00433AB0" w:rsidP="00431AB4">
            <w:pPr>
              <w:rPr>
                <w:rFonts w:cstheme="minorHAnsi"/>
                <w:sz w:val="20"/>
                <w:szCs w:val="20"/>
              </w:rPr>
            </w:pPr>
          </w:p>
        </w:tc>
        <w:tc>
          <w:tcPr>
            <w:tcW w:w="4235" w:type="dxa"/>
            <w:vMerge/>
          </w:tcPr>
          <w:p w14:paraId="3837C860" w14:textId="77777777" w:rsidR="00433AB0" w:rsidRPr="0046015D" w:rsidRDefault="00433AB0" w:rsidP="00431AB4">
            <w:pPr>
              <w:rPr>
                <w:rFonts w:cstheme="minorHAnsi"/>
                <w:sz w:val="20"/>
                <w:szCs w:val="20"/>
              </w:rPr>
            </w:pPr>
          </w:p>
        </w:tc>
        <w:tc>
          <w:tcPr>
            <w:tcW w:w="4320" w:type="dxa"/>
            <w:vMerge/>
          </w:tcPr>
          <w:p w14:paraId="0A1B4A23" w14:textId="77777777" w:rsidR="00433AB0" w:rsidRPr="0046015D" w:rsidRDefault="00433AB0" w:rsidP="00431AB4">
            <w:pPr>
              <w:rPr>
                <w:rFonts w:cstheme="minorHAnsi"/>
                <w:sz w:val="20"/>
                <w:szCs w:val="20"/>
              </w:rPr>
            </w:pPr>
          </w:p>
        </w:tc>
      </w:tr>
      <w:tr w:rsidR="0009625C" w:rsidRPr="0046015D" w14:paraId="57F91B8A" w14:textId="77777777" w:rsidTr="00431AB4">
        <w:trPr>
          <w:cantSplit/>
          <w:trHeight w:val="257"/>
        </w:trPr>
        <w:tc>
          <w:tcPr>
            <w:tcW w:w="224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B6E3AF0" w14:textId="61303486" w:rsidR="0009625C" w:rsidRPr="0009625C" w:rsidRDefault="0009625C" w:rsidP="0009625C">
            <w:pPr>
              <w:rPr>
                <w:rFonts w:cstheme="minorHAnsi"/>
                <w:sz w:val="20"/>
                <w:szCs w:val="20"/>
              </w:rPr>
            </w:pPr>
            <w:proofErr w:type="spellStart"/>
            <w:r w:rsidRPr="0009625C">
              <w:rPr>
                <w:rFonts w:ascii="Calibri" w:hAnsi="Calibri" w:cs="Calibri"/>
                <w:color w:val="000000"/>
                <w:sz w:val="20"/>
                <w:szCs w:val="20"/>
              </w:rPr>
              <w:t>TestPreg</w:t>
            </w:r>
            <w:proofErr w:type="spellEnd"/>
          </w:p>
        </w:tc>
        <w:tc>
          <w:tcPr>
            <w:tcW w:w="216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ED7F468" w14:textId="115BDE6F" w:rsidR="0009625C" w:rsidRPr="0009625C" w:rsidRDefault="0009625C" w:rsidP="0009625C">
            <w:pPr>
              <w:rPr>
                <w:rFonts w:cstheme="minorHAnsi"/>
                <w:sz w:val="20"/>
                <w:szCs w:val="20"/>
              </w:rPr>
            </w:pPr>
            <w:r w:rsidRPr="0009625C">
              <w:rPr>
                <w:rFonts w:ascii="Calibri" w:hAnsi="Calibri" w:cs="Calibri"/>
                <w:color w:val="000000"/>
                <w:sz w:val="20"/>
                <w:szCs w:val="20"/>
              </w:rPr>
              <w:t>Pregnant at Test</w:t>
            </w:r>
          </w:p>
        </w:tc>
        <w:tc>
          <w:tcPr>
            <w:tcW w:w="423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DC83749" w14:textId="0C71156E" w:rsidR="0009625C" w:rsidRPr="0009625C" w:rsidRDefault="0009625C" w:rsidP="0009625C">
            <w:pPr>
              <w:rPr>
                <w:rFonts w:cstheme="minorHAnsi"/>
                <w:sz w:val="20"/>
                <w:szCs w:val="20"/>
              </w:rPr>
            </w:pPr>
            <w:r w:rsidRPr="0009625C">
              <w:rPr>
                <w:rFonts w:ascii="Calibri" w:hAnsi="Calibri" w:cs="Calibri"/>
                <w:color w:val="000000"/>
                <w:sz w:val="20"/>
                <w:szCs w:val="20"/>
              </w:rPr>
              <w:t>Numeric, categorical 1-digit integer</w:t>
            </w:r>
            <w:r w:rsidRPr="0009625C">
              <w:rPr>
                <w:rFonts w:ascii="Calibri" w:hAnsi="Calibri" w:cs="Calibri"/>
                <w:color w:val="000000"/>
                <w:sz w:val="20"/>
                <w:szCs w:val="20"/>
              </w:rPr>
              <w:br/>
            </w:r>
            <w:r w:rsidRPr="0009625C">
              <w:rPr>
                <w:rFonts w:ascii="Calibri" w:hAnsi="Calibri" w:cs="Calibri"/>
                <w:color w:val="000000"/>
                <w:sz w:val="20"/>
                <w:szCs w:val="20"/>
              </w:rPr>
              <w:br/>
              <w:t>0 = No</w:t>
            </w:r>
            <w:r w:rsidRPr="0009625C">
              <w:rPr>
                <w:rFonts w:ascii="Calibri" w:hAnsi="Calibri" w:cs="Calibri"/>
                <w:color w:val="000000"/>
                <w:sz w:val="20"/>
                <w:szCs w:val="20"/>
              </w:rPr>
              <w:br/>
              <w:t>1 = Yes</w:t>
            </w:r>
          </w:p>
        </w:tc>
        <w:tc>
          <w:tcPr>
            <w:tcW w:w="432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4FDCEF3" w14:textId="26731F57" w:rsidR="0009625C" w:rsidRPr="0009625C" w:rsidRDefault="005B19DD" w:rsidP="0009625C">
            <w:pPr>
              <w:rPr>
                <w:rFonts w:cstheme="minorHAnsi"/>
                <w:sz w:val="20"/>
                <w:szCs w:val="20"/>
              </w:rPr>
            </w:pPr>
            <w:r>
              <w:rPr>
                <w:rFonts w:ascii="Calibri" w:hAnsi="Calibri" w:cs="Calibri"/>
                <w:sz w:val="20"/>
                <w:szCs w:val="20"/>
              </w:rPr>
              <w:t>Reflects</w:t>
            </w:r>
            <w:r w:rsidR="0009625C" w:rsidRPr="0009625C">
              <w:rPr>
                <w:rFonts w:ascii="Calibri" w:hAnsi="Calibri" w:cs="Calibri"/>
                <w:sz w:val="20"/>
                <w:szCs w:val="20"/>
              </w:rPr>
              <w:t xml:space="preserve"> whether a cohort member was pregnant at the test</w:t>
            </w:r>
          </w:p>
        </w:tc>
      </w:tr>
      <w:tr w:rsidR="00763CBD" w:rsidRPr="0046015D" w14:paraId="1224600C" w14:textId="77777777" w:rsidTr="00431AB4">
        <w:trPr>
          <w:cantSplit/>
          <w:trHeight w:val="257"/>
        </w:trPr>
        <w:tc>
          <w:tcPr>
            <w:tcW w:w="224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77717BE" w14:textId="64914D2B" w:rsidR="00763CBD" w:rsidRPr="0046015D" w:rsidRDefault="00763CBD" w:rsidP="00763CBD">
            <w:pPr>
              <w:rPr>
                <w:rFonts w:cstheme="minorHAnsi"/>
                <w:sz w:val="20"/>
                <w:szCs w:val="20"/>
              </w:rPr>
            </w:pPr>
            <w:proofErr w:type="spellStart"/>
            <w:r w:rsidRPr="0046015D">
              <w:rPr>
                <w:rFonts w:cstheme="minorHAnsi"/>
                <w:sz w:val="20"/>
                <w:szCs w:val="20"/>
              </w:rPr>
              <w:t>TestMod</w:t>
            </w:r>
            <w:proofErr w:type="spellEnd"/>
          </w:p>
        </w:tc>
        <w:tc>
          <w:tcPr>
            <w:tcW w:w="216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43597B1" w14:textId="434FF684" w:rsidR="00763CBD" w:rsidRPr="0046015D" w:rsidRDefault="00763CBD" w:rsidP="00763CBD">
            <w:pPr>
              <w:rPr>
                <w:rFonts w:cstheme="minorHAnsi"/>
                <w:sz w:val="20"/>
                <w:szCs w:val="20"/>
              </w:rPr>
            </w:pPr>
            <w:r w:rsidRPr="0046015D">
              <w:rPr>
                <w:rFonts w:cstheme="minorHAnsi"/>
                <w:sz w:val="20"/>
                <w:szCs w:val="20"/>
              </w:rPr>
              <w:t>Test Modality</w:t>
            </w:r>
          </w:p>
        </w:tc>
        <w:tc>
          <w:tcPr>
            <w:tcW w:w="423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1B0E356" w14:textId="77777777" w:rsidR="0009625C" w:rsidRDefault="00763CBD" w:rsidP="00763CBD">
            <w:pPr>
              <w:rPr>
                <w:rFonts w:cstheme="minorHAnsi"/>
                <w:sz w:val="20"/>
                <w:szCs w:val="20"/>
              </w:rPr>
            </w:pPr>
            <w:r w:rsidRPr="0046015D">
              <w:rPr>
                <w:rFonts w:cstheme="minorHAnsi"/>
                <w:sz w:val="20"/>
                <w:szCs w:val="20"/>
              </w:rPr>
              <w:t>Numeric, categorical 1-digit integer</w:t>
            </w:r>
            <w:r w:rsidRPr="0046015D">
              <w:rPr>
                <w:rFonts w:cstheme="minorHAnsi"/>
                <w:sz w:val="20"/>
                <w:szCs w:val="20"/>
              </w:rPr>
              <w:br/>
            </w:r>
            <w:r w:rsidRPr="0046015D">
              <w:rPr>
                <w:rFonts w:cstheme="minorHAnsi"/>
                <w:sz w:val="20"/>
                <w:szCs w:val="20"/>
              </w:rPr>
              <w:br/>
              <w:t xml:space="preserve">1 = Screening Pap alone/reflex     </w:t>
            </w:r>
            <w:r w:rsidRPr="0046015D">
              <w:rPr>
                <w:rFonts w:cstheme="minorHAnsi"/>
                <w:sz w:val="20"/>
                <w:szCs w:val="20"/>
              </w:rPr>
              <w:br/>
            </w:r>
            <w:r w:rsidRPr="0046015D">
              <w:rPr>
                <w:rFonts w:cstheme="minorHAnsi"/>
                <w:sz w:val="20"/>
                <w:szCs w:val="20"/>
              </w:rPr>
              <w:lastRenderedPageBreak/>
              <w:t xml:space="preserve">2 = Diagnostic/Surveillance Pap alone/reflex </w:t>
            </w:r>
            <w:r w:rsidRPr="0046015D">
              <w:rPr>
                <w:rFonts w:cstheme="minorHAnsi"/>
                <w:sz w:val="20"/>
                <w:szCs w:val="20"/>
              </w:rPr>
              <w:br/>
              <w:t xml:space="preserve">3 = Surveillance co-test </w:t>
            </w:r>
            <w:r w:rsidRPr="0046015D">
              <w:rPr>
                <w:rFonts w:cstheme="minorHAnsi"/>
                <w:sz w:val="20"/>
                <w:szCs w:val="20"/>
              </w:rPr>
              <w:br/>
              <w:t>4 = Diagnostic co-test</w:t>
            </w:r>
            <w:r w:rsidRPr="0046015D">
              <w:rPr>
                <w:rFonts w:cstheme="minorHAnsi"/>
                <w:sz w:val="20"/>
                <w:szCs w:val="20"/>
              </w:rPr>
              <w:br/>
              <w:t>5 = Screening co-test</w:t>
            </w:r>
          </w:p>
          <w:p w14:paraId="47094ABA" w14:textId="229DD298" w:rsidR="00763CBD" w:rsidRPr="0046015D" w:rsidRDefault="0009625C" w:rsidP="00763CBD">
            <w:pPr>
              <w:rPr>
                <w:rFonts w:cstheme="minorHAnsi"/>
                <w:sz w:val="20"/>
                <w:szCs w:val="20"/>
              </w:rPr>
            </w:pPr>
            <w:r>
              <w:rPr>
                <w:rFonts w:cstheme="minorHAnsi"/>
                <w:sz w:val="20"/>
                <w:szCs w:val="20"/>
              </w:rPr>
              <w:t xml:space="preserve">9 </w:t>
            </w:r>
            <w:r w:rsidR="00763CBD" w:rsidRPr="0046015D">
              <w:rPr>
                <w:rFonts w:cstheme="minorHAnsi"/>
                <w:sz w:val="20"/>
                <w:szCs w:val="20"/>
              </w:rPr>
              <w:t xml:space="preserve">= </w:t>
            </w:r>
            <w:r>
              <w:rPr>
                <w:rFonts w:cstheme="minorHAnsi"/>
                <w:sz w:val="20"/>
                <w:szCs w:val="20"/>
              </w:rPr>
              <w:t>Other</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089C721" w14:textId="77777777" w:rsidR="0009625C" w:rsidRPr="0009625C" w:rsidRDefault="00763CBD" w:rsidP="0009625C">
            <w:pPr>
              <w:rPr>
                <w:rFonts w:cstheme="minorHAnsi"/>
                <w:sz w:val="20"/>
                <w:szCs w:val="20"/>
              </w:rPr>
            </w:pPr>
            <w:r w:rsidRPr="0046015D">
              <w:rPr>
                <w:rFonts w:cstheme="minorHAnsi"/>
                <w:sz w:val="20"/>
                <w:szCs w:val="20"/>
              </w:rPr>
              <w:lastRenderedPageBreak/>
              <w:t>Reflects test modality of the test</w:t>
            </w:r>
            <w:r w:rsidRPr="0046015D">
              <w:rPr>
                <w:rFonts w:cstheme="minorHAnsi"/>
                <w:sz w:val="20"/>
                <w:szCs w:val="20"/>
              </w:rPr>
              <w:br/>
            </w:r>
            <w:r w:rsidRPr="0046015D">
              <w:rPr>
                <w:rFonts w:cstheme="minorHAnsi"/>
                <w:sz w:val="20"/>
                <w:szCs w:val="20"/>
              </w:rPr>
              <w:br/>
            </w:r>
            <w:r w:rsidR="0009625C" w:rsidRPr="0009625C">
              <w:rPr>
                <w:rFonts w:cstheme="minorHAnsi"/>
                <w:sz w:val="20"/>
                <w:szCs w:val="20"/>
              </w:rPr>
              <w:t xml:space="preserve">Test modality was determined by combining </w:t>
            </w:r>
            <w:r w:rsidR="0009625C" w:rsidRPr="0009625C">
              <w:rPr>
                <w:rFonts w:cstheme="minorHAnsi"/>
                <w:sz w:val="20"/>
                <w:szCs w:val="20"/>
              </w:rPr>
              <w:lastRenderedPageBreak/>
              <w:t xml:space="preserve">algorithmically-determined Pap test indication and site-submitted HPV test indication. </w:t>
            </w:r>
          </w:p>
          <w:p w14:paraId="30A90093" w14:textId="77777777" w:rsidR="0009625C" w:rsidRPr="0009625C" w:rsidRDefault="0009625C" w:rsidP="0009625C">
            <w:pPr>
              <w:rPr>
                <w:rFonts w:cstheme="minorHAnsi"/>
                <w:sz w:val="20"/>
                <w:szCs w:val="20"/>
              </w:rPr>
            </w:pPr>
          </w:p>
          <w:p w14:paraId="541ED1B2" w14:textId="5E87DB19" w:rsidR="00763CBD" w:rsidRPr="00F15014" w:rsidRDefault="0009625C" w:rsidP="0009625C">
            <w:pPr>
              <w:rPr>
                <w:rFonts w:cstheme="minorHAnsi"/>
                <w:sz w:val="20"/>
                <w:szCs w:val="20"/>
              </w:rPr>
            </w:pPr>
            <w:r w:rsidRPr="0009625C">
              <w:rPr>
                <w:rFonts w:cstheme="minorHAnsi"/>
                <w:sz w:val="20"/>
                <w:szCs w:val="20"/>
              </w:rPr>
              <w:t>Other indicates primary HPV alone, surveillance HPV alone, or unknown.</w:t>
            </w:r>
          </w:p>
          <w:p w14:paraId="1503C954" w14:textId="77777777" w:rsidR="00720F8E" w:rsidRPr="00F15014" w:rsidRDefault="00720F8E" w:rsidP="00763CBD">
            <w:pPr>
              <w:rPr>
                <w:rFonts w:cstheme="minorHAnsi"/>
                <w:sz w:val="20"/>
                <w:szCs w:val="20"/>
              </w:rPr>
            </w:pPr>
          </w:p>
          <w:p w14:paraId="7A83175E" w14:textId="30ED1864" w:rsidR="00720F8E" w:rsidRPr="0046015D" w:rsidRDefault="00720F8E" w:rsidP="00763CBD">
            <w:pPr>
              <w:rPr>
                <w:rFonts w:cstheme="minorHAnsi"/>
                <w:sz w:val="20"/>
                <w:szCs w:val="20"/>
              </w:rPr>
            </w:pPr>
            <w:r w:rsidRPr="00F15014">
              <w:rPr>
                <w:rFonts w:cstheme="minorHAnsi"/>
                <w:sz w:val="20"/>
                <w:szCs w:val="20"/>
              </w:rPr>
              <w:t xml:space="preserve">See </w:t>
            </w:r>
            <w:hyperlink w:anchor="_Test_Modality" w:history="1">
              <w:r w:rsidR="00146495" w:rsidRPr="00F15014">
                <w:rPr>
                  <w:rStyle w:val="Hyperlink"/>
                  <w:rFonts w:cstheme="minorHAnsi"/>
                  <w:sz w:val="20"/>
                  <w:szCs w:val="20"/>
                </w:rPr>
                <w:t>Appendix: Episode File Test Modality</w:t>
              </w:r>
            </w:hyperlink>
            <w:r w:rsidRPr="00F15014">
              <w:rPr>
                <w:rFonts w:cstheme="minorHAnsi"/>
                <w:sz w:val="20"/>
                <w:szCs w:val="20"/>
              </w:rPr>
              <w:t xml:space="preserve"> (p. </w:t>
            </w:r>
            <w:r w:rsidR="00F15014" w:rsidRPr="00F15014">
              <w:rPr>
                <w:rFonts w:cstheme="minorHAnsi"/>
                <w:sz w:val="20"/>
                <w:szCs w:val="20"/>
              </w:rPr>
              <w:fldChar w:fldCharType="begin"/>
            </w:r>
            <w:r w:rsidR="00F15014" w:rsidRPr="00F15014">
              <w:rPr>
                <w:rFonts w:cstheme="minorHAnsi"/>
                <w:sz w:val="20"/>
                <w:szCs w:val="20"/>
              </w:rPr>
              <w:instrText xml:space="preserve"> PAGEREF  AppScrnMod \h </w:instrText>
            </w:r>
            <w:r w:rsidR="00F15014" w:rsidRPr="00F15014">
              <w:rPr>
                <w:rFonts w:cstheme="minorHAnsi"/>
                <w:sz w:val="20"/>
                <w:szCs w:val="20"/>
              </w:rPr>
            </w:r>
            <w:r w:rsidR="00F15014" w:rsidRPr="00F15014">
              <w:rPr>
                <w:rFonts w:cstheme="minorHAnsi"/>
                <w:sz w:val="20"/>
                <w:szCs w:val="20"/>
              </w:rPr>
              <w:fldChar w:fldCharType="separate"/>
            </w:r>
            <w:r w:rsidR="00C30CA5">
              <w:rPr>
                <w:rFonts w:cstheme="minorHAnsi"/>
                <w:noProof/>
                <w:sz w:val="20"/>
                <w:szCs w:val="20"/>
              </w:rPr>
              <w:t>17</w:t>
            </w:r>
            <w:r w:rsidR="00F15014" w:rsidRPr="00F15014">
              <w:rPr>
                <w:rFonts w:cstheme="minorHAnsi"/>
                <w:sz w:val="20"/>
                <w:szCs w:val="20"/>
              </w:rPr>
              <w:fldChar w:fldCharType="end"/>
            </w:r>
            <w:r w:rsidRPr="00F15014">
              <w:rPr>
                <w:rFonts w:cstheme="minorHAnsi"/>
                <w:sz w:val="20"/>
                <w:szCs w:val="20"/>
              </w:rPr>
              <w:t>) for further detail.</w:t>
            </w:r>
          </w:p>
        </w:tc>
      </w:tr>
      <w:tr w:rsidR="00433AB0" w:rsidRPr="0046015D" w14:paraId="1983D65C" w14:textId="77777777" w:rsidTr="00431AB4">
        <w:trPr>
          <w:cantSplit/>
          <w:trHeight w:val="244"/>
        </w:trPr>
        <w:tc>
          <w:tcPr>
            <w:tcW w:w="2245" w:type="dxa"/>
            <w:vMerge/>
          </w:tcPr>
          <w:p w14:paraId="1885593F" w14:textId="77777777" w:rsidR="00433AB0" w:rsidRPr="0046015D" w:rsidRDefault="00433AB0" w:rsidP="00431AB4">
            <w:pPr>
              <w:rPr>
                <w:rFonts w:cstheme="minorHAnsi"/>
                <w:sz w:val="20"/>
                <w:szCs w:val="20"/>
              </w:rPr>
            </w:pPr>
          </w:p>
        </w:tc>
        <w:tc>
          <w:tcPr>
            <w:tcW w:w="2160" w:type="dxa"/>
            <w:vMerge/>
          </w:tcPr>
          <w:p w14:paraId="4EBD71CB" w14:textId="77777777" w:rsidR="00433AB0" w:rsidRPr="0046015D" w:rsidRDefault="00433AB0" w:rsidP="00431AB4">
            <w:pPr>
              <w:rPr>
                <w:rFonts w:cstheme="minorHAnsi"/>
                <w:sz w:val="20"/>
                <w:szCs w:val="20"/>
              </w:rPr>
            </w:pPr>
          </w:p>
        </w:tc>
        <w:tc>
          <w:tcPr>
            <w:tcW w:w="4235" w:type="dxa"/>
            <w:vMerge/>
          </w:tcPr>
          <w:p w14:paraId="54C36385" w14:textId="77777777" w:rsidR="00433AB0" w:rsidRPr="0046015D" w:rsidRDefault="00433AB0" w:rsidP="00431AB4">
            <w:pPr>
              <w:rPr>
                <w:rFonts w:cstheme="minorHAnsi"/>
                <w:sz w:val="20"/>
                <w:szCs w:val="20"/>
              </w:rPr>
            </w:pPr>
          </w:p>
        </w:tc>
        <w:tc>
          <w:tcPr>
            <w:tcW w:w="4320" w:type="dxa"/>
            <w:vMerge/>
          </w:tcPr>
          <w:p w14:paraId="7D3C9DEF" w14:textId="77777777" w:rsidR="00433AB0" w:rsidRPr="0046015D" w:rsidRDefault="00433AB0" w:rsidP="00431AB4">
            <w:pPr>
              <w:rPr>
                <w:rFonts w:cstheme="minorHAnsi"/>
                <w:sz w:val="20"/>
                <w:szCs w:val="20"/>
              </w:rPr>
            </w:pPr>
          </w:p>
        </w:tc>
      </w:tr>
      <w:tr w:rsidR="00433AB0" w:rsidRPr="0046015D" w14:paraId="2CE86195" w14:textId="77777777" w:rsidTr="00431AB4">
        <w:trPr>
          <w:cantSplit/>
          <w:trHeight w:val="244"/>
        </w:trPr>
        <w:tc>
          <w:tcPr>
            <w:tcW w:w="2245" w:type="dxa"/>
            <w:vMerge/>
          </w:tcPr>
          <w:p w14:paraId="71C336B3" w14:textId="77777777" w:rsidR="00433AB0" w:rsidRPr="0046015D" w:rsidRDefault="00433AB0" w:rsidP="00431AB4">
            <w:pPr>
              <w:rPr>
                <w:rFonts w:cstheme="minorHAnsi"/>
                <w:sz w:val="20"/>
                <w:szCs w:val="20"/>
              </w:rPr>
            </w:pPr>
          </w:p>
        </w:tc>
        <w:tc>
          <w:tcPr>
            <w:tcW w:w="2160" w:type="dxa"/>
            <w:vMerge/>
          </w:tcPr>
          <w:p w14:paraId="69166277" w14:textId="77777777" w:rsidR="00433AB0" w:rsidRPr="0046015D" w:rsidRDefault="00433AB0" w:rsidP="00431AB4">
            <w:pPr>
              <w:rPr>
                <w:rFonts w:cstheme="minorHAnsi"/>
                <w:sz w:val="20"/>
                <w:szCs w:val="20"/>
              </w:rPr>
            </w:pPr>
          </w:p>
        </w:tc>
        <w:tc>
          <w:tcPr>
            <w:tcW w:w="4235" w:type="dxa"/>
            <w:vMerge/>
          </w:tcPr>
          <w:p w14:paraId="1ACC6FBC" w14:textId="77777777" w:rsidR="00433AB0" w:rsidRPr="0046015D" w:rsidRDefault="00433AB0" w:rsidP="00431AB4">
            <w:pPr>
              <w:rPr>
                <w:rFonts w:cstheme="minorHAnsi"/>
                <w:sz w:val="20"/>
                <w:szCs w:val="20"/>
              </w:rPr>
            </w:pPr>
          </w:p>
        </w:tc>
        <w:tc>
          <w:tcPr>
            <w:tcW w:w="4320" w:type="dxa"/>
            <w:vMerge/>
          </w:tcPr>
          <w:p w14:paraId="5687A596" w14:textId="77777777" w:rsidR="00433AB0" w:rsidRPr="0046015D" w:rsidRDefault="00433AB0" w:rsidP="00431AB4">
            <w:pPr>
              <w:rPr>
                <w:rFonts w:cstheme="minorHAnsi"/>
                <w:sz w:val="20"/>
                <w:szCs w:val="20"/>
              </w:rPr>
            </w:pPr>
          </w:p>
        </w:tc>
      </w:tr>
      <w:tr w:rsidR="00763CBD" w:rsidRPr="0046015D" w14:paraId="69CD7D17" w14:textId="77777777" w:rsidTr="00431AB4">
        <w:trPr>
          <w:cantSplit/>
          <w:trHeight w:val="244"/>
        </w:trPr>
        <w:tc>
          <w:tcPr>
            <w:tcW w:w="224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9F44ECB" w14:textId="64E71235" w:rsidR="00763CBD" w:rsidRPr="0046015D" w:rsidRDefault="00763CBD" w:rsidP="00763CBD">
            <w:pPr>
              <w:rPr>
                <w:rFonts w:cstheme="minorHAnsi"/>
                <w:sz w:val="20"/>
                <w:szCs w:val="20"/>
              </w:rPr>
            </w:pPr>
            <w:proofErr w:type="spellStart"/>
            <w:r w:rsidRPr="0046015D">
              <w:rPr>
                <w:rFonts w:cstheme="minorHAnsi"/>
                <w:sz w:val="20"/>
                <w:szCs w:val="20"/>
              </w:rPr>
              <w:t>TestResult</w:t>
            </w:r>
            <w:proofErr w:type="spellEnd"/>
          </w:p>
        </w:tc>
        <w:tc>
          <w:tcPr>
            <w:tcW w:w="216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DD74634" w14:textId="280AA10D" w:rsidR="00763CBD" w:rsidRPr="0046015D" w:rsidRDefault="00763CBD" w:rsidP="00763CBD">
            <w:pPr>
              <w:rPr>
                <w:rFonts w:cstheme="minorHAnsi"/>
                <w:sz w:val="20"/>
                <w:szCs w:val="20"/>
              </w:rPr>
            </w:pPr>
            <w:r w:rsidRPr="0046015D">
              <w:rPr>
                <w:rFonts w:cstheme="minorHAnsi"/>
                <w:sz w:val="20"/>
                <w:szCs w:val="20"/>
              </w:rPr>
              <w:t>Test Result</w:t>
            </w:r>
          </w:p>
        </w:tc>
        <w:tc>
          <w:tcPr>
            <w:tcW w:w="423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A582100" w14:textId="77777777" w:rsidR="0009625C" w:rsidRPr="0009625C" w:rsidRDefault="00763CBD" w:rsidP="0009625C">
            <w:pPr>
              <w:rPr>
                <w:rFonts w:cstheme="minorHAnsi"/>
                <w:sz w:val="20"/>
                <w:szCs w:val="20"/>
              </w:rPr>
            </w:pPr>
            <w:r w:rsidRPr="0046015D">
              <w:rPr>
                <w:rFonts w:cstheme="minorHAnsi"/>
                <w:sz w:val="20"/>
                <w:szCs w:val="20"/>
              </w:rPr>
              <w:t>Numeric, categorical 1-digit integer</w:t>
            </w:r>
            <w:r w:rsidRPr="0046015D">
              <w:rPr>
                <w:rFonts w:cstheme="minorHAnsi"/>
                <w:sz w:val="20"/>
                <w:szCs w:val="20"/>
              </w:rPr>
              <w:br/>
            </w:r>
            <w:r w:rsidRPr="0046015D">
              <w:rPr>
                <w:rFonts w:cstheme="minorHAnsi"/>
                <w:sz w:val="20"/>
                <w:szCs w:val="20"/>
              </w:rPr>
              <w:br/>
            </w:r>
            <w:r w:rsidR="0009625C" w:rsidRPr="0009625C">
              <w:rPr>
                <w:rFonts w:cstheme="minorHAnsi"/>
                <w:sz w:val="20"/>
                <w:szCs w:val="20"/>
              </w:rPr>
              <w:t>1 = Normal</w:t>
            </w:r>
          </w:p>
          <w:p w14:paraId="71F6A0F6" w14:textId="77777777" w:rsidR="0009625C" w:rsidRPr="0009625C" w:rsidRDefault="0009625C" w:rsidP="0009625C">
            <w:pPr>
              <w:rPr>
                <w:rFonts w:cstheme="minorHAnsi"/>
                <w:sz w:val="20"/>
                <w:szCs w:val="20"/>
              </w:rPr>
            </w:pPr>
            <w:r w:rsidRPr="0009625C">
              <w:rPr>
                <w:rFonts w:cstheme="minorHAnsi"/>
                <w:sz w:val="20"/>
                <w:szCs w:val="20"/>
              </w:rPr>
              <w:t>2 = HPV+</w:t>
            </w:r>
          </w:p>
          <w:p w14:paraId="1D8A04C4" w14:textId="77777777" w:rsidR="0009625C" w:rsidRPr="0009625C" w:rsidRDefault="0009625C" w:rsidP="0009625C">
            <w:pPr>
              <w:rPr>
                <w:rFonts w:cstheme="minorHAnsi"/>
                <w:sz w:val="20"/>
                <w:szCs w:val="20"/>
              </w:rPr>
            </w:pPr>
            <w:r w:rsidRPr="0009625C">
              <w:rPr>
                <w:rFonts w:cstheme="minorHAnsi"/>
                <w:sz w:val="20"/>
                <w:szCs w:val="20"/>
              </w:rPr>
              <w:t>3 = Abnormal, Low-Grade</w:t>
            </w:r>
          </w:p>
          <w:p w14:paraId="52E58F5F" w14:textId="77777777" w:rsidR="0009625C" w:rsidRPr="0009625C" w:rsidRDefault="0009625C" w:rsidP="0009625C">
            <w:pPr>
              <w:rPr>
                <w:rFonts w:cstheme="minorHAnsi"/>
                <w:sz w:val="20"/>
                <w:szCs w:val="20"/>
              </w:rPr>
            </w:pPr>
            <w:r w:rsidRPr="0009625C">
              <w:rPr>
                <w:rFonts w:cstheme="minorHAnsi"/>
                <w:sz w:val="20"/>
                <w:szCs w:val="20"/>
              </w:rPr>
              <w:t>4 = Abnormal, High-Grade</w:t>
            </w:r>
          </w:p>
          <w:p w14:paraId="56AD186C" w14:textId="4BBA03E1" w:rsidR="00763CBD" w:rsidRPr="0046015D" w:rsidRDefault="0009625C" w:rsidP="0009625C">
            <w:pPr>
              <w:rPr>
                <w:rFonts w:cstheme="minorHAnsi"/>
                <w:sz w:val="20"/>
                <w:szCs w:val="20"/>
              </w:rPr>
            </w:pPr>
            <w:r w:rsidRPr="0009625C">
              <w:rPr>
                <w:rFonts w:cstheme="minorHAnsi"/>
                <w:sz w:val="20"/>
                <w:szCs w:val="20"/>
              </w:rPr>
              <w:t>9 = Other</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05BE627" w14:textId="77777777" w:rsidR="0009625C" w:rsidRPr="0009625C" w:rsidRDefault="00763CBD" w:rsidP="0009625C">
            <w:pPr>
              <w:rPr>
                <w:rFonts w:cstheme="minorHAnsi"/>
                <w:sz w:val="20"/>
                <w:szCs w:val="20"/>
              </w:rPr>
            </w:pPr>
            <w:r w:rsidRPr="0046015D">
              <w:rPr>
                <w:rFonts w:cstheme="minorHAnsi"/>
                <w:sz w:val="20"/>
                <w:szCs w:val="20"/>
              </w:rPr>
              <w:t>Reflects most significant test result identified in cytology report</w:t>
            </w:r>
            <w:r w:rsidRPr="0046015D">
              <w:rPr>
                <w:rFonts w:cstheme="minorHAnsi"/>
                <w:sz w:val="20"/>
                <w:szCs w:val="20"/>
              </w:rPr>
              <w:br/>
            </w:r>
            <w:r w:rsidRPr="0046015D">
              <w:rPr>
                <w:rFonts w:cstheme="minorHAnsi"/>
                <w:sz w:val="20"/>
                <w:szCs w:val="20"/>
              </w:rPr>
              <w:br/>
            </w:r>
            <w:r w:rsidR="0009625C" w:rsidRPr="0009625C">
              <w:rPr>
                <w:rFonts w:cstheme="minorHAnsi"/>
                <w:sz w:val="20"/>
                <w:szCs w:val="20"/>
              </w:rPr>
              <w:t>Normal indicates Pap alone result of NILM, co-test result of NILM HPV-, and primary HPV result of HPV-.</w:t>
            </w:r>
          </w:p>
          <w:p w14:paraId="209949D3" w14:textId="77777777" w:rsidR="0009625C" w:rsidRPr="0009625C" w:rsidRDefault="0009625C" w:rsidP="0009625C">
            <w:pPr>
              <w:rPr>
                <w:rFonts w:cstheme="minorHAnsi"/>
                <w:sz w:val="20"/>
                <w:szCs w:val="20"/>
              </w:rPr>
            </w:pPr>
            <w:r w:rsidRPr="0009625C">
              <w:rPr>
                <w:rFonts w:cstheme="minorHAnsi"/>
                <w:sz w:val="20"/>
                <w:szCs w:val="20"/>
              </w:rPr>
              <w:t>HPV+ indicates co-test result of NILM HPV+ (pooled high-risk) or primary HPV result of HPV+ (pooled high-risk).</w:t>
            </w:r>
          </w:p>
          <w:p w14:paraId="33B1ED75" w14:textId="77777777" w:rsidR="0009625C" w:rsidRPr="0009625C" w:rsidRDefault="0009625C" w:rsidP="0009625C">
            <w:pPr>
              <w:rPr>
                <w:rFonts w:cstheme="minorHAnsi"/>
                <w:sz w:val="20"/>
                <w:szCs w:val="20"/>
              </w:rPr>
            </w:pPr>
            <w:r w:rsidRPr="0009625C">
              <w:rPr>
                <w:rFonts w:cstheme="minorHAnsi"/>
                <w:sz w:val="20"/>
                <w:szCs w:val="20"/>
              </w:rPr>
              <w:t>Abnormal, Low-Grade indicates Pap alone result of ASC-US or reflex/co-test result of ASC-US HPV- or ASC-US HPV unknown.</w:t>
            </w:r>
          </w:p>
          <w:p w14:paraId="4BEF781F" w14:textId="77777777" w:rsidR="0009625C" w:rsidRPr="0009625C" w:rsidRDefault="0009625C" w:rsidP="0009625C">
            <w:pPr>
              <w:rPr>
                <w:rFonts w:cstheme="minorHAnsi"/>
                <w:sz w:val="20"/>
                <w:szCs w:val="20"/>
              </w:rPr>
            </w:pPr>
            <w:r w:rsidRPr="0009625C">
              <w:rPr>
                <w:rFonts w:cstheme="minorHAnsi"/>
                <w:sz w:val="20"/>
                <w:szCs w:val="20"/>
              </w:rPr>
              <w:t>Abnormal, High-Grade indicates co-test result of ASC-US HPV+, Pap alone/co-test result of LSIL or worse, regardless of HPV test, or co-test or primary HPV result of HPV 16/18+, regardless of cytology.</w:t>
            </w:r>
          </w:p>
          <w:p w14:paraId="3AC9C669" w14:textId="3CE01634" w:rsidR="00763CBD" w:rsidRPr="0046015D" w:rsidRDefault="0009625C" w:rsidP="0009625C">
            <w:pPr>
              <w:rPr>
                <w:rFonts w:cstheme="minorHAnsi"/>
                <w:sz w:val="20"/>
                <w:szCs w:val="20"/>
              </w:rPr>
            </w:pPr>
            <w:r w:rsidRPr="0009625C">
              <w:rPr>
                <w:rFonts w:cstheme="minorHAnsi"/>
                <w:sz w:val="20"/>
                <w:szCs w:val="20"/>
              </w:rPr>
              <w:t>Other indicates that a cytology and/or HPV test result was not available or that the specimen was not deemed satisfactory to evaluate.</w:t>
            </w:r>
          </w:p>
        </w:tc>
      </w:tr>
      <w:tr w:rsidR="00433AB0" w:rsidRPr="0046015D" w14:paraId="22989DCC" w14:textId="77777777" w:rsidTr="00431AB4">
        <w:trPr>
          <w:cantSplit/>
          <w:trHeight w:val="244"/>
        </w:trPr>
        <w:tc>
          <w:tcPr>
            <w:tcW w:w="2245" w:type="dxa"/>
            <w:vMerge/>
          </w:tcPr>
          <w:p w14:paraId="0B44B81F" w14:textId="77777777" w:rsidR="00433AB0" w:rsidRPr="0046015D" w:rsidRDefault="00433AB0" w:rsidP="00431AB4">
            <w:pPr>
              <w:rPr>
                <w:rFonts w:cstheme="minorHAnsi"/>
                <w:sz w:val="20"/>
                <w:szCs w:val="20"/>
              </w:rPr>
            </w:pPr>
          </w:p>
        </w:tc>
        <w:tc>
          <w:tcPr>
            <w:tcW w:w="2160" w:type="dxa"/>
            <w:vMerge/>
          </w:tcPr>
          <w:p w14:paraId="66582BCA" w14:textId="77777777" w:rsidR="00433AB0" w:rsidRPr="0046015D" w:rsidRDefault="00433AB0" w:rsidP="00431AB4">
            <w:pPr>
              <w:rPr>
                <w:rFonts w:cstheme="minorHAnsi"/>
                <w:sz w:val="20"/>
                <w:szCs w:val="20"/>
              </w:rPr>
            </w:pPr>
          </w:p>
        </w:tc>
        <w:tc>
          <w:tcPr>
            <w:tcW w:w="4235" w:type="dxa"/>
            <w:vMerge/>
          </w:tcPr>
          <w:p w14:paraId="5F94DCDE" w14:textId="77777777" w:rsidR="00433AB0" w:rsidRPr="0046015D" w:rsidRDefault="00433AB0" w:rsidP="00431AB4">
            <w:pPr>
              <w:rPr>
                <w:rFonts w:cstheme="minorHAnsi"/>
                <w:sz w:val="20"/>
                <w:szCs w:val="20"/>
              </w:rPr>
            </w:pPr>
          </w:p>
        </w:tc>
        <w:tc>
          <w:tcPr>
            <w:tcW w:w="4320" w:type="dxa"/>
            <w:vMerge/>
          </w:tcPr>
          <w:p w14:paraId="6A1429E8" w14:textId="77777777" w:rsidR="00433AB0" w:rsidRPr="0046015D" w:rsidRDefault="00433AB0" w:rsidP="00431AB4">
            <w:pPr>
              <w:rPr>
                <w:rFonts w:cstheme="minorHAnsi"/>
                <w:sz w:val="20"/>
                <w:szCs w:val="20"/>
              </w:rPr>
            </w:pPr>
          </w:p>
        </w:tc>
      </w:tr>
      <w:tr w:rsidR="00433AB0" w:rsidRPr="0046015D" w14:paraId="73373D42" w14:textId="77777777" w:rsidTr="00431AB4">
        <w:trPr>
          <w:cantSplit/>
          <w:trHeight w:val="244"/>
        </w:trPr>
        <w:tc>
          <w:tcPr>
            <w:tcW w:w="2245" w:type="dxa"/>
            <w:vMerge/>
          </w:tcPr>
          <w:p w14:paraId="53EA5FE5" w14:textId="77777777" w:rsidR="00433AB0" w:rsidRPr="0046015D" w:rsidRDefault="00433AB0" w:rsidP="00431AB4">
            <w:pPr>
              <w:rPr>
                <w:rFonts w:cstheme="minorHAnsi"/>
                <w:sz w:val="20"/>
                <w:szCs w:val="20"/>
              </w:rPr>
            </w:pPr>
          </w:p>
        </w:tc>
        <w:tc>
          <w:tcPr>
            <w:tcW w:w="2160" w:type="dxa"/>
            <w:vMerge/>
          </w:tcPr>
          <w:p w14:paraId="616DA44A" w14:textId="77777777" w:rsidR="00433AB0" w:rsidRPr="0046015D" w:rsidRDefault="00433AB0" w:rsidP="00431AB4">
            <w:pPr>
              <w:rPr>
                <w:rFonts w:cstheme="minorHAnsi"/>
                <w:sz w:val="20"/>
                <w:szCs w:val="20"/>
              </w:rPr>
            </w:pPr>
          </w:p>
        </w:tc>
        <w:tc>
          <w:tcPr>
            <w:tcW w:w="4235" w:type="dxa"/>
            <w:vMerge/>
          </w:tcPr>
          <w:p w14:paraId="46448B64" w14:textId="77777777" w:rsidR="00433AB0" w:rsidRPr="0046015D" w:rsidRDefault="00433AB0" w:rsidP="00431AB4">
            <w:pPr>
              <w:rPr>
                <w:rFonts w:cstheme="minorHAnsi"/>
                <w:sz w:val="20"/>
                <w:szCs w:val="20"/>
              </w:rPr>
            </w:pPr>
          </w:p>
        </w:tc>
        <w:tc>
          <w:tcPr>
            <w:tcW w:w="4320" w:type="dxa"/>
            <w:vMerge/>
          </w:tcPr>
          <w:p w14:paraId="111F2766" w14:textId="77777777" w:rsidR="00433AB0" w:rsidRPr="0046015D" w:rsidRDefault="00433AB0" w:rsidP="00431AB4">
            <w:pPr>
              <w:rPr>
                <w:rFonts w:cstheme="minorHAnsi"/>
                <w:sz w:val="20"/>
                <w:szCs w:val="20"/>
              </w:rPr>
            </w:pPr>
          </w:p>
        </w:tc>
      </w:tr>
      <w:tr w:rsidR="00763CBD" w:rsidRPr="0046015D" w14:paraId="14FFBD9B" w14:textId="77777777" w:rsidTr="00431AB4">
        <w:trPr>
          <w:cantSplit/>
          <w:trHeight w:val="244"/>
        </w:trPr>
        <w:tc>
          <w:tcPr>
            <w:tcW w:w="224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35F893" w14:textId="422807A8" w:rsidR="00763CBD" w:rsidRPr="0046015D" w:rsidRDefault="00763CBD" w:rsidP="00763CBD">
            <w:pPr>
              <w:rPr>
                <w:rFonts w:cstheme="minorHAnsi"/>
                <w:sz w:val="20"/>
                <w:szCs w:val="20"/>
              </w:rPr>
            </w:pPr>
            <w:proofErr w:type="spellStart"/>
            <w:r w:rsidRPr="0046015D">
              <w:rPr>
                <w:rFonts w:cstheme="minorHAnsi"/>
                <w:sz w:val="20"/>
                <w:szCs w:val="20"/>
              </w:rPr>
              <w:t>TestFURec</w:t>
            </w:r>
            <w:proofErr w:type="spellEnd"/>
          </w:p>
        </w:tc>
        <w:tc>
          <w:tcPr>
            <w:tcW w:w="216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7745BD" w14:textId="7AFE4C2F" w:rsidR="00763CBD" w:rsidRPr="0046015D" w:rsidRDefault="00763CBD" w:rsidP="00763CBD">
            <w:pPr>
              <w:rPr>
                <w:rFonts w:cstheme="minorHAnsi"/>
                <w:sz w:val="20"/>
                <w:szCs w:val="20"/>
              </w:rPr>
            </w:pPr>
            <w:r w:rsidRPr="0046015D">
              <w:rPr>
                <w:rFonts w:cstheme="minorHAnsi"/>
                <w:sz w:val="20"/>
                <w:szCs w:val="20"/>
              </w:rPr>
              <w:t>Test Follow-Up Recommendation</w:t>
            </w:r>
          </w:p>
        </w:tc>
        <w:tc>
          <w:tcPr>
            <w:tcW w:w="423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2BB38C7" w14:textId="7BC093AA" w:rsidR="00763CBD" w:rsidRPr="0046015D" w:rsidRDefault="00763CBD" w:rsidP="00763CBD">
            <w:pPr>
              <w:rPr>
                <w:rFonts w:cstheme="minorHAnsi"/>
                <w:sz w:val="20"/>
                <w:szCs w:val="20"/>
              </w:rPr>
            </w:pPr>
            <w:r w:rsidRPr="0046015D">
              <w:rPr>
                <w:rFonts w:cstheme="minorHAnsi"/>
                <w:sz w:val="20"/>
                <w:szCs w:val="20"/>
              </w:rPr>
              <w:t>Numeric, categorical 1-digit integer</w:t>
            </w:r>
            <w:r w:rsidRPr="0046015D">
              <w:rPr>
                <w:rFonts w:cstheme="minorHAnsi"/>
                <w:sz w:val="20"/>
                <w:szCs w:val="20"/>
              </w:rPr>
              <w:br/>
            </w:r>
            <w:r w:rsidRPr="0046015D">
              <w:rPr>
                <w:rFonts w:cstheme="minorHAnsi"/>
                <w:sz w:val="20"/>
                <w:szCs w:val="20"/>
              </w:rPr>
              <w:br/>
              <w:t>1 = Return for test in 3 or 5 years depending on modality</w:t>
            </w:r>
            <w:r w:rsidRPr="0046015D">
              <w:rPr>
                <w:rFonts w:cstheme="minorHAnsi"/>
                <w:sz w:val="20"/>
                <w:szCs w:val="20"/>
              </w:rPr>
              <w:br/>
              <w:t>2 = Repeat test (unsatisfactory)</w:t>
            </w:r>
            <w:r w:rsidRPr="0046015D">
              <w:rPr>
                <w:rFonts w:cstheme="minorHAnsi"/>
                <w:sz w:val="20"/>
                <w:szCs w:val="20"/>
              </w:rPr>
              <w:br/>
              <w:t>3 = Surveillance co-test in 1 year</w:t>
            </w:r>
            <w:r w:rsidRPr="0046015D">
              <w:rPr>
                <w:rFonts w:cstheme="minorHAnsi"/>
                <w:sz w:val="20"/>
                <w:szCs w:val="20"/>
              </w:rPr>
              <w:br/>
              <w:t>4 = Immediate colposcopy</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2EB622A" w14:textId="77777777" w:rsidR="0009625C" w:rsidRDefault="00763CBD" w:rsidP="00763CBD">
            <w:pPr>
              <w:rPr>
                <w:rFonts w:cstheme="minorHAnsi"/>
                <w:sz w:val="20"/>
                <w:szCs w:val="20"/>
              </w:rPr>
            </w:pPr>
            <w:r w:rsidRPr="0046015D">
              <w:rPr>
                <w:rFonts w:cstheme="minorHAnsi"/>
                <w:sz w:val="20"/>
                <w:szCs w:val="20"/>
              </w:rPr>
              <w:t>Reflects the test follow-up recommendation based on the test only (i.e., if a procedure followed the test, the results of the procedure were not incorporated into the test follow-up recommendation)</w:t>
            </w:r>
          </w:p>
          <w:p w14:paraId="62482842" w14:textId="3D8EB946" w:rsidR="005805A3" w:rsidRDefault="005805A3" w:rsidP="0009625C">
            <w:pPr>
              <w:rPr>
                <w:rFonts w:cstheme="minorHAnsi"/>
                <w:sz w:val="20"/>
                <w:szCs w:val="20"/>
              </w:rPr>
            </w:pPr>
          </w:p>
          <w:p w14:paraId="5DA16DD7" w14:textId="5A66DB68" w:rsidR="00763CBD" w:rsidRPr="0046015D" w:rsidRDefault="005805A3" w:rsidP="00763CBD">
            <w:pPr>
              <w:rPr>
                <w:rFonts w:cstheme="minorHAnsi"/>
                <w:sz w:val="20"/>
                <w:szCs w:val="20"/>
              </w:rPr>
            </w:pPr>
            <w:r w:rsidRPr="00342331">
              <w:rPr>
                <w:rFonts w:cstheme="minorHAnsi"/>
                <w:sz w:val="20"/>
                <w:szCs w:val="20"/>
              </w:rPr>
              <w:t xml:space="preserve">See </w:t>
            </w:r>
            <w:hyperlink w:anchor="AppTestFURecStat" w:history="1">
              <w:r>
                <w:rPr>
                  <w:rStyle w:val="Hyperlink"/>
                  <w:rFonts w:cstheme="minorHAnsi"/>
                  <w:sz w:val="20"/>
                  <w:szCs w:val="20"/>
                </w:rPr>
                <w:t>Appendix: Test Follow-Up Recommendation and Status</w:t>
              </w:r>
            </w:hyperlink>
            <w:r w:rsidRPr="00342331">
              <w:rPr>
                <w:rFonts w:cstheme="minorHAnsi"/>
                <w:sz w:val="20"/>
                <w:szCs w:val="20"/>
              </w:rPr>
              <w:t xml:space="preserve"> (p. </w:t>
            </w:r>
            <w:r>
              <w:rPr>
                <w:rFonts w:cstheme="minorHAnsi"/>
                <w:sz w:val="20"/>
                <w:szCs w:val="20"/>
              </w:rPr>
              <w:fldChar w:fldCharType="begin"/>
            </w:r>
            <w:r>
              <w:rPr>
                <w:rFonts w:cstheme="minorHAnsi"/>
                <w:sz w:val="20"/>
                <w:szCs w:val="20"/>
              </w:rPr>
              <w:instrText xml:space="preserve"> PAGEREF  AppTestFURecStat \h </w:instrText>
            </w:r>
            <w:r>
              <w:rPr>
                <w:rFonts w:cstheme="minorHAnsi"/>
                <w:sz w:val="20"/>
                <w:szCs w:val="20"/>
              </w:rPr>
            </w:r>
            <w:r>
              <w:rPr>
                <w:rFonts w:cstheme="minorHAnsi"/>
                <w:sz w:val="20"/>
                <w:szCs w:val="20"/>
              </w:rPr>
              <w:fldChar w:fldCharType="separate"/>
            </w:r>
            <w:r w:rsidR="00C30CA5">
              <w:rPr>
                <w:rFonts w:cstheme="minorHAnsi"/>
                <w:noProof/>
                <w:sz w:val="20"/>
                <w:szCs w:val="20"/>
              </w:rPr>
              <w:t>18</w:t>
            </w:r>
            <w:r>
              <w:rPr>
                <w:rFonts w:cstheme="minorHAnsi"/>
                <w:sz w:val="20"/>
                <w:szCs w:val="20"/>
              </w:rPr>
              <w:fldChar w:fldCharType="end"/>
            </w:r>
            <w:r w:rsidRPr="00342331">
              <w:rPr>
                <w:rFonts w:cstheme="minorHAnsi"/>
                <w:sz w:val="20"/>
                <w:szCs w:val="20"/>
              </w:rPr>
              <w:t>) for further detail.</w:t>
            </w:r>
          </w:p>
        </w:tc>
      </w:tr>
      <w:tr w:rsidR="00433AB0" w:rsidRPr="0046015D" w14:paraId="52984056" w14:textId="77777777" w:rsidTr="00431AB4">
        <w:trPr>
          <w:cantSplit/>
          <w:trHeight w:val="244"/>
        </w:trPr>
        <w:tc>
          <w:tcPr>
            <w:tcW w:w="2245" w:type="dxa"/>
            <w:vMerge/>
          </w:tcPr>
          <w:p w14:paraId="32199763" w14:textId="77777777" w:rsidR="00433AB0" w:rsidRPr="0046015D" w:rsidRDefault="00433AB0" w:rsidP="00431AB4">
            <w:pPr>
              <w:rPr>
                <w:rFonts w:cstheme="minorHAnsi"/>
                <w:sz w:val="20"/>
                <w:szCs w:val="20"/>
              </w:rPr>
            </w:pPr>
          </w:p>
        </w:tc>
        <w:tc>
          <w:tcPr>
            <w:tcW w:w="2160" w:type="dxa"/>
            <w:vMerge/>
          </w:tcPr>
          <w:p w14:paraId="1AD16DA9" w14:textId="77777777" w:rsidR="00433AB0" w:rsidRPr="0046015D" w:rsidRDefault="00433AB0" w:rsidP="00431AB4">
            <w:pPr>
              <w:rPr>
                <w:rFonts w:cstheme="minorHAnsi"/>
                <w:sz w:val="20"/>
                <w:szCs w:val="20"/>
              </w:rPr>
            </w:pPr>
          </w:p>
        </w:tc>
        <w:tc>
          <w:tcPr>
            <w:tcW w:w="4235" w:type="dxa"/>
            <w:vMerge/>
          </w:tcPr>
          <w:p w14:paraId="6F68A4D0" w14:textId="77777777" w:rsidR="00433AB0" w:rsidRPr="0046015D" w:rsidRDefault="00433AB0" w:rsidP="00431AB4">
            <w:pPr>
              <w:rPr>
                <w:rFonts w:cstheme="minorHAnsi"/>
                <w:sz w:val="20"/>
                <w:szCs w:val="20"/>
              </w:rPr>
            </w:pPr>
          </w:p>
        </w:tc>
        <w:tc>
          <w:tcPr>
            <w:tcW w:w="4320" w:type="dxa"/>
            <w:vMerge/>
          </w:tcPr>
          <w:p w14:paraId="1D8A02C0" w14:textId="77777777" w:rsidR="00433AB0" w:rsidRPr="0046015D" w:rsidRDefault="00433AB0" w:rsidP="00431AB4">
            <w:pPr>
              <w:rPr>
                <w:rFonts w:cstheme="minorHAnsi"/>
                <w:sz w:val="20"/>
                <w:szCs w:val="20"/>
              </w:rPr>
            </w:pPr>
          </w:p>
        </w:tc>
      </w:tr>
      <w:tr w:rsidR="00433AB0" w:rsidRPr="0046015D" w14:paraId="5EA083F0" w14:textId="77777777" w:rsidTr="00431AB4">
        <w:trPr>
          <w:cantSplit/>
          <w:trHeight w:val="244"/>
        </w:trPr>
        <w:tc>
          <w:tcPr>
            <w:tcW w:w="2245" w:type="dxa"/>
            <w:vMerge/>
          </w:tcPr>
          <w:p w14:paraId="35E9131C" w14:textId="77777777" w:rsidR="00433AB0" w:rsidRPr="0046015D" w:rsidRDefault="00433AB0" w:rsidP="00431AB4">
            <w:pPr>
              <w:rPr>
                <w:rFonts w:cstheme="minorHAnsi"/>
                <w:sz w:val="20"/>
                <w:szCs w:val="20"/>
              </w:rPr>
            </w:pPr>
          </w:p>
        </w:tc>
        <w:tc>
          <w:tcPr>
            <w:tcW w:w="2160" w:type="dxa"/>
            <w:vMerge/>
          </w:tcPr>
          <w:p w14:paraId="498EFA47" w14:textId="77777777" w:rsidR="00433AB0" w:rsidRPr="0046015D" w:rsidRDefault="00433AB0" w:rsidP="00431AB4">
            <w:pPr>
              <w:rPr>
                <w:rFonts w:cstheme="minorHAnsi"/>
                <w:sz w:val="20"/>
                <w:szCs w:val="20"/>
              </w:rPr>
            </w:pPr>
          </w:p>
        </w:tc>
        <w:tc>
          <w:tcPr>
            <w:tcW w:w="4235" w:type="dxa"/>
            <w:vMerge/>
          </w:tcPr>
          <w:p w14:paraId="0D245F38" w14:textId="77777777" w:rsidR="00433AB0" w:rsidRPr="0046015D" w:rsidRDefault="00433AB0" w:rsidP="00431AB4">
            <w:pPr>
              <w:rPr>
                <w:rFonts w:cstheme="minorHAnsi"/>
                <w:sz w:val="20"/>
                <w:szCs w:val="20"/>
              </w:rPr>
            </w:pPr>
          </w:p>
        </w:tc>
        <w:tc>
          <w:tcPr>
            <w:tcW w:w="4320" w:type="dxa"/>
            <w:vMerge/>
          </w:tcPr>
          <w:p w14:paraId="2335B654" w14:textId="77777777" w:rsidR="00433AB0" w:rsidRPr="0046015D" w:rsidRDefault="00433AB0" w:rsidP="00431AB4">
            <w:pPr>
              <w:rPr>
                <w:rFonts w:cstheme="minorHAnsi"/>
                <w:sz w:val="20"/>
                <w:szCs w:val="20"/>
              </w:rPr>
            </w:pPr>
          </w:p>
        </w:tc>
      </w:tr>
      <w:tr w:rsidR="00DA2701" w:rsidRPr="0046015D" w14:paraId="67CFD402" w14:textId="77777777" w:rsidTr="00431AB4">
        <w:trPr>
          <w:cantSplit/>
          <w:trHeight w:val="244"/>
        </w:trPr>
        <w:tc>
          <w:tcPr>
            <w:tcW w:w="224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EF27CB5" w14:textId="4F605A9A" w:rsidR="00DA2701" w:rsidRPr="0046015D" w:rsidRDefault="00DA2701" w:rsidP="00DA2701">
            <w:pPr>
              <w:rPr>
                <w:rFonts w:cstheme="minorHAnsi"/>
                <w:sz w:val="20"/>
                <w:szCs w:val="20"/>
              </w:rPr>
            </w:pPr>
            <w:proofErr w:type="spellStart"/>
            <w:r w:rsidRPr="0046015D">
              <w:rPr>
                <w:rFonts w:cstheme="minorHAnsi"/>
                <w:sz w:val="20"/>
                <w:szCs w:val="20"/>
              </w:rPr>
              <w:t>DiagDSR</w:t>
            </w:r>
            <w:proofErr w:type="spellEnd"/>
          </w:p>
        </w:tc>
        <w:tc>
          <w:tcPr>
            <w:tcW w:w="216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46D4E2A" w14:textId="0FB9A38A" w:rsidR="00DA2701" w:rsidRPr="0046015D" w:rsidRDefault="00DA2701" w:rsidP="00DA2701">
            <w:pPr>
              <w:rPr>
                <w:rFonts w:cstheme="minorHAnsi"/>
                <w:sz w:val="20"/>
                <w:szCs w:val="20"/>
              </w:rPr>
            </w:pPr>
            <w:r w:rsidRPr="0046015D">
              <w:rPr>
                <w:rFonts w:cstheme="minorHAnsi"/>
                <w:sz w:val="20"/>
                <w:szCs w:val="20"/>
              </w:rPr>
              <w:t>Diagnostic Procedure Date, Days Since Reference</w:t>
            </w:r>
          </w:p>
          <w:p w14:paraId="623A33B3" w14:textId="37F09091" w:rsidR="00DA2701" w:rsidRPr="0046015D" w:rsidRDefault="00DA2701" w:rsidP="00DA2701">
            <w:pPr>
              <w:rPr>
                <w:rFonts w:cstheme="minorHAnsi"/>
                <w:sz w:val="20"/>
                <w:szCs w:val="20"/>
              </w:rPr>
            </w:pPr>
          </w:p>
        </w:tc>
        <w:tc>
          <w:tcPr>
            <w:tcW w:w="423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9D510A" w14:textId="77777777" w:rsidR="00DA2701" w:rsidRDefault="00DA2701" w:rsidP="00DA2701">
            <w:pPr>
              <w:rPr>
                <w:rFonts w:cstheme="minorHAnsi"/>
                <w:sz w:val="20"/>
                <w:szCs w:val="20"/>
              </w:rPr>
            </w:pPr>
            <w:r w:rsidRPr="00B43479">
              <w:rPr>
                <w:rFonts w:cstheme="minorHAnsi"/>
                <w:sz w:val="20"/>
                <w:szCs w:val="20"/>
              </w:rPr>
              <w:t>Numeric, continuous 4-to-5-digit integer</w:t>
            </w:r>
          </w:p>
          <w:p w14:paraId="5C3AAB45" w14:textId="77777777" w:rsidR="00DA2701" w:rsidRDefault="00DA2701" w:rsidP="00DA2701">
            <w:pPr>
              <w:rPr>
                <w:rFonts w:cstheme="minorHAnsi"/>
                <w:sz w:val="20"/>
                <w:szCs w:val="20"/>
              </w:rPr>
            </w:pPr>
          </w:p>
          <w:p w14:paraId="6DDE3F41" w14:textId="51C97093" w:rsidR="00DA2701" w:rsidRPr="0046015D" w:rsidRDefault="00DA2701" w:rsidP="00DA2701">
            <w:pPr>
              <w:rPr>
                <w:rFonts w:cstheme="minorHAnsi"/>
                <w:sz w:val="20"/>
                <w:szCs w:val="20"/>
              </w:rPr>
            </w:pPr>
            <w:r>
              <w:rPr>
                <w:rFonts w:cstheme="minorHAnsi"/>
                <w:sz w:val="20"/>
                <w:szCs w:val="20"/>
              </w:rPr>
              <w:t>Reference is birthdate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03C3A68" w14:textId="3C47993F" w:rsidR="00DA2701" w:rsidRPr="0046015D" w:rsidRDefault="00DA2701" w:rsidP="00DA2701">
            <w:pPr>
              <w:rPr>
                <w:rFonts w:cstheme="minorHAnsi"/>
                <w:sz w:val="20"/>
                <w:szCs w:val="20"/>
              </w:rPr>
            </w:pPr>
            <w:r w:rsidRPr="0046015D">
              <w:rPr>
                <w:rFonts w:cstheme="minorHAnsi"/>
                <w:color w:val="000000"/>
                <w:sz w:val="20"/>
                <w:szCs w:val="20"/>
              </w:rPr>
              <w:t>Reflects date at which a diagnostic procedure was performed on or after test date</w:t>
            </w:r>
          </w:p>
          <w:p w14:paraId="28D652BA" w14:textId="77777777" w:rsidR="00DA2701" w:rsidRDefault="00DA2701" w:rsidP="00DA2701">
            <w:pPr>
              <w:rPr>
                <w:rFonts w:cstheme="minorHAnsi"/>
                <w:sz w:val="20"/>
                <w:szCs w:val="20"/>
              </w:rPr>
            </w:pPr>
          </w:p>
          <w:p w14:paraId="4067C3D0" w14:textId="5D466843" w:rsidR="00E72912" w:rsidRPr="0046015D" w:rsidRDefault="00E72912" w:rsidP="00DA2701">
            <w:pPr>
              <w:rPr>
                <w:rFonts w:cstheme="minorHAnsi"/>
                <w:sz w:val="20"/>
                <w:szCs w:val="20"/>
              </w:rPr>
            </w:pPr>
            <w:r w:rsidRPr="00E72912">
              <w:rPr>
                <w:rFonts w:cstheme="minorHAnsi"/>
                <w:sz w:val="20"/>
                <w:szCs w:val="20"/>
              </w:rPr>
              <w:t>If no diagnostic procedure</w:t>
            </w:r>
            <w:r w:rsidR="00C533D3" w:rsidRPr="00E72912">
              <w:rPr>
                <w:rFonts w:cstheme="minorHAnsi"/>
                <w:sz w:val="20"/>
                <w:szCs w:val="20"/>
              </w:rPr>
              <w:t xml:space="preserve"> </w:t>
            </w:r>
            <w:r w:rsidR="00C533D3" w:rsidRPr="00E72912">
              <w:rPr>
                <w:rFonts w:cstheme="minorHAnsi"/>
                <w:sz w:val="20"/>
                <w:szCs w:val="20"/>
              </w:rPr>
              <w:t>was documented</w:t>
            </w:r>
            <w:r w:rsidR="00C533D3" w:rsidRPr="00E72912">
              <w:rPr>
                <w:rFonts w:cstheme="minorHAnsi"/>
                <w:sz w:val="20"/>
                <w:szCs w:val="20"/>
              </w:rPr>
              <w:t xml:space="preserve"> </w:t>
            </w:r>
            <w:r w:rsidRPr="00E72912">
              <w:rPr>
                <w:rFonts w:cstheme="minorHAnsi"/>
                <w:sz w:val="20"/>
                <w:szCs w:val="20"/>
              </w:rPr>
              <w:t>during the test episode, then this variable will be blank.</w:t>
            </w:r>
          </w:p>
        </w:tc>
      </w:tr>
      <w:tr w:rsidR="00763CBD" w:rsidRPr="0046015D" w14:paraId="7214A54D" w14:textId="77777777" w:rsidTr="00431AB4">
        <w:trPr>
          <w:cantSplit/>
          <w:trHeight w:val="244"/>
        </w:trPr>
        <w:tc>
          <w:tcPr>
            <w:tcW w:w="2245" w:type="dxa"/>
            <w:vMerge/>
          </w:tcPr>
          <w:p w14:paraId="2B053B93" w14:textId="77777777" w:rsidR="00763CBD" w:rsidRPr="0046015D" w:rsidRDefault="00763CBD" w:rsidP="00763CBD">
            <w:pPr>
              <w:rPr>
                <w:rFonts w:cstheme="minorHAnsi"/>
                <w:sz w:val="20"/>
                <w:szCs w:val="20"/>
              </w:rPr>
            </w:pPr>
          </w:p>
        </w:tc>
        <w:tc>
          <w:tcPr>
            <w:tcW w:w="2160" w:type="dxa"/>
            <w:vMerge/>
          </w:tcPr>
          <w:p w14:paraId="02CB50FF" w14:textId="77777777" w:rsidR="00763CBD" w:rsidRPr="0046015D" w:rsidRDefault="00763CBD" w:rsidP="00763CBD">
            <w:pPr>
              <w:rPr>
                <w:rFonts w:cstheme="minorHAnsi"/>
                <w:sz w:val="20"/>
                <w:szCs w:val="20"/>
              </w:rPr>
            </w:pPr>
          </w:p>
        </w:tc>
        <w:tc>
          <w:tcPr>
            <w:tcW w:w="4235" w:type="dxa"/>
            <w:vMerge/>
          </w:tcPr>
          <w:p w14:paraId="4CEEEAE7" w14:textId="77777777" w:rsidR="00763CBD" w:rsidRPr="0046015D" w:rsidRDefault="00763CBD" w:rsidP="00763CBD">
            <w:pPr>
              <w:rPr>
                <w:rFonts w:cstheme="minorHAnsi"/>
                <w:sz w:val="20"/>
                <w:szCs w:val="20"/>
              </w:rPr>
            </w:pPr>
          </w:p>
        </w:tc>
        <w:tc>
          <w:tcPr>
            <w:tcW w:w="4320" w:type="dxa"/>
            <w:vMerge/>
          </w:tcPr>
          <w:p w14:paraId="66EB75D7" w14:textId="77777777" w:rsidR="00763CBD" w:rsidRPr="0046015D" w:rsidRDefault="00763CBD" w:rsidP="00763CBD">
            <w:pPr>
              <w:rPr>
                <w:rFonts w:cstheme="minorHAnsi"/>
                <w:sz w:val="20"/>
                <w:szCs w:val="20"/>
              </w:rPr>
            </w:pPr>
          </w:p>
        </w:tc>
      </w:tr>
      <w:tr w:rsidR="00763CBD" w:rsidRPr="0046015D" w14:paraId="64FD92DE" w14:textId="77777777" w:rsidTr="00431AB4">
        <w:trPr>
          <w:cantSplit/>
          <w:trHeight w:val="244"/>
        </w:trPr>
        <w:tc>
          <w:tcPr>
            <w:tcW w:w="2245" w:type="dxa"/>
            <w:vMerge/>
          </w:tcPr>
          <w:p w14:paraId="1D165FE7" w14:textId="77777777" w:rsidR="00763CBD" w:rsidRPr="0046015D" w:rsidRDefault="00763CBD" w:rsidP="00763CBD">
            <w:pPr>
              <w:rPr>
                <w:rFonts w:cstheme="minorHAnsi"/>
                <w:sz w:val="20"/>
                <w:szCs w:val="20"/>
              </w:rPr>
            </w:pPr>
          </w:p>
        </w:tc>
        <w:tc>
          <w:tcPr>
            <w:tcW w:w="2160" w:type="dxa"/>
            <w:vMerge/>
          </w:tcPr>
          <w:p w14:paraId="7E69EE2A" w14:textId="77777777" w:rsidR="00763CBD" w:rsidRPr="0046015D" w:rsidRDefault="00763CBD" w:rsidP="00763CBD">
            <w:pPr>
              <w:rPr>
                <w:rFonts w:cstheme="minorHAnsi"/>
                <w:sz w:val="20"/>
                <w:szCs w:val="20"/>
              </w:rPr>
            </w:pPr>
          </w:p>
        </w:tc>
        <w:tc>
          <w:tcPr>
            <w:tcW w:w="4235" w:type="dxa"/>
            <w:vMerge/>
          </w:tcPr>
          <w:p w14:paraId="40E2CBE0" w14:textId="77777777" w:rsidR="00763CBD" w:rsidRPr="0046015D" w:rsidRDefault="00763CBD" w:rsidP="00763CBD">
            <w:pPr>
              <w:rPr>
                <w:rFonts w:cstheme="minorHAnsi"/>
                <w:sz w:val="20"/>
                <w:szCs w:val="20"/>
              </w:rPr>
            </w:pPr>
          </w:p>
        </w:tc>
        <w:tc>
          <w:tcPr>
            <w:tcW w:w="4320" w:type="dxa"/>
            <w:vMerge/>
          </w:tcPr>
          <w:p w14:paraId="35FDCF11" w14:textId="77777777" w:rsidR="00763CBD" w:rsidRPr="0046015D" w:rsidRDefault="00763CBD" w:rsidP="00763CBD">
            <w:pPr>
              <w:rPr>
                <w:rFonts w:cstheme="minorHAnsi"/>
                <w:sz w:val="20"/>
                <w:szCs w:val="20"/>
              </w:rPr>
            </w:pPr>
          </w:p>
        </w:tc>
      </w:tr>
      <w:tr w:rsidR="00763CBD" w:rsidRPr="0046015D" w14:paraId="7A83DB44" w14:textId="77777777" w:rsidTr="00431AB4">
        <w:trPr>
          <w:cantSplit/>
          <w:trHeight w:val="244"/>
        </w:trPr>
        <w:tc>
          <w:tcPr>
            <w:tcW w:w="224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EF84ABA" w14:textId="655E3616" w:rsidR="00763CBD" w:rsidRPr="0046015D" w:rsidRDefault="00763CBD" w:rsidP="00763CBD">
            <w:pPr>
              <w:rPr>
                <w:rFonts w:cstheme="minorHAnsi"/>
                <w:sz w:val="20"/>
                <w:szCs w:val="20"/>
              </w:rPr>
            </w:pPr>
            <w:proofErr w:type="spellStart"/>
            <w:r w:rsidRPr="0046015D">
              <w:rPr>
                <w:rFonts w:cstheme="minorHAnsi"/>
                <w:sz w:val="20"/>
                <w:szCs w:val="20"/>
              </w:rPr>
              <w:t>DiagYear</w:t>
            </w:r>
            <w:proofErr w:type="spellEnd"/>
          </w:p>
        </w:tc>
        <w:tc>
          <w:tcPr>
            <w:tcW w:w="216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EECBA93" w14:textId="21E461E4" w:rsidR="00763CBD" w:rsidRPr="0046015D" w:rsidRDefault="00763CBD" w:rsidP="00763CBD">
            <w:pPr>
              <w:rPr>
                <w:rFonts w:cstheme="minorHAnsi"/>
                <w:sz w:val="20"/>
                <w:szCs w:val="20"/>
              </w:rPr>
            </w:pPr>
            <w:r w:rsidRPr="0046015D">
              <w:rPr>
                <w:rFonts w:cstheme="minorHAnsi"/>
                <w:sz w:val="20"/>
                <w:szCs w:val="20"/>
              </w:rPr>
              <w:t>Diagnostic Procedure Date, Days Since Reference</w:t>
            </w:r>
          </w:p>
        </w:tc>
        <w:tc>
          <w:tcPr>
            <w:tcW w:w="423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ABE8945" w14:textId="0950765F" w:rsidR="00763CBD" w:rsidRPr="0046015D" w:rsidRDefault="00763CBD" w:rsidP="00763CBD">
            <w:pPr>
              <w:rPr>
                <w:rFonts w:cstheme="minorHAnsi"/>
                <w:sz w:val="20"/>
                <w:szCs w:val="20"/>
              </w:rPr>
            </w:pPr>
            <w:r w:rsidRPr="0046015D">
              <w:rPr>
                <w:rFonts w:cstheme="minorHAnsi"/>
                <w:sz w:val="20"/>
                <w:szCs w:val="20"/>
              </w:rPr>
              <w:t>Numeric, continuous 4-to-5-digit integer</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16E5963" w14:textId="77777777" w:rsidR="00763CBD" w:rsidRDefault="00763CBD" w:rsidP="00763CBD">
            <w:pPr>
              <w:rPr>
                <w:rFonts w:cstheme="minorHAnsi"/>
                <w:color w:val="000000"/>
                <w:sz w:val="20"/>
                <w:szCs w:val="20"/>
              </w:rPr>
            </w:pPr>
            <w:r w:rsidRPr="0046015D">
              <w:rPr>
                <w:rFonts w:cstheme="minorHAnsi"/>
                <w:color w:val="000000"/>
                <w:sz w:val="20"/>
                <w:szCs w:val="20"/>
              </w:rPr>
              <w:t>Reflects date at which a diagnostic procedure was performed on or after test date</w:t>
            </w:r>
          </w:p>
          <w:p w14:paraId="2C87BBCA" w14:textId="77777777" w:rsidR="00E72912" w:rsidRDefault="00E72912" w:rsidP="00763CBD">
            <w:pPr>
              <w:rPr>
                <w:rFonts w:cstheme="minorHAnsi"/>
                <w:color w:val="000000"/>
                <w:sz w:val="20"/>
                <w:szCs w:val="20"/>
              </w:rPr>
            </w:pPr>
          </w:p>
          <w:p w14:paraId="4CF1FD01" w14:textId="314CB98A" w:rsidR="00E72912" w:rsidRPr="0046015D" w:rsidRDefault="00E72912" w:rsidP="00763CBD">
            <w:pPr>
              <w:rPr>
                <w:rFonts w:cstheme="minorHAnsi"/>
                <w:sz w:val="20"/>
                <w:szCs w:val="20"/>
              </w:rPr>
            </w:pPr>
            <w:r w:rsidRPr="00E72912">
              <w:rPr>
                <w:rFonts w:cstheme="minorHAnsi"/>
                <w:sz w:val="20"/>
                <w:szCs w:val="20"/>
              </w:rPr>
              <w:lastRenderedPageBreak/>
              <w:t xml:space="preserve">If no diagnostic procedure </w:t>
            </w:r>
            <w:r w:rsidR="00C533D3" w:rsidRPr="00E72912">
              <w:rPr>
                <w:rFonts w:cstheme="minorHAnsi"/>
                <w:sz w:val="20"/>
                <w:szCs w:val="20"/>
              </w:rPr>
              <w:t>was documented</w:t>
            </w:r>
            <w:r w:rsidR="00C533D3" w:rsidRPr="00E72912">
              <w:rPr>
                <w:rFonts w:cstheme="minorHAnsi"/>
                <w:sz w:val="20"/>
                <w:szCs w:val="20"/>
              </w:rPr>
              <w:t xml:space="preserve"> </w:t>
            </w:r>
            <w:r w:rsidRPr="00E72912">
              <w:rPr>
                <w:rFonts w:cstheme="minorHAnsi"/>
                <w:sz w:val="20"/>
                <w:szCs w:val="20"/>
              </w:rPr>
              <w:t>during the test episode, then this variable will be blank.</w:t>
            </w:r>
          </w:p>
        </w:tc>
      </w:tr>
      <w:tr w:rsidR="00433AB0" w:rsidRPr="0046015D" w14:paraId="5462853D" w14:textId="77777777" w:rsidTr="00431AB4">
        <w:trPr>
          <w:cantSplit/>
          <w:trHeight w:val="244"/>
        </w:trPr>
        <w:tc>
          <w:tcPr>
            <w:tcW w:w="2245" w:type="dxa"/>
            <w:vMerge/>
          </w:tcPr>
          <w:p w14:paraId="2F7FB09F" w14:textId="77777777" w:rsidR="00433AB0" w:rsidRPr="0046015D" w:rsidRDefault="00433AB0" w:rsidP="00431AB4">
            <w:pPr>
              <w:rPr>
                <w:rFonts w:cstheme="minorHAnsi"/>
                <w:sz w:val="20"/>
                <w:szCs w:val="20"/>
              </w:rPr>
            </w:pPr>
          </w:p>
        </w:tc>
        <w:tc>
          <w:tcPr>
            <w:tcW w:w="2160" w:type="dxa"/>
            <w:vMerge/>
          </w:tcPr>
          <w:p w14:paraId="50A79369" w14:textId="77777777" w:rsidR="00433AB0" w:rsidRPr="0046015D" w:rsidRDefault="00433AB0" w:rsidP="00431AB4">
            <w:pPr>
              <w:rPr>
                <w:rFonts w:cstheme="minorHAnsi"/>
                <w:sz w:val="20"/>
                <w:szCs w:val="20"/>
              </w:rPr>
            </w:pPr>
          </w:p>
        </w:tc>
        <w:tc>
          <w:tcPr>
            <w:tcW w:w="4235" w:type="dxa"/>
            <w:vMerge/>
          </w:tcPr>
          <w:p w14:paraId="47CF0035" w14:textId="77777777" w:rsidR="00433AB0" w:rsidRPr="0046015D" w:rsidRDefault="00433AB0" w:rsidP="00431AB4">
            <w:pPr>
              <w:rPr>
                <w:rFonts w:cstheme="minorHAnsi"/>
                <w:sz w:val="20"/>
                <w:szCs w:val="20"/>
              </w:rPr>
            </w:pPr>
          </w:p>
        </w:tc>
        <w:tc>
          <w:tcPr>
            <w:tcW w:w="4320" w:type="dxa"/>
            <w:vMerge/>
          </w:tcPr>
          <w:p w14:paraId="39F70408" w14:textId="77777777" w:rsidR="00433AB0" w:rsidRPr="0046015D" w:rsidRDefault="00433AB0" w:rsidP="00431AB4">
            <w:pPr>
              <w:rPr>
                <w:rFonts w:cstheme="minorHAnsi"/>
                <w:sz w:val="20"/>
                <w:szCs w:val="20"/>
              </w:rPr>
            </w:pPr>
          </w:p>
        </w:tc>
      </w:tr>
      <w:tr w:rsidR="00433AB0" w:rsidRPr="0046015D" w14:paraId="6224D42A" w14:textId="77777777" w:rsidTr="00431AB4">
        <w:trPr>
          <w:cantSplit/>
          <w:trHeight w:val="244"/>
        </w:trPr>
        <w:tc>
          <w:tcPr>
            <w:tcW w:w="2245" w:type="dxa"/>
            <w:vMerge/>
          </w:tcPr>
          <w:p w14:paraId="629E694C" w14:textId="77777777" w:rsidR="00433AB0" w:rsidRPr="0046015D" w:rsidRDefault="00433AB0" w:rsidP="00431AB4">
            <w:pPr>
              <w:rPr>
                <w:rFonts w:cstheme="minorHAnsi"/>
                <w:sz w:val="20"/>
                <w:szCs w:val="20"/>
              </w:rPr>
            </w:pPr>
          </w:p>
        </w:tc>
        <w:tc>
          <w:tcPr>
            <w:tcW w:w="2160" w:type="dxa"/>
            <w:vMerge/>
          </w:tcPr>
          <w:p w14:paraId="723A7747" w14:textId="77777777" w:rsidR="00433AB0" w:rsidRPr="0046015D" w:rsidRDefault="00433AB0" w:rsidP="00431AB4">
            <w:pPr>
              <w:rPr>
                <w:rFonts w:cstheme="minorHAnsi"/>
                <w:sz w:val="20"/>
                <w:szCs w:val="20"/>
              </w:rPr>
            </w:pPr>
          </w:p>
        </w:tc>
        <w:tc>
          <w:tcPr>
            <w:tcW w:w="4235" w:type="dxa"/>
            <w:vMerge/>
          </w:tcPr>
          <w:p w14:paraId="47FEC37F" w14:textId="77777777" w:rsidR="00433AB0" w:rsidRPr="0046015D" w:rsidRDefault="00433AB0" w:rsidP="00431AB4">
            <w:pPr>
              <w:rPr>
                <w:rFonts w:cstheme="minorHAnsi"/>
                <w:sz w:val="20"/>
                <w:szCs w:val="20"/>
              </w:rPr>
            </w:pPr>
          </w:p>
        </w:tc>
        <w:tc>
          <w:tcPr>
            <w:tcW w:w="4320" w:type="dxa"/>
            <w:vMerge/>
          </w:tcPr>
          <w:p w14:paraId="4BE31837" w14:textId="77777777" w:rsidR="00433AB0" w:rsidRPr="0046015D" w:rsidRDefault="00433AB0" w:rsidP="00431AB4">
            <w:pPr>
              <w:rPr>
                <w:rFonts w:cstheme="minorHAnsi"/>
                <w:sz w:val="20"/>
                <w:szCs w:val="20"/>
              </w:rPr>
            </w:pPr>
          </w:p>
        </w:tc>
      </w:tr>
      <w:tr w:rsidR="00763CBD" w:rsidRPr="0046015D" w14:paraId="73530853" w14:textId="77777777" w:rsidTr="00431AB4">
        <w:trPr>
          <w:cantSplit/>
          <w:trHeight w:val="244"/>
        </w:trPr>
        <w:tc>
          <w:tcPr>
            <w:tcW w:w="224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9EC3576" w14:textId="7F32D8CF" w:rsidR="00763CBD" w:rsidRPr="0046015D" w:rsidRDefault="00763CBD" w:rsidP="00763CBD">
            <w:pPr>
              <w:rPr>
                <w:rFonts w:cstheme="minorHAnsi"/>
                <w:sz w:val="20"/>
                <w:szCs w:val="20"/>
              </w:rPr>
            </w:pPr>
            <w:proofErr w:type="spellStart"/>
            <w:r w:rsidRPr="0046015D">
              <w:rPr>
                <w:rFonts w:cstheme="minorHAnsi"/>
                <w:sz w:val="20"/>
                <w:szCs w:val="20"/>
              </w:rPr>
              <w:t>DiageAge</w:t>
            </w:r>
            <w:proofErr w:type="spellEnd"/>
          </w:p>
        </w:tc>
        <w:tc>
          <w:tcPr>
            <w:tcW w:w="216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3B0428C" w14:textId="4601C7C0" w:rsidR="00763CBD" w:rsidRPr="0046015D" w:rsidRDefault="00763CBD" w:rsidP="00763CBD">
            <w:pPr>
              <w:rPr>
                <w:rFonts w:cstheme="minorHAnsi"/>
                <w:sz w:val="20"/>
                <w:szCs w:val="20"/>
              </w:rPr>
            </w:pPr>
            <w:r w:rsidRPr="0046015D">
              <w:rPr>
                <w:rFonts w:cstheme="minorHAnsi"/>
                <w:color w:val="000000"/>
                <w:sz w:val="20"/>
                <w:szCs w:val="20"/>
              </w:rPr>
              <w:t>Age at Diagnostic Procedure</w:t>
            </w:r>
          </w:p>
        </w:tc>
        <w:tc>
          <w:tcPr>
            <w:tcW w:w="423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BF5BAFE" w14:textId="4D58FAEC" w:rsidR="00763CBD" w:rsidRPr="0046015D" w:rsidRDefault="00763CBD" w:rsidP="00763CBD">
            <w:pPr>
              <w:rPr>
                <w:rFonts w:cstheme="minorHAnsi"/>
                <w:sz w:val="20"/>
                <w:szCs w:val="20"/>
              </w:rPr>
            </w:pPr>
            <w:r w:rsidRPr="0046015D">
              <w:rPr>
                <w:rFonts w:cstheme="minorHAnsi"/>
                <w:sz w:val="20"/>
                <w:szCs w:val="20"/>
              </w:rPr>
              <w:t>Numeric, categorical 2-digit integer</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7D7AE75" w14:textId="77777777" w:rsidR="00763CBD" w:rsidRDefault="00763CBD" w:rsidP="00763CBD">
            <w:pPr>
              <w:rPr>
                <w:rFonts w:cstheme="minorHAnsi"/>
                <w:color w:val="000000"/>
                <w:sz w:val="20"/>
                <w:szCs w:val="20"/>
              </w:rPr>
            </w:pPr>
            <w:r w:rsidRPr="0046015D">
              <w:rPr>
                <w:rFonts w:cstheme="minorHAnsi"/>
                <w:color w:val="000000"/>
                <w:sz w:val="20"/>
                <w:szCs w:val="20"/>
              </w:rPr>
              <w:t>Reflects age at diagnostic procedure occurring on or after test date</w:t>
            </w:r>
          </w:p>
          <w:p w14:paraId="0F51C490" w14:textId="77777777" w:rsidR="00E72912" w:rsidRDefault="00E72912" w:rsidP="00763CBD">
            <w:pPr>
              <w:rPr>
                <w:rFonts w:cstheme="minorHAnsi"/>
                <w:color w:val="000000"/>
                <w:sz w:val="20"/>
                <w:szCs w:val="20"/>
              </w:rPr>
            </w:pPr>
          </w:p>
          <w:p w14:paraId="22CED1CA" w14:textId="00E77B80" w:rsidR="00E72912" w:rsidRPr="0046015D" w:rsidRDefault="00E72912" w:rsidP="00763CBD">
            <w:pPr>
              <w:rPr>
                <w:rFonts w:cstheme="minorHAnsi"/>
                <w:sz w:val="20"/>
                <w:szCs w:val="20"/>
              </w:rPr>
            </w:pPr>
            <w:r w:rsidRPr="00E72912">
              <w:rPr>
                <w:rFonts w:cstheme="minorHAnsi"/>
                <w:sz w:val="20"/>
                <w:szCs w:val="20"/>
              </w:rPr>
              <w:t>If no diagnostic procedure</w:t>
            </w:r>
            <w:r w:rsidR="00C533D3" w:rsidRPr="00E72912">
              <w:rPr>
                <w:rFonts w:cstheme="minorHAnsi"/>
                <w:sz w:val="20"/>
                <w:szCs w:val="20"/>
              </w:rPr>
              <w:t xml:space="preserve"> </w:t>
            </w:r>
            <w:r w:rsidR="00C533D3" w:rsidRPr="00E72912">
              <w:rPr>
                <w:rFonts w:cstheme="minorHAnsi"/>
                <w:sz w:val="20"/>
                <w:szCs w:val="20"/>
              </w:rPr>
              <w:t>was documented</w:t>
            </w:r>
            <w:r w:rsidR="00C533D3" w:rsidRPr="00E72912">
              <w:rPr>
                <w:rFonts w:cstheme="minorHAnsi"/>
                <w:sz w:val="20"/>
                <w:szCs w:val="20"/>
              </w:rPr>
              <w:t xml:space="preserve"> </w:t>
            </w:r>
            <w:r w:rsidRPr="00E72912">
              <w:rPr>
                <w:rFonts w:cstheme="minorHAnsi"/>
                <w:sz w:val="20"/>
                <w:szCs w:val="20"/>
              </w:rPr>
              <w:t>during the test episode, then this variable will be blank.</w:t>
            </w:r>
          </w:p>
        </w:tc>
      </w:tr>
      <w:tr w:rsidR="00433AB0" w:rsidRPr="0046015D" w14:paraId="3B853085" w14:textId="77777777" w:rsidTr="00431AB4">
        <w:trPr>
          <w:cantSplit/>
          <w:trHeight w:val="244"/>
        </w:trPr>
        <w:tc>
          <w:tcPr>
            <w:tcW w:w="2245" w:type="dxa"/>
            <w:vMerge/>
          </w:tcPr>
          <w:p w14:paraId="53733F1A" w14:textId="77777777" w:rsidR="00433AB0" w:rsidRPr="0046015D" w:rsidRDefault="00433AB0" w:rsidP="00431AB4">
            <w:pPr>
              <w:rPr>
                <w:rFonts w:cstheme="minorHAnsi"/>
                <w:sz w:val="20"/>
                <w:szCs w:val="20"/>
              </w:rPr>
            </w:pPr>
          </w:p>
        </w:tc>
        <w:tc>
          <w:tcPr>
            <w:tcW w:w="2160" w:type="dxa"/>
            <w:vMerge/>
          </w:tcPr>
          <w:p w14:paraId="0748B878" w14:textId="77777777" w:rsidR="00433AB0" w:rsidRPr="0046015D" w:rsidRDefault="00433AB0" w:rsidP="00431AB4">
            <w:pPr>
              <w:rPr>
                <w:rFonts w:cstheme="minorHAnsi"/>
                <w:sz w:val="20"/>
                <w:szCs w:val="20"/>
              </w:rPr>
            </w:pPr>
          </w:p>
        </w:tc>
        <w:tc>
          <w:tcPr>
            <w:tcW w:w="4235" w:type="dxa"/>
            <w:vMerge/>
          </w:tcPr>
          <w:p w14:paraId="0BD975EA" w14:textId="77777777" w:rsidR="00433AB0" w:rsidRPr="0046015D" w:rsidRDefault="00433AB0" w:rsidP="00431AB4">
            <w:pPr>
              <w:rPr>
                <w:rFonts w:cstheme="minorHAnsi"/>
                <w:sz w:val="20"/>
                <w:szCs w:val="20"/>
              </w:rPr>
            </w:pPr>
          </w:p>
        </w:tc>
        <w:tc>
          <w:tcPr>
            <w:tcW w:w="4320" w:type="dxa"/>
            <w:vMerge/>
          </w:tcPr>
          <w:p w14:paraId="37C92B0C" w14:textId="77777777" w:rsidR="00433AB0" w:rsidRPr="0046015D" w:rsidRDefault="00433AB0" w:rsidP="00431AB4">
            <w:pPr>
              <w:rPr>
                <w:rFonts w:cstheme="minorHAnsi"/>
                <w:sz w:val="20"/>
                <w:szCs w:val="20"/>
              </w:rPr>
            </w:pPr>
          </w:p>
        </w:tc>
      </w:tr>
      <w:tr w:rsidR="00433AB0" w:rsidRPr="0046015D" w14:paraId="2C7C5FCD" w14:textId="77777777" w:rsidTr="00431AB4">
        <w:trPr>
          <w:cantSplit/>
          <w:trHeight w:val="244"/>
        </w:trPr>
        <w:tc>
          <w:tcPr>
            <w:tcW w:w="2245" w:type="dxa"/>
            <w:vMerge/>
          </w:tcPr>
          <w:p w14:paraId="7FA32AE4" w14:textId="77777777" w:rsidR="00433AB0" w:rsidRPr="0046015D" w:rsidRDefault="00433AB0" w:rsidP="00431AB4">
            <w:pPr>
              <w:rPr>
                <w:rFonts w:cstheme="minorHAnsi"/>
                <w:sz w:val="20"/>
                <w:szCs w:val="20"/>
              </w:rPr>
            </w:pPr>
          </w:p>
        </w:tc>
        <w:tc>
          <w:tcPr>
            <w:tcW w:w="2160" w:type="dxa"/>
            <w:vMerge/>
          </w:tcPr>
          <w:p w14:paraId="31B15F18" w14:textId="77777777" w:rsidR="00433AB0" w:rsidRPr="0046015D" w:rsidRDefault="00433AB0" w:rsidP="00431AB4">
            <w:pPr>
              <w:rPr>
                <w:rFonts w:cstheme="minorHAnsi"/>
                <w:sz w:val="20"/>
                <w:szCs w:val="20"/>
              </w:rPr>
            </w:pPr>
          </w:p>
        </w:tc>
        <w:tc>
          <w:tcPr>
            <w:tcW w:w="4235" w:type="dxa"/>
            <w:vMerge/>
          </w:tcPr>
          <w:p w14:paraId="7C99F5B4" w14:textId="77777777" w:rsidR="00433AB0" w:rsidRPr="0046015D" w:rsidRDefault="00433AB0" w:rsidP="00431AB4">
            <w:pPr>
              <w:rPr>
                <w:rFonts w:cstheme="minorHAnsi"/>
                <w:sz w:val="20"/>
                <w:szCs w:val="20"/>
              </w:rPr>
            </w:pPr>
          </w:p>
        </w:tc>
        <w:tc>
          <w:tcPr>
            <w:tcW w:w="4320" w:type="dxa"/>
            <w:vMerge/>
          </w:tcPr>
          <w:p w14:paraId="323EC0EF" w14:textId="77777777" w:rsidR="00433AB0" w:rsidRPr="0046015D" w:rsidRDefault="00433AB0" w:rsidP="00431AB4">
            <w:pPr>
              <w:rPr>
                <w:rFonts w:cstheme="minorHAnsi"/>
                <w:sz w:val="20"/>
                <w:szCs w:val="20"/>
              </w:rPr>
            </w:pPr>
          </w:p>
        </w:tc>
      </w:tr>
      <w:tr w:rsidR="0009625C" w:rsidRPr="0046015D" w14:paraId="1983AE15" w14:textId="77777777" w:rsidTr="00431AB4">
        <w:trPr>
          <w:cantSplit/>
          <w:trHeight w:val="244"/>
        </w:trPr>
        <w:tc>
          <w:tcPr>
            <w:tcW w:w="224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31DB696" w14:textId="73732583" w:rsidR="0009625C" w:rsidRPr="0009625C" w:rsidRDefault="0009625C" w:rsidP="0009625C">
            <w:pPr>
              <w:rPr>
                <w:rFonts w:cstheme="minorHAnsi"/>
                <w:sz w:val="20"/>
                <w:szCs w:val="20"/>
              </w:rPr>
            </w:pPr>
            <w:proofErr w:type="spellStart"/>
            <w:r w:rsidRPr="0009625C">
              <w:rPr>
                <w:rFonts w:ascii="Calibri" w:hAnsi="Calibri" w:cs="Calibri"/>
                <w:color w:val="000000"/>
                <w:sz w:val="20"/>
                <w:szCs w:val="20"/>
              </w:rPr>
              <w:t>DiagPreg</w:t>
            </w:r>
            <w:proofErr w:type="spellEnd"/>
          </w:p>
        </w:tc>
        <w:tc>
          <w:tcPr>
            <w:tcW w:w="216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5F24E70" w14:textId="2372F832" w:rsidR="0009625C" w:rsidRPr="0009625C" w:rsidRDefault="0009625C" w:rsidP="0009625C">
            <w:pPr>
              <w:rPr>
                <w:rFonts w:cstheme="minorHAnsi"/>
                <w:color w:val="000000"/>
                <w:sz w:val="20"/>
                <w:szCs w:val="20"/>
              </w:rPr>
            </w:pPr>
            <w:r w:rsidRPr="0009625C">
              <w:rPr>
                <w:rFonts w:ascii="Calibri" w:hAnsi="Calibri" w:cs="Calibri"/>
                <w:color w:val="000000"/>
                <w:sz w:val="20"/>
                <w:szCs w:val="20"/>
              </w:rPr>
              <w:t>Pregnant at Diagnostic Procedure</w:t>
            </w:r>
          </w:p>
        </w:tc>
        <w:tc>
          <w:tcPr>
            <w:tcW w:w="423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BB8167F" w14:textId="0CA85555" w:rsidR="0009625C" w:rsidRPr="0009625C" w:rsidRDefault="0009625C" w:rsidP="0009625C">
            <w:pPr>
              <w:rPr>
                <w:rFonts w:cstheme="minorHAnsi"/>
                <w:color w:val="000000"/>
                <w:sz w:val="20"/>
                <w:szCs w:val="20"/>
              </w:rPr>
            </w:pPr>
            <w:r w:rsidRPr="0009625C">
              <w:rPr>
                <w:rFonts w:ascii="Calibri" w:hAnsi="Calibri" w:cs="Calibri"/>
                <w:color w:val="000000"/>
                <w:sz w:val="20"/>
                <w:szCs w:val="20"/>
              </w:rPr>
              <w:t>Numeric, categorical 1-digit integer</w:t>
            </w:r>
            <w:r w:rsidRPr="0009625C">
              <w:rPr>
                <w:rFonts w:ascii="Calibri" w:hAnsi="Calibri" w:cs="Calibri"/>
                <w:color w:val="000000"/>
                <w:sz w:val="20"/>
                <w:szCs w:val="20"/>
              </w:rPr>
              <w:br/>
            </w:r>
            <w:r w:rsidRPr="0009625C">
              <w:rPr>
                <w:rFonts w:ascii="Calibri" w:hAnsi="Calibri" w:cs="Calibri"/>
                <w:color w:val="000000"/>
                <w:sz w:val="20"/>
                <w:szCs w:val="20"/>
              </w:rPr>
              <w:br/>
              <w:t>0 = No</w:t>
            </w:r>
            <w:r w:rsidRPr="0009625C">
              <w:rPr>
                <w:rFonts w:ascii="Calibri" w:hAnsi="Calibri" w:cs="Calibri"/>
                <w:color w:val="000000"/>
                <w:sz w:val="20"/>
                <w:szCs w:val="20"/>
              </w:rPr>
              <w:br/>
              <w:t>1 = Yes</w:t>
            </w:r>
          </w:p>
        </w:tc>
        <w:tc>
          <w:tcPr>
            <w:tcW w:w="432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79137B0" w14:textId="77777777" w:rsidR="0009625C" w:rsidRDefault="005B19DD" w:rsidP="0009625C">
            <w:pPr>
              <w:rPr>
                <w:rFonts w:ascii="Calibri" w:hAnsi="Calibri" w:cs="Calibri"/>
                <w:sz w:val="20"/>
                <w:szCs w:val="20"/>
              </w:rPr>
            </w:pPr>
            <w:r>
              <w:rPr>
                <w:rFonts w:ascii="Calibri" w:hAnsi="Calibri" w:cs="Calibri"/>
                <w:sz w:val="20"/>
                <w:szCs w:val="20"/>
              </w:rPr>
              <w:t>Reflects</w:t>
            </w:r>
            <w:r w:rsidR="0009625C" w:rsidRPr="0009625C">
              <w:rPr>
                <w:rFonts w:ascii="Calibri" w:hAnsi="Calibri" w:cs="Calibri"/>
                <w:sz w:val="20"/>
                <w:szCs w:val="20"/>
              </w:rPr>
              <w:t xml:space="preserve"> whether a cohort member was pregnant at the diagnostic procedure</w:t>
            </w:r>
          </w:p>
          <w:p w14:paraId="2B03C204" w14:textId="77777777" w:rsidR="00E72912" w:rsidRDefault="00E72912" w:rsidP="0009625C">
            <w:pPr>
              <w:rPr>
                <w:rFonts w:ascii="Calibri" w:hAnsi="Calibri" w:cs="Calibri"/>
                <w:sz w:val="20"/>
                <w:szCs w:val="20"/>
              </w:rPr>
            </w:pPr>
          </w:p>
          <w:p w14:paraId="1043F110" w14:textId="0E4762FA" w:rsidR="00E72912" w:rsidRPr="0009625C" w:rsidRDefault="00E72912" w:rsidP="0009625C">
            <w:pPr>
              <w:rPr>
                <w:rFonts w:cstheme="minorHAnsi"/>
                <w:color w:val="000000"/>
                <w:sz w:val="20"/>
                <w:szCs w:val="20"/>
              </w:rPr>
            </w:pPr>
            <w:r w:rsidRPr="00E72912">
              <w:rPr>
                <w:rFonts w:cstheme="minorHAnsi"/>
                <w:sz w:val="20"/>
                <w:szCs w:val="20"/>
              </w:rPr>
              <w:t xml:space="preserve">If no diagnostic procedure </w:t>
            </w:r>
            <w:r w:rsidR="00C533D3" w:rsidRPr="00E72912">
              <w:rPr>
                <w:rFonts w:cstheme="minorHAnsi"/>
                <w:sz w:val="20"/>
                <w:szCs w:val="20"/>
              </w:rPr>
              <w:t>was documented</w:t>
            </w:r>
            <w:r w:rsidR="00C533D3" w:rsidRPr="00E72912">
              <w:rPr>
                <w:rFonts w:cstheme="minorHAnsi"/>
                <w:sz w:val="20"/>
                <w:szCs w:val="20"/>
              </w:rPr>
              <w:t xml:space="preserve"> </w:t>
            </w:r>
            <w:r w:rsidRPr="00E72912">
              <w:rPr>
                <w:rFonts w:cstheme="minorHAnsi"/>
                <w:sz w:val="20"/>
                <w:szCs w:val="20"/>
              </w:rPr>
              <w:t>during the test episode, then this variable will be blank.</w:t>
            </w:r>
          </w:p>
        </w:tc>
      </w:tr>
      <w:tr w:rsidR="00763CBD" w:rsidRPr="0046015D" w14:paraId="6C91847C" w14:textId="77777777" w:rsidTr="00431AB4">
        <w:trPr>
          <w:cantSplit/>
          <w:trHeight w:val="244"/>
        </w:trPr>
        <w:tc>
          <w:tcPr>
            <w:tcW w:w="224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A74002F" w14:textId="2D9AD9B9" w:rsidR="00763CBD" w:rsidRPr="0046015D" w:rsidRDefault="00763CBD" w:rsidP="00763CBD">
            <w:pPr>
              <w:rPr>
                <w:rFonts w:cstheme="minorHAnsi"/>
                <w:sz w:val="20"/>
                <w:szCs w:val="20"/>
              </w:rPr>
            </w:pPr>
            <w:proofErr w:type="spellStart"/>
            <w:r w:rsidRPr="0046015D">
              <w:rPr>
                <w:rFonts w:cstheme="minorHAnsi"/>
                <w:sz w:val="20"/>
                <w:szCs w:val="20"/>
              </w:rPr>
              <w:t>DiagType</w:t>
            </w:r>
            <w:proofErr w:type="spellEnd"/>
          </w:p>
        </w:tc>
        <w:tc>
          <w:tcPr>
            <w:tcW w:w="216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F7CCFB" w14:textId="4F635679" w:rsidR="00763CBD" w:rsidRPr="0046015D" w:rsidRDefault="00763CBD" w:rsidP="00763CBD">
            <w:pPr>
              <w:rPr>
                <w:rFonts w:cstheme="minorHAnsi"/>
                <w:sz w:val="20"/>
                <w:szCs w:val="20"/>
              </w:rPr>
            </w:pPr>
            <w:r w:rsidRPr="0046015D">
              <w:rPr>
                <w:rFonts w:cstheme="minorHAnsi"/>
                <w:color w:val="000000"/>
                <w:sz w:val="20"/>
                <w:szCs w:val="20"/>
              </w:rPr>
              <w:t>Diagnostic Procedure Type</w:t>
            </w:r>
          </w:p>
        </w:tc>
        <w:tc>
          <w:tcPr>
            <w:tcW w:w="423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27FA71B" w14:textId="30F93D9E" w:rsidR="00763CBD" w:rsidRPr="0046015D" w:rsidRDefault="00763CBD" w:rsidP="00763CBD">
            <w:pPr>
              <w:rPr>
                <w:rFonts w:cstheme="minorHAnsi"/>
                <w:sz w:val="20"/>
                <w:szCs w:val="20"/>
              </w:rPr>
            </w:pPr>
            <w:r w:rsidRPr="0046015D">
              <w:rPr>
                <w:rFonts w:cstheme="minorHAnsi"/>
                <w:color w:val="000000"/>
                <w:sz w:val="20"/>
                <w:szCs w:val="20"/>
              </w:rPr>
              <w:t>Numeric, categorical 1-digit integer</w:t>
            </w:r>
            <w:r w:rsidRPr="0046015D">
              <w:rPr>
                <w:rFonts w:cstheme="minorHAnsi"/>
                <w:color w:val="000000"/>
                <w:sz w:val="20"/>
                <w:szCs w:val="20"/>
              </w:rPr>
              <w:br/>
            </w:r>
            <w:r w:rsidRPr="0046015D">
              <w:rPr>
                <w:rFonts w:cstheme="minorHAnsi"/>
                <w:color w:val="000000"/>
                <w:sz w:val="20"/>
                <w:szCs w:val="20"/>
              </w:rPr>
              <w:br/>
              <w:t>1 = No biopsy</w:t>
            </w:r>
            <w:r w:rsidRPr="0046015D">
              <w:rPr>
                <w:rFonts w:cstheme="minorHAnsi"/>
                <w:color w:val="000000"/>
                <w:sz w:val="20"/>
                <w:szCs w:val="20"/>
              </w:rPr>
              <w:br/>
              <w:t>2 = Biopsy/ECC</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69966C9" w14:textId="77777777" w:rsidR="00763CBD" w:rsidRDefault="00763CBD" w:rsidP="00763CBD">
            <w:pPr>
              <w:rPr>
                <w:rFonts w:cstheme="minorHAnsi"/>
                <w:color w:val="000000"/>
                <w:sz w:val="20"/>
                <w:szCs w:val="20"/>
              </w:rPr>
            </w:pPr>
            <w:r w:rsidRPr="0046015D">
              <w:rPr>
                <w:rFonts w:cstheme="minorHAnsi"/>
                <w:color w:val="000000"/>
                <w:sz w:val="20"/>
                <w:szCs w:val="20"/>
              </w:rPr>
              <w:t>Reflects type of diagnostic procedure, which may have occurred on the same date as the test or a treatment procedure</w:t>
            </w:r>
            <w:r w:rsidRPr="0046015D">
              <w:rPr>
                <w:rFonts w:cstheme="minorHAnsi"/>
                <w:color w:val="000000"/>
                <w:sz w:val="20"/>
                <w:szCs w:val="20"/>
              </w:rPr>
              <w:br/>
            </w:r>
            <w:r w:rsidRPr="0046015D">
              <w:rPr>
                <w:rFonts w:cstheme="minorHAnsi"/>
                <w:color w:val="000000"/>
                <w:sz w:val="20"/>
                <w:szCs w:val="20"/>
              </w:rPr>
              <w:br/>
              <w:t>No biopsy indicates that a colposcop</w:t>
            </w:r>
            <w:r w:rsidR="00E72912">
              <w:rPr>
                <w:rFonts w:cstheme="minorHAnsi"/>
                <w:color w:val="000000"/>
                <w:sz w:val="20"/>
                <w:szCs w:val="20"/>
              </w:rPr>
              <w:t>y</w:t>
            </w:r>
            <w:r w:rsidRPr="0046015D">
              <w:rPr>
                <w:rFonts w:cstheme="minorHAnsi"/>
                <w:color w:val="000000"/>
                <w:sz w:val="20"/>
                <w:szCs w:val="20"/>
              </w:rPr>
              <w:t xml:space="preserve"> was completed, but no sample was collected.</w:t>
            </w:r>
            <w:r w:rsidRPr="0046015D">
              <w:rPr>
                <w:rFonts w:cstheme="minorHAnsi"/>
                <w:color w:val="000000"/>
                <w:sz w:val="20"/>
                <w:szCs w:val="20"/>
              </w:rPr>
              <w:br/>
              <w:t xml:space="preserve">Biopsy/ECC indicates that a biopsy was collected with or without a colposcope and/or an endocervical </w:t>
            </w:r>
            <w:proofErr w:type="spellStart"/>
            <w:r w:rsidRPr="0046015D">
              <w:rPr>
                <w:rFonts w:cstheme="minorHAnsi"/>
                <w:color w:val="000000"/>
                <w:sz w:val="20"/>
                <w:szCs w:val="20"/>
              </w:rPr>
              <w:t>curretage</w:t>
            </w:r>
            <w:proofErr w:type="spellEnd"/>
            <w:r w:rsidRPr="0046015D">
              <w:rPr>
                <w:rFonts w:cstheme="minorHAnsi"/>
                <w:color w:val="000000"/>
                <w:sz w:val="20"/>
                <w:szCs w:val="20"/>
              </w:rPr>
              <w:t xml:space="preserve"> was completed.</w:t>
            </w:r>
          </w:p>
          <w:p w14:paraId="239F6464" w14:textId="77777777" w:rsidR="00E72912" w:rsidRDefault="00E72912" w:rsidP="00763CBD">
            <w:pPr>
              <w:rPr>
                <w:rFonts w:cstheme="minorHAnsi"/>
                <w:color w:val="000000"/>
                <w:sz w:val="20"/>
                <w:szCs w:val="20"/>
              </w:rPr>
            </w:pPr>
          </w:p>
          <w:p w14:paraId="72C4377C" w14:textId="54BCE1FE" w:rsidR="00E72912" w:rsidRPr="0046015D" w:rsidRDefault="00E72912" w:rsidP="00763CBD">
            <w:pPr>
              <w:rPr>
                <w:rFonts w:cstheme="minorHAnsi"/>
                <w:sz w:val="20"/>
                <w:szCs w:val="20"/>
              </w:rPr>
            </w:pPr>
            <w:r w:rsidRPr="00E72912">
              <w:rPr>
                <w:rFonts w:cstheme="minorHAnsi"/>
                <w:sz w:val="20"/>
                <w:szCs w:val="20"/>
              </w:rPr>
              <w:t>If no diagnostic procedure</w:t>
            </w:r>
            <w:r w:rsidR="00C533D3" w:rsidRPr="00E72912">
              <w:rPr>
                <w:rFonts w:cstheme="minorHAnsi"/>
                <w:sz w:val="20"/>
                <w:szCs w:val="20"/>
              </w:rPr>
              <w:t xml:space="preserve"> </w:t>
            </w:r>
            <w:r w:rsidR="00C533D3" w:rsidRPr="00E72912">
              <w:rPr>
                <w:rFonts w:cstheme="minorHAnsi"/>
                <w:sz w:val="20"/>
                <w:szCs w:val="20"/>
              </w:rPr>
              <w:t>was documented</w:t>
            </w:r>
            <w:r w:rsidR="00C533D3" w:rsidRPr="00E72912">
              <w:rPr>
                <w:rFonts w:cstheme="minorHAnsi"/>
                <w:sz w:val="20"/>
                <w:szCs w:val="20"/>
              </w:rPr>
              <w:t xml:space="preserve"> </w:t>
            </w:r>
            <w:r w:rsidRPr="00E72912">
              <w:rPr>
                <w:rFonts w:cstheme="minorHAnsi"/>
                <w:sz w:val="20"/>
                <w:szCs w:val="20"/>
              </w:rPr>
              <w:t>during the test episode, then this variable will be blank.</w:t>
            </w:r>
          </w:p>
        </w:tc>
      </w:tr>
      <w:tr w:rsidR="00433AB0" w:rsidRPr="0046015D" w14:paraId="1831A36E" w14:textId="77777777" w:rsidTr="00431AB4">
        <w:trPr>
          <w:cantSplit/>
          <w:trHeight w:val="244"/>
        </w:trPr>
        <w:tc>
          <w:tcPr>
            <w:tcW w:w="2245" w:type="dxa"/>
            <w:vMerge/>
          </w:tcPr>
          <w:p w14:paraId="25946D61" w14:textId="77777777" w:rsidR="00433AB0" w:rsidRPr="0046015D" w:rsidRDefault="00433AB0" w:rsidP="00431AB4">
            <w:pPr>
              <w:rPr>
                <w:rFonts w:cstheme="minorHAnsi"/>
                <w:sz w:val="20"/>
                <w:szCs w:val="20"/>
              </w:rPr>
            </w:pPr>
          </w:p>
        </w:tc>
        <w:tc>
          <w:tcPr>
            <w:tcW w:w="2160" w:type="dxa"/>
            <w:vMerge/>
          </w:tcPr>
          <w:p w14:paraId="4A34DE1B" w14:textId="77777777" w:rsidR="00433AB0" w:rsidRPr="0046015D" w:rsidRDefault="00433AB0" w:rsidP="00431AB4">
            <w:pPr>
              <w:rPr>
                <w:rFonts w:cstheme="minorHAnsi"/>
                <w:sz w:val="20"/>
                <w:szCs w:val="20"/>
              </w:rPr>
            </w:pPr>
          </w:p>
        </w:tc>
        <w:tc>
          <w:tcPr>
            <w:tcW w:w="4235" w:type="dxa"/>
            <w:vMerge/>
          </w:tcPr>
          <w:p w14:paraId="693990AA" w14:textId="77777777" w:rsidR="00433AB0" w:rsidRPr="0046015D" w:rsidRDefault="00433AB0" w:rsidP="00431AB4">
            <w:pPr>
              <w:rPr>
                <w:rFonts w:cstheme="minorHAnsi"/>
                <w:sz w:val="20"/>
                <w:szCs w:val="20"/>
              </w:rPr>
            </w:pPr>
          </w:p>
        </w:tc>
        <w:tc>
          <w:tcPr>
            <w:tcW w:w="4320" w:type="dxa"/>
            <w:vMerge/>
          </w:tcPr>
          <w:p w14:paraId="3B6476E3" w14:textId="77777777" w:rsidR="00433AB0" w:rsidRPr="0046015D" w:rsidRDefault="00433AB0" w:rsidP="00431AB4">
            <w:pPr>
              <w:rPr>
                <w:rFonts w:cstheme="minorHAnsi"/>
                <w:sz w:val="20"/>
                <w:szCs w:val="20"/>
              </w:rPr>
            </w:pPr>
          </w:p>
        </w:tc>
      </w:tr>
      <w:tr w:rsidR="00433AB0" w:rsidRPr="0046015D" w14:paraId="4F4A9895" w14:textId="77777777" w:rsidTr="00431AB4">
        <w:trPr>
          <w:cantSplit/>
          <w:trHeight w:val="244"/>
        </w:trPr>
        <w:tc>
          <w:tcPr>
            <w:tcW w:w="2245" w:type="dxa"/>
            <w:vMerge/>
          </w:tcPr>
          <w:p w14:paraId="435778F2" w14:textId="77777777" w:rsidR="00433AB0" w:rsidRPr="0046015D" w:rsidRDefault="00433AB0" w:rsidP="00431AB4">
            <w:pPr>
              <w:rPr>
                <w:rFonts w:cstheme="minorHAnsi"/>
                <w:sz w:val="20"/>
                <w:szCs w:val="20"/>
              </w:rPr>
            </w:pPr>
          </w:p>
        </w:tc>
        <w:tc>
          <w:tcPr>
            <w:tcW w:w="2160" w:type="dxa"/>
            <w:vMerge/>
          </w:tcPr>
          <w:p w14:paraId="0DC7A86B" w14:textId="77777777" w:rsidR="00433AB0" w:rsidRPr="0046015D" w:rsidRDefault="00433AB0" w:rsidP="00431AB4">
            <w:pPr>
              <w:rPr>
                <w:rFonts w:cstheme="minorHAnsi"/>
                <w:sz w:val="20"/>
                <w:szCs w:val="20"/>
              </w:rPr>
            </w:pPr>
          </w:p>
        </w:tc>
        <w:tc>
          <w:tcPr>
            <w:tcW w:w="4235" w:type="dxa"/>
            <w:vMerge/>
          </w:tcPr>
          <w:p w14:paraId="3F94D5CE" w14:textId="77777777" w:rsidR="00433AB0" w:rsidRPr="0046015D" w:rsidRDefault="00433AB0" w:rsidP="00431AB4">
            <w:pPr>
              <w:rPr>
                <w:rFonts w:cstheme="minorHAnsi"/>
                <w:sz w:val="20"/>
                <w:szCs w:val="20"/>
              </w:rPr>
            </w:pPr>
          </w:p>
        </w:tc>
        <w:tc>
          <w:tcPr>
            <w:tcW w:w="4320" w:type="dxa"/>
            <w:vMerge/>
          </w:tcPr>
          <w:p w14:paraId="3015CC47" w14:textId="77777777" w:rsidR="00433AB0" w:rsidRPr="0046015D" w:rsidRDefault="00433AB0" w:rsidP="00431AB4">
            <w:pPr>
              <w:rPr>
                <w:rFonts w:cstheme="minorHAnsi"/>
                <w:sz w:val="20"/>
                <w:szCs w:val="20"/>
              </w:rPr>
            </w:pPr>
          </w:p>
        </w:tc>
      </w:tr>
      <w:tr w:rsidR="00763CBD" w:rsidRPr="0046015D" w14:paraId="3EDA9C6A" w14:textId="77777777" w:rsidTr="00431AB4">
        <w:trPr>
          <w:cantSplit/>
          <w:trHeight w:val="244"/>
        </w:trPr>
        <w:tc>
          <w:tcPr>
            <w:tcW w:w="224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BCC6F55" w14:textId="0E99B9D1" w:rsidR="00763CBD" w:rsidRPr="0046015D" w:rsidRDefault="00763CBD" w:rsidP="00763CBD">
            <w:pPr>
              <w:rPr>
                <w:rFonts w:cstheme="minorHAnsi"/>
                <w:sz w:val="20"/>
                <w:szCs w:val="20"/>
              </w:rPr>
            </w:pPr>
            <w:proofErr w:type="spellStart"/>
            <w:r w:rsidRPr="0046015D">
              <w:rPr>
                <w:rFonts w:cstheme="minorHAnsi"/>
                <w:sz w:val="20"/>
                <w:szCs w:val="20"/>
              </w:rPr>
              <w:t>DiagResult</w:t>
            </w:r>
            <w:proofErr w:type="spellEnd"/>
          </w:p>
        </w:tc>
        <w:tc>
          <w:tcPr>
            <w:tcW w:w="216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88302BC" w14:textId="0FCFFD28" w:rsidR="00763CBD" w:rsidRPr="0046015D" w:rsidRDefault="00763CBD" w:rsidP="00763CBD">
            <w:pPr>
              <w:rPr>
                <w:rFonts w:cstheme="minorHAnsi"/>
                <w:sz w:val="20"/>
                <w:szCs w:val="20"/>
              </w:rPr>
            </w:pPr>
            <w:r w:rsidRPr="0046015D">
              <w:rPr>
                <w:rFonts w:cstheme="minorHAnsi"/>
                <w:color w:val="000000"/>
                <w:sz w:val="20"/>
                <w:szCs w:val="20"/>
              </w:rPr>
              <w:t>Diagnostic Procedure Result</w:t>
            </w:r>
          </w:p>
        </w:tc>
        <w:tc>
          <w:tcPr>
            <w:tcW w:w="423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E2DEF11" w14:textId="77777777" w:rsidR="0009625C" w:rsidRPr="0009625C" w:rsidRDefault="00763CBD" w:rsidP="0009625C">
            <w:pPr>
              <w:rPr>
                <w:rFonts w:cstheme="minorHAnsi"/>
                <w:color w:val="000000"/>
                <w:sz w:val="20"/>
                <w:szCs w:val="20"/>
              </w:rPr>
            </w:pPr>
            <w:r w:rsidRPr="0046015D">
              <w:rPr>
                <w:rFonts w:cstheme="minorHAnsi"/>
                <w:color w:val="000000"/>
                <w:sz w:val="20"/>
                <w:szCs w:val="20"/>
              </w:rPr>
              <w:t>Numeric, categorical 1-digit integer</w:t>
            </w:r>
            <w:r w:rsidRPr="0046015D">
              <w:rPr>
                <w:rFonts w:cstheme="minorHAnsi"/>
                <w:color w:val="000000"/>
                <w:sz w:val="20"/>
                <w:szCs w:val="20"/>
              </w:rPr>
              <w:br/>
            </w:r>
            <w:r w:rsidRPr="0046015D">
              <w:rPr>
                <w:rFonts w:cstheme="minorHAnsi"/>
                <w:color w:val="000000"/>
                <w:sz w:val="20"/>
                <w:szCs w:val="20"/>
              </w:rPr>
              <w:br/>
            </w:r>
            <w:r w:rsidR="0009625C" w:rsidRPr="0009625C">
              <w:rPr>
                <w:rFonts w:cstheme="minorHAnsi"/>
                <w:color w:val="000000"/>
                <w:sz w:val="20"/>
                <w:szCs w:val="20"/>
              </w:rPr>
              <w:t>1 = Normal</w:t>
            </w:r>
          </w:p>
          <w:p w14:paraId="73394B5F" w14:textId="77777777" w:rsidR="0009625C" w:rsidRPr="0009625C" w:rsidRDefault="0009625C" w:rsidP="0009625C">
            <w:pPr>
              <w:rPr>
                <w:rFonts w:cstheme="minorHAnsi"/>
                <w:color w:val="000000"/>
                <w:sz w:val="20"/>
                <w:szCs w:val="20"/>
              </w:rPr>
            </w:pPr>
            <w:r w:rsidRPr="0009625C">
              <w:rPr>
                <w:rFonts w:cstheme="minorHAnsi"/>
                <w:color w:val="000000"/>
                <w:sz w:val="20"/>
                <w:szCs w:val="20"/>
              </w:rPr>
              <w:t>2 = Low-grade</w:t>
            </w:r>
          </w:p>
          <w:p w14:paraId="780D6070" w14:textId="77777777" w:rsidR="0009625C" w:rsidRPr="0009625C" w:rsidRDefault="0009625C" w:rsidP="0009625C">
            <w:pPr>
              <w:rPr>
                <w:rFonts w:cstheme="minorHAnsi"/>
                <w:color w:val="000000"/>
                <w:sz w:val="20"/>
                <w:szCs w:val="20"/>
              </w:rPr>
            </w:pPr>
            <w:r w:rsidRPr="0009625C">
              <w:rPr>
                <w:rFonts w:cstheme="minorHAnsi"/>
                <w:color w:val="000000"/>
                <w:sz w:val="20"/>
                <w:szCs w:val="20"/>
              </w:rPr>
              <w:t>3 = High-grade</w:t>
            </w:r>
          </w:p>
          <w:p w14:paraId="34399C4E" w14:textId="77777777" w:rsidR="0009625C" w:rsidRPr="0009625C" w:rsidRDefault="0009625C" w:rsidP="0009625C">
            <w:pPr>
              <w:rPr>
                <w:rFonts w:cstheme="minorHAnsi"/>
                <w:color w:val="000000"/>
                <w:sz w:val="20"/>
                <w:szCs w:val="20"/>
              </w:rPr>
            </w:pPr>
            <w:r w:rsidRPr="0009625C">
              <w:rPr>
                <w:rFonts w:cstheme="minorHAnsi"/>
                <w:color w:val="000000"/>
                <w:sz w:val="20"/>
                <w:szCs w:val="20"/>
              </w:rPr>
              <w:t>4 = Cancer</w:t>
            </w:r>
          </w:p>
          <w:p w14:paraId="150CC90E" w14:textId="212E1A4E" w:rsidR="00763CBD" w:rsidRPr="0046015D" w:rsidRDefault="0009625C" w:rsidP="0009625C">
            <w:pPr>
              <w:rPr>
                <w:rFonts w:cstheme="minorHAnsi"/>
                <w:sz w:val="20"/>
                <w:szCs w:val="20"/>
              </w:rPr>
            </w:pPr>
            <w:r w:rsidRPr="0009625C">
              <w:rPr>
                <w:rFonts w:cstheme="minorHAnsi"/>
                <w:color w:val="000000"/>
                <w:sz w:val="20"/>
                <w:szCs w:val="20"/>
              </w:rPr>
              <w:t>9 = Other</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CE55D5" w14:textId="77777777" w:rsidR="0009625C" w:rsidRPr="0009625C" w:rsidRDefault="00763CBD" w:rsidP="0009625C">
            <w:pPr>
              <w:rPr>
                <w:rFonts w:cstheme="minorHAnsi"/>
                <w:color w:val="000000"/>
                <w:sz w:val="20"/>
                <w:szCs w:val="20"/>
              </w:rPr>
            </w:pPr>
            <w:r w:rsidRPr="0046015D">
              <w:rPr>
                <w:rFonts w:cstheme="minorHAnsi"/>
                <w:color w:val="000000"/>
                <w:sz w:val="20"/>
                <w:szCs w:val="20"/>
              </w:rPr>
              <w:t>Reflects results of diagnostic procedure</w:t>
            </w:r>
            <w:r w:rsidRPr="0046015D">
              <w:rPr>
                <w:rFonts w:cstheme="minorHAnsi"/>
                <w:color w:val="000000"/>
                <w:sz w:val="20"/>
                <w:szCs w:val="20"/>
              </w:rPr>
              <w:br/>
            </w:r>
            <w:r w:rsidRPr="0046015D">
              <w:rPr>
                <w:rFonts w:cstheme="minorHAnsi"/>
                <w:color w:val="000000"/>
                <w:sz w:val="20"/>
                <w:szCs w:val="20"/>
              </w:rPr>
              <w:br/>
            </w:r>
            <w:r w:rsidR="0009625C" w:rsidRPr="0009625C">
              <w:rPr>
                <w:rFonts w:cstheme="minorHAnsi"/>
                <w:color w:val="000000"/>
                <w:sz w:val="20"/>
                <w:szCs w:val="20"/>
              </w:rPr>
              <w:t>No tissue sample indicates that no tissue sample was collected during the diagnostic procedure.</w:t>
            </w:r>
          </w:p>
          <w:p w14:paraId="7EBFB01B" w14:textId="77777777" w:rsidR="0009625C" w:rsidRPr="0009625C" w:rsidRDefault="0009625C" w:rsidP="0009625C">
            <w:pPr>
              <w:rPr>
                <w:rFonts w:cstheme="minorHAnsi"/>
                <w:color w:val="000000"/>
                <w:sz w:val="20"/>
                <w:szCs w:val="20"/>
              </w:rPr>
            </w:pPr>
            <w:r w:rsidRPr="0009625C">
              <w:rPr>
                <w:rFonts w:cstheme="minorHAnsi"/>
                <w:color w:val="000000"/>
                <w:sz w:val="20"/>
                <w:szCs w:val="20"/>
              </w:rPr>
              <w:t>Normal indicates that the tissue biopsy collected was normal, had mild inflammation, and/or atypia.</w:t>
            </w:r>
          </w:p>
          <w:p w14:paraId="1AD3F2F2" w14:textId="77777777" w:rsidR="0009625C" w:rsidRPr="0009625C" w:rsidRDefault="0009625C" w:rsidP="0009625C">
            <w:pPr>
              <w:rPr>
                <w:rFonts w:cstheme="minorHAnsi"/>
                <w:color w:val="000000"/>
                <w:sz w:val="20"/>
                <w:szCs w:val="20"/>
              </w:rPr>
            </w:pPr>
            <w:r w:rsidRPr="0009625C">
              <w:rPr>
                <w:rFonts w:cstheme="minorHAnsi"/>
                <w:color w:val="000000"/>
                <w:sz w:val="20"/>
                <w:szCs w:val="20"/>
              </w:rPr>
              <w:t>Low-grade indicates reactive changes consistent with HPV/</w:t>
            </w:r>
            <w:proofErr w:type="spellStart"/>
            <w:r w:rsidRPr="0009625C">
              <w:rPr>
                <w:rFonts w:cstheme="minorHAnsi"/>
                <w:color w:val="000000"/>
                <w:sz w:val="20"/>
                <w:szCs w:val="20"/>
              </w:rPr>
              <w:t>condylomata</w:t>
            </w:r>
            <w:proofErr w:type="spellEnd"/>
            <w:r w:rsidRPr="0009625C">
              <w:rPr>
                <w:rFonts w:cstheme="minorHAnsi"/>
                <w:color w:val="000000"/>
                <w:sz w:val="20"/>
                <w:szCs w:val="20"/>
              </w:rPr>
              <w:t>, low-grade SIL, or CIN-I/mild dysplasia.</w:t>
            </w:r>
          </w:p>
          <w:p w14:paraId="501C008F" w14:textId="77777777" w:rsidR="0009625C" w:rsidRPr="0009625C" w:rsidRDefault="0009625C" w:rsidP="0009625C">
            <w:pPr>
              <w:rPr>
                <w:rFonts w:cstheme="minorHAnsi"/>
                <w:color w:val="000000"/>
                <w:sz w:val="20"/>
                <w:szCs w:val="20"/>
              </w:rPr>
            </w:pPr>
            <w:r w:rsidRPr="0009625C">
              <w:rPr>
                <w:rFonts w:cstheme="minorHAnsi"/>
                <w:color w:val="000000"/>
                <w:sz w:val="20"/>
                <w:szCs w:val="20"/>
              </w:rPr>
              <w:t xml:space="preserve">HSIL indicates high-grade squamous intraepithelial lesion, CIN I-II, CIN-I/mild </w:t>
            </w:r>
            <w:proofErr w:type="spellStart"/>
            <w:r w:rsidRPr="0009625C">
              <w:rPr>
                <w:rFonts w:cstheme="minorHAnsi"/>
                <w:color w:val="000000"/>
                <w:sz w:val="20"/>
                <w:szCs w:val="20"/>
              </w:rPr>
              <w:t>dysaplsia</w:t>
            </w:r>
            <w:proofErr w:type="spellEnd"/>
            <w:r w:rsidRPr="0009625C">
              <w:rPr>
                <w:rFonts w:cstheme="minorHAnsi"/>
                <w:color w:val="000000"/>
                <w:sz w:val="20"/>
                <w:szCs w:val="20"/>
              </w:rPr>
              <w:t xml:space="preserve"> in which high-grade dysplasia cannot be ruled out, CIN-II/moderate dysplasia, and CIN-II-III</w:t>
            </w:r>
          </w:p>
          <w:p w14:paraId="5D4E5533" w14:textId="77777777" w:rsidR="0009625C" w:rsidRPr="0009625C" w:rsidRDefault="0009625C" w:rsidP="0009625C">
            <w:pPr>
              <w:rPr>
                <w:rFonts w:cstheme="minorHAnsi"/>
                <w:color w:val="000000"/>
                <w:sz w:val="20"/>
                <w:szCs w:val="20"/>
              </w:rPr>
            </w:pPr>
            <w:r w:rsidRPr="0009625C">
              <w:rPr>
                <w:rFonts w:cstheme="minorHAnsi"/>
                <w:color w:val="000000"/>
                <w:sz w:val="20"/>
                <w:szCs w:val="20"/>
              </w:rPr>
              <w:t xml:space="preserve">Cancer indicates adenocarcinoma in situ of the cervix, CIN-III/severe dysplasia/carcinoma in situ, invasive cervical squamous cell carcinoma, invasive cervical adenocarcinoma, invasive cervical </w:t>
            </w:r>
            <w:proofErr w:type="spellStart"/>
            <w:r w:rsidRPr="0009625C">
              <w:rPr>
                <w:rFonts w:cstheme="minorHAnsi"/>
                <w:color w:val="000000"/>
                <w:sz w:val="20"/>
                <w:szCs w:val="20"/>
              </w:rPr>
              <w:t>adenosquamous</w:t>
            </w:r>
            <w:proofErr w:type="spellEnd"/>
            <w:r w:rsidRPr="0009625C">
              <w:rPr>
                <w:rFonts w:cstheme="minorHAnsi"/>
                <w:color w:val="000000"/>
                <w:sz w:val="20"/>
                <w:szCs w:val="20"/>
              </w:rPr>
              <w:t xml:space="preserve"> carcinoma, or other cervical cancer.</w:t>
            </w:r>
          </w:p>
          <w:p w14:paraId="04C1DA34" w14:textId="77777777" w:rsidR="00763CBD" w:rsidRDefault="0009625C" w:rsidP="0009625C">
            <w:pPr>
              <w:rPr>
                <w:rFonts w:cstheme="minorHAnsi"/>
                <w:color w:val="000000"/>
                <w:sz w:val="20"/>
                <w:szCs w:val="20"/>
              </w:rPr>
            </w:pPr>
            <w:r w:rsidRPr="0009625C">
              <w:rPr>
                <w:rFonts w:cstheme="minorHAnsi"/>
                <w:color w:val="000000"/>
                <w:sz w:val="20"/>
                <w:szCs w:val="20"/>
              </w:rPr>
              <w:lastRenderedPageBreak/>
              <w:t>Other indicates that either no tissue sample was collected, a pathology result was not available, the specimen was not deemed satisfactory to evaluate, or another result not captured in the above options.</w:t>
            </w:r>
            <w:r w:rsidR="00763CBD" w:rsidRPr="0046015D">
              <w:rPr>
                <w:rFonts w:cstheme="minorHAnsi"/>
                <w:color w:val="000000"/>
                <w:sz w:val="20"/>
                <w:szCs w:val="20"/>
              </w:rPr>
              <w:br/>
              <w:t xml:space="preserve">Other indicates that a </w:t>
            </w:r>
            <w:proofErr w:type="spellStart"/>
            <w:r w:rsidR="00763CBD" w:rsidRPr="0046015D">
              <w:rPr>
                <w:rFonts w:cstheme="minorHAnsi"/>
                <w:color w:val="000000"/>
                <w:sz w:val="20"/>
                <w:szCs w:val="20"/>
              </w:rPr>
              <w:t>pathologyresult</w:t>
            </w:r>
            <w:proofErr w:type="spellEnd"/>
            <w:r w:rsidR="00763CBD" w:rsidRPr="0046015D">
              <w:rPr>
                <w:rFonts w:cstheme="minorHAnsi"/>
                <w:color w:val="000000"/>
                <w:sz w:val="20"/>
                <w:szCs w:val="20"/>
              </w:rPr>
              <w:t xml:space="preserve"> was not available, that the specimen was not deemed satisfactory to evaluate, or another result not captured in the above options</w:t>
            </w:r>
            <w:r w:rsidR="00E72912">
              <w:rPr>
                <w:rFonts w:cstheme="minorHAnsi"/>
                <w:color w:val="000000"/>
                <w:sz w:val="20"/>
                <w:szCs w:val="20"/>
              </w:rPr>
              <w:t>.</w:t>
            </w:r>
          </w:p>
          <w:p w14:paraId="7D414DFD" w14:textId="77777777" w:rsidR="00E72912" w:rsidRDefault="00E72912" w:rsidP="0009625C">
            <w:pPr>
              <w:rPr>
                <w:rFonts w:cstheme="minorHAnsi"/>
                <w:color w:val="000000"/>
                <w:sz w:val="20"/>
                <w:szCs w:val="20"/>
              </w:rPr>
            </w:pPr>
          </w:p>
          <w:p w14:paraId="12897859" w14:textId="766F2288" w:rsidR="00E72912" w:rsidRPr="0046015D" w:rsidRDefault="00E72912" w:rsidP="0009625C">
            <w:pPr>
              <w:rPr>
                <w:rFonts w:cstheme="minorHAnsi"/>
                <w:sz w:val="20"/>
                <w:szCs w:val="20"/>
              </w:rPr>
            </w:pPr>
            <w:r w:rsidRPr="00E72912">
              <w:rPr>
                <w:rFonts w:cstheme="minorHAnsi"/>
                <w:sz w:val="20"/>
                <w:szCs w:val="20"/>
              </w:rPr>
              <w:t>If no diagnostic procedure</w:t>
            </w:r>
            <w:r w:rsidR="00C533D3" w:rsidRPr="00E72912">
              <w:rPr>
                <w:rFonts w:cstheme="minorHAnsi"/>
                <w:sz w:val="20"/>
                <w:szCs w:val="20"/>
              </w:rPr>
              <w:t xml:space="preserve"> </w:t>
            </w:r>
            <w:r w:rsidR="00C533D3" w:rsidRPr="00E72912">
              <w:rPr>
                <w:rFonts w:cstheme="minorHAnsi"/>
                <w:sz w:val="20"/>
                <w:szCs w:val="20"/>
              </w:rPr>
              <w:t>was documented</w:t>
            </w:r>
            <w:r w:rsidRPr="00E72912">
              <w:rPr>
                <w:rFonts w:cstheme="minorHAnsi"/>
                <w:sz w:val="20"/>
                <w:szCs w:val="20"/>
              </w:rPr>
              <w:t xml:space="preserve"> during the test episode, then this variable will be blank.</w:t>
            </w:r>
          </w:p>
        </w:tc>
      </w:tr>
      <w:tr w:rsidR="00433AB0" w:rsidRPr="0046015D" w14:paraId="595A1157" w14:textId="77777777" w:rsidTr="00431AB4">
        <w:trPr>
          <w:cantSplit/>
          <w:trHeight w:val="244"/>
        </w:trPr>
        <w:tc>
          <w:tcPr>
            <w:tcW w:w="2245" w:type="dxa"/>
            <w:vMerge/>
          </w:tcPr>
          <w:p w14:paraId="63AF5D2E" w14:textId="77777777" w:rsidR="00433AB0" w:rsidRPr="0046015D" w:rsidRDefault="00433AB0" w:rsidP="00431AB4">
            <w:pPr>
              <w:rPr>
                <w:rFonts w:cstheme="minorHAnsi"/>
                <w:sz w:val="20"/>
                <w:szCs w:val="20"/>
              </w:rPr>
            </w:pPr>
          </w:p>
        </w:tc>
        <w:tc>
          <w:tcPr>
            <w:tcW w:w="2160" w:type="dxa"/>
            <w:vMerge/>
          </w:tcPr>
          <w:p w14:paraId="5996A346" w14:textId="77777777" w:rsidR="00433AB0" w:rsidRPr="0046015D" w:rsidRDefault="00433AB0" w:rsidP="00431AB4">
            <w:pPr>
              <w:rPr>
                <w:rFonts w:cstheme="minorHAnsi"/>
                <w:sz w:val="20"/>
                <w:szCs w:val="20"/>
              </w:rPr>
            </w:pPr>
          </w:p>
        </w:tc>
        <w:tc>
          <w:tcPr>
            <w:tcW w:w="4235" w:type="dxa"/>
            <w:vMerge/>
          </w:tcPr>
          <w:p w14:paraId="03028E0C" w14:textId="77777777" w:rsidR="00433AB0" w:rsidRPr="0046015D" w:rsidRDefault="00433AB0" w:rsidP="00431AB4">
            <w:pPr>
              <w:rPr>
                <w:rFonts w:cstheme="minorHAnsi"/>
                <w:sz w:val="20"/>
                <w:szCs w:val="20"/>
              </w:rPr>
            </w:pPr>
          </w:p>
        </w:tc>
        <w:tc>
          <w:tcPr>
            <w:tcW w:w="4320" w:type="dxa"/>
            <w:vMerge/>
          </w:tcPr>
          <w:p w14:paraId="4986F461" w14:textId="77777777" w:rsidR="00433AB0" w:rsidRPr="0046015D" w:rsidRDefault="00433AB0" w:rsidP="00431AB4">
            <w:pPr>
              <w:rPr>
                <w:rFonts w:cstheme="minorHAnsi"/>
                <w:sz w:val="20"/>
                <w:szCs w:val="20"/>
              </w:rPr>
            </w:pPr>
          </w:p>
        </w:tc>
      </w:tr>
      <w:tr w:rsidR="00433AB0" w:rsidRPr="0046015D" w14:paraId="0D7B2E82" w14:textId="77777777" w:rsidTr="00431AB4">
        <w:trPr>
          <w:cantSplit/>
          <w:trHeight w:val="244"/>
        </w:trPr>
        <w:tc>
          <w:tcPr>
            <w:tcW w:w="2245" w:type="dxa"/>
            <w:vMerge/>
          </w:tcPr>
          <w:p w14:paraId="6F582A38" w14:textId="77777777" w:rsidR="00433AB0" w:rsidRPr="0046015D" w:rsidRDefault="00433AB0" w:rsidP="00431AB4">
            <w:pPr>
              <w:rPr>
                <w:rFonts w:cstheme="minorHAnsi"/>
                <w:sz w:val="20"/>
                <w:szCs w:val="20"/>
              </w:rPr>
            </w:pPr>
          </w:p>
        </w:tc>
        <w:tc>
          <w:tcPr>
            <w:tcW w:w="2160" w:type="dxa"/>
            <w:vMerge/>
          </w:tcPr>
          <w:p w14:paraId="24588A9A" w14:textId="77777777" w:rsidR="00433AB0" w:rsidRPr="0046015D" w:rsidRDefault="00433AB0" w:rsidP="00431AB4">
            <w:pPr>
              <w:rPr>
                <w:rFonts w:cstheme="minorHAnsi"/>
                <w:sz w:val="20"/>
                <w:szCs w:val="20"/>
              </w:rPr>
            </w:pPr>
          </w:p>
        </w:tc>
        <w:tc>
          <w:tcPr>
            <w:tcW w:w="4235" w:type="dxa"/>
            <w:vMerge/>
          </w:tcPr>
          <w:p w14:paraId="73C9EAEB" w14:textId="77777777" w:rsidR="00433AB0" w:rsidRPr="0046015D" w:rsidRDefault="00433AB0" w:rsidP="00431AB4">
            <w:pPr>
              <w:rPr>
                <w:rFonts w:cstheme="minorHAnsi"/>
                <w:sz w:val="20"/>
                <w:szCs w:val="20"/>
              </w:rPr>
            </w:pPr>
          </w:p>
        </w:tc>
        <w:tc>
          <w:tcPr>
            <w:tcW w:w="4320" w:type="dxa"/>
            <w:vMerge/>
          </w:tcPr>
          <w:p w14:paraId="31C5D4A3" w14:textId="77777777" w:rsidR="00433AB0" w:rsidRPr="0046015D" w:rsidRDefault="00433AB0" w:rsidP="00431AB4">
            <w:pPr>
              <w:rPr>
                <w:rFonts w:cstheme="minorHAnsi"/>
                <w:sz w:val="20"/>
                <w:szCs w:val="20"/>
              </w:rPr>
            </w:pPr>
          </w:p>
        </w:tc>
      </w:tr>
      <w:tr w:rsidR="00E23E6C" w:rsidRPr="0046015D" w14:paraId="2757E651" w14:textId="77777777" w:rsidTr="00431AB4">
        <w:trPr>
          <w:cantSplit/>
          <w:trHeight w:val="244"/>
        </w:trPr>
        <w:tc>
          <w:tcPr>
            <w:tcW w:w="224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9B3FB08" w14:textId="354FDDA6" w:rsidR="00E23E6C" w:rsidRPr="0046015D" w:rsidRDefault="00E23E6C" w:rsidP="00E23E6C">
            <w:pPr>
              <w:rPr>
                <w:rFonts w:cstheme="minorHAnsi"/>
                <w:sz w:val="20"/>
                <w:szCs w:val="20"/>
              </w:rPr>
            </w:pPr>
            <w:proofErr w:type="spellStart"/>
            <w:r w:rsidRPr="0046015D">
              <w:rPr>
                <w:rFonts w:cstheme="minorHAnsi"/>
                <w:sz w:val="20"/>
                <w:szCs w:val="20"/>
              </w:rPr>
              <w:t>TxDSR</w:t>
            </w:r>
            <w:proofErr w:type="spellEnd"/>
          </w:p>
        </w:tc>
        <w:tc>
          <w:tcPr>
            <w:tcW w:w="216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8EAF8B" w14:textId="6AAB46B6" w:rsidR="00E23E6C" w:rsidRPr="0046015D" w:rsidRDefault="00E23E6C" w:rsidP="00E23E6C">
            <w:pPr>
              <w:rPr>
                <w:rFonts w:cstheme="minorHAnsi"/>
                <w:sz w:val="20"/>
                <w:szCs w:val="20"/>
              </w:rPr>
            </w:pPr>
            <w:r w:rsidRPr="0046015D">
              <w:rPr>
                <w:rFonts w:cstheme="minorHAnsi"/>
                <w:sz w:val="20"/>
                <w:szCs w:val="20"/>
              </w:rPr>
              <w:t>Treatment Procedure Date, Days Since Reference</w:t>
            </w:r>
          </w:p>
        </w:tc>
        <w:tc>
          <w:tcPr>
            <w:tcW w:w="423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C67B6B0" w14:textId="77777777" w:rsidR="00720F8E" w:rsidRDefault="00720F8E" w:rsidP="00720F8E">
            <w:pPr>
              <w:rPr>
                <w:rFonts w:cstheme="minorHAnsi"/>
                <w:sz w:val="20"/>
                <w:szCs w:val="20"/>
              </w:rPr>
            </w:pPr>
            <w:r w:rsidRPr="00B43479">
              <w:rPr>
                <w:rFonts w:cstheme="minorHAnsi"/>
                <w:sz w:val="20"/>
                <w:szCs w:val="20"/>
              </w:rPr>
              <w:t>Numeric, continuous 4-to-5-digit integer</w:t>
            </w:r>
          </w:p>
          <w:p w14:paraId="21D843B3" w14:textId="77777777" w:rsidR="00720F8E" w:rsidRDefault="00720F8E" w:rsidP="00720F8E">
            <w:pPr>
              <w:rPr>
                <w:rFonts w:cstheme="minorHAnsi"/>
                <w:sz w:val="20"/>
                <w:szCs w:val="20"/>
              </w:rPr>
            </w:pPr>
          </w:p>
          <w:p w14:paraId="34F1259D" w14:textId="00A9E1A1" w:rsidR="00E23E6C" w:rsidRPr="0046015D" w:rsidRDefault="00720F8E" w:rsidP="00720F8E">
            <w:pPr>
              <w:rPr>
                <w:rFonts w:cstheme="minorHAnsi"/>
                <w:sz w:val="20"/>
                <w:szCs w:val="20"/>
              </w:rPr>
            </w:pPr>
            <w:r>
              <w:rPr>
                <w:rFonts w:cstheme="minorHAnsi"/>
                <w:sz w:val="20"/>
                <w:szCs w:val="20"/>
              </w:rPr>
              <w:t>Reference is birthdate</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CF8ED5B" w14:textId="77777777" w:rsidR="00E23E6C" w:rsidRDefault="00E23E6C" w:rsidP="00E23E6C">
            <w:pPr>
              <w:rPr>
                <w:rFonts w:cstheme="minorHAnsi"/>
                <w:color w:val="000000"/>
                <w:sz w:val="20"/>
                <w:szCs w:val="20"/>
              </w:rPr>
            </w:pPr>
            <w:r w:rsidRPr="0046015D">
              <w:rPr>
                <w:rFonts w:cstheme="minorHAnsi"/>
                <w:color w:val="000000"/>
                <w:sz w:val="20"/>
                <w:szCs w:val="20"/>
              </w:rPr>
              <w:t>Reflects date at which a treatment procedure was performed on or after testing date</w:t>
            </w:r>
          </w:p>
          <w:p w14:paraId="49F7FD5E" w14:textId="77777777" w:rsidR="00E72912" w:rsidRDefault="00E72912" w:rsidP="00E23E6C">
            <w:pPr>
              <w:rPr>
                <w:rFonts w:cstheme="minorHAnsi"/>
                <w:color w:val="000000"/>
                <w:sz w:val="20"/>
                <w:szCs w:val="20"/>
              </w:rPr>
            </w:pPr>
          </w:p>
          <w:p w14:paraId="3BDCF962" w14:textId="61687BE3" w:rsidR="00E72912" w:rsidRPr="0046015D" w:rsidRDefault="00E72912" w:rsidP="00E23E6C">
            <w:pPr>
              <w:rPr>
                <w:rFonts w:cstheme="minorHAnsi"/>
                <w:sz w:val="20"/>
                <w:szCs w:val="20"/>
              </w:rPr>
            </w:pPr>
            <w:r w:rsidRPr="00E72912">
              <w:rPr>
                <w:rFonts w:cstheme="minorHAnsi"/>
                <w:sz w:val="20"/>
                <w:szCs w:val="20"/>
              </w:rPr>
              <w:t xml:space="preserve">If no </w:t>
            </w:r>
            <w:r>
              <w:rPr>
                <w:rFonts w:cstheme="minorHAnsi"/>
                <w:sz w:val="20"/>
                <w:szCs w:val="20"/>
              </w:rPr>
              <w:t>treatment</w:t>
            </w:r>
            <w:r w:rsidRPr="00E72912">
              <w:rPr>
                <w:rFonts w:cstheme="minorHAnsi"/>
                <w:sz w:val="20"/>
                <w:szCs w:val="20"/>
              </w:rPr>
              <w:t xml:space="preserve"> procedure </w:t>
            </w:r>
            <w:r w:rsidR="00C533D3" w:rsidRPr="00E72912">
              <w:rPr>
                <w:rFonts w:cstheme="minorHAnsi"/>
                <w:sz w:val="20"/>
                <w:szCs w:val="20"/>
              </w:rPr>
              <w:t>was documented</w:t>
            </w:r>
            <w:r w:rsidR="00C533D3" w:rsidRPr="00E72912">
              <w:rPr>
                <w:rFonts w:cstheme="minorHAnsi"/>
                <w:sz w:val="20"/>
                <w:szCs w:val="20"/>
              </w:rPr>
              <w:t xml:space="preserve"> </w:t>
            </w:r>
            <w:r w:rsidRPr="00E72912">
              <w:rPr>
                <w:rFonts w:cstheme="minorHAnsi"/>
                <w:sz w:val="20"/>
                <w:szCs w:val="20"/>
              </w:rPr>
              <w:t>during the test episode, then this variable will be blank.</w:t>
            </w:r>
          </w:p>
        </w:tc>
      </w:tr>
      <w:tr w:rsidR="00433AB0" w:rsidRPr="0046015D" w14:paraId="720E4FD2" w14:textId="77777777" w:rsidTr="00431AB4">
        <w:trPr>
          <w:cantSplit/>
          <w:trHeight w:val="244"/>
        </w:trPr>
        <w:tc>
          <w:tcPr>
            <w:tcW w:w="2245" w:type="dxa"/>
            <w:vMerge/>
          </w:tcPr>
          <w:p w14:paraId="722B705D" w14:textId="77777777" w:rsidR="00433AB0" w:rsidRPr="0046015D" w:rsidRDefault="00433AB0" w:rsidP="00431AB4">
            <w:pPr>
              <w:rPr>
                <w:rFonts w:cstheme="minorHAnsi"/>
                <w:sz w:val="20"/>
                <w:szCs w:val="20"/>
              </w:rPr>
            </w:pPr>
          </w:p>
        </w:tc>
        <w:tc>
          <w:tcPr>
            <w:tcW w:w="2160" w:type="dxa"/>
            <w:vMerge/>
          </w:tcPr>
          <w:p w14:paraId="07828FCF" w14:textId="77777777" w:rsidR="00433AB0" w:rsidRPr="0046015D" w:rsidRDefault="00433AB0" w:rsidP="00431AB4">
            <w:pPr>
              <w:rPr>
                <w:rFonts w:cstheme="minorHAnsi"/>
                <w:sz w:val="20"/>
                <w:szCs w:val="20"/>
              </w:rPr>
            </w:pPr>
          </w:p>
        </w:tc>
        <w:tc>
          <w:tcPr>
            <w:tcW w:w="4235" w:type="dxa"/>
            <w:vMerge/>
          </w:tcPr>
          <w:p w14:paraId="36D39A98" w14:textId="77777777" w:rsidR="00433AB0" w:rsidRPr="0046015D" w:rsidRDefault="00433AB0" w:rsidP="00431AB4">
            <w:pPr>
              <w:rPr>
                <w:rFonts w:cstheme="minorHAnsi"/>
                <w:sz w:val="20"/>
                <w:szCs w:val="20"/>
              </w:rPr>
            </w:pPr>
          </w:p>
        </w:tc>
        <w:tc>
          <w:tcPr>
            <w:tcW w:w="4320" w:type="dxa"/>
            <w:vMerge/>
          </w:tcPr>
          <w:p w14:paraId="6821C1A2" w14:textId="77777777" w:rsidR="00433AB0" w:rsidRPr="0046015D" w:rsidRDefault="00433AB0" w:rsidP="00431AB4">
            <w:pPr>
              <w:rPr>
                <w:rFonts w:cstheme="minorHAnsi"/>
                <w:sz w:val="20"/>
                <w:szCs w:val="20"/>
              </w:rPr>
            </w:pPr>
          </w:p>
        </w:tc>
      </w:tr>
      <w:tr w:rsidR="00433AB0" w:rsidRPr="0046015D" w14:paraId="53EC63C7" w14:textId="77777777" w:rsidTr="00431AB4">
        <w:trPr>
          <w:cantSplit/>
          <w:trHeight w:val="244"/>
        </w:trPr>
        <w:tc>
          <w:tcPr>
            <w:tcW w:w="2245" w:type="dxa"/>
            <w:vMerge/>
          </w:tcPr>
          <w:p w14:paraId="2A1921AD" w14:textId="77777777" w:rsidR="00433AB0" w:rsidRPr="0046015D" w:rsidRDefault="00433AB0" w:rsidP="00431AB4">
            <w:pPr>
              <w:rPr>
                <w:rFonts w:cstheme="minorHAnsi"/>
                <w:sz w:val="20"/>
                <w:szCs w:val="20"/>
              </w:rPr>
            </w:pPr>
          </w:p>
        </w:tc>
        <w:tc>
          <w:tcPr>
            <w:tcW w:w="2160" w:type="dxa"/>
            <w:vMerge/>
          </w:tcPr>
          <w:p w14:paraId="212DC364" w14:textId="77777777" w:rsidR="00433AB0" w:rsidRPr="0046015D" w:rsidRDefault="00433AB0" w:rsidP="00431AB4">
            <w:pPr>
              <w:rPr>
                <w:rFonts w:cstheme="minorHAnsi"/>
                <w:sz w:val="20"/>
                <w:szCs w:val="20"/>
              </w:rPr>
            </w:pPr>
          </w:p>
        </w:tc>
        <w:tc>
          <w:tcPr>
            <w:tcW w:w="4235" w:type="dxa"/>
            <w:vMerge/>
          </w:tcPr>
          <w:p w14:paraId="73AD8920" w14:textId="77777777" w:rsidR="00433AB0" w:rsidRPr="0046015D" w:rsidRDefault="00433AB0" w:rsidP="00431AB4">
            <w:pPr>
              <w:rPr>
                <w:rFonts w:cstheme="minorHAnsi"/>
                <w:sz w:val="20"/>
                <w:szCs w:val="20"/>
              </w:rPr>
            </w:pPr>
          </w:p>
        </w:tc>
        <w:tc>
          <w:tcPr>
            <w:tcW w:w="4320" w:type="dxa"/>
            <w:vMerge/>
          </w:tcPr>
          <w:p w14:paraId="39D24D4D" w14:textId="77777777" w:rsidR="00433AB0" w:rsidRPr="0046015D" w:rsidRDefault="00433AB0" w:rsidP="00431AB4">
            <w:pPr>
              <w:rPr>
                <w:rFonts w:cstheme="minorHAnsi"/>
                <w:sz w:val="20"/>
                <w:szCs w:val="20"/>
              </w:rPr>
            </w:pPr>
          </w:p>
        </w:tc>
      </w:tr>
      <w:tr w:rsidR="00E23E6C" w:rsidRPr="0046015D" w14:paraId="72101E6F" w14:textId="77777777" w:rsidTr="00431AB4">
        <w:trPr>
          <w:cantSplit/>
          <w:trHeight w:val="244"/>
        </w:trPr>
        <w:tc>
          <w:tcPr>
            <w:tcW w:w="224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EBCBD35" w14:textId="1EB57E52" w:rsidR="00E23E6C" w:rsidRPr="0046015D" w:rsidRDefault="00E23E6C" w:rsidP="00E23E6C">
            <w:pPr>
              <w:rPr>
                <w:rFonts w:cstheme="minorHAnsi"/>
                <w:sz w:val="20"/>
                <w:szCs w:val="20"/>
              </w:rPr>
            </w:pPr>
            <w:proofErr w:type="spellStart"/>
            <w:r w:rsidRPr="0046015D">
              <w:rPr>
                <w:rFonts w:cstheme="minorHAnsi"/>
                <w:sz w:val="20"/>
                <w:szCs w:val="20"/>
              </w:rPr>
              <w:t>TxYear</w:t>
            </w:r>
            <w:proofErr w:type="spellEnd"/>
          </w:p>
        </w:tc>
        <w:tc>
          <w:tcPr>
            <w:tcW w:w="216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81201D4" w14:textId="6CF8D8FB" w:rsidR="00E23E6C" w:rsidRPr="0046015D" w:rsidRDefault="00E23E6C" w:rsidP="00E23E6C">
            <w:pPr>
              <w:rPr>
                <w:rFonts w:cstheme="minorHAnsi"/>
                <w:sz w:val="20"/>
                <w:szCs w:val="20"/>
              </w:rPr>
            </w:pPr>
            <w:r w:rsidRPr="0046015D">
              <w:rPr>
                <w:rFonts w:cstheme="minorHAnsi"/>
                <w:color w:val="000000"/>
                <w:sz w:val="20"/>
                <w:szCs w:val="20"/>
              </w:rPr>
              <w:t>Treatment Procedure Date, Year</w:t>
            </w:r>
          </w:p>
        </w:tc>
        <w:tc>
          <w:tcPr>
            <w:tcW w:w="423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5DCEFDD" w14:textId="27991BC1" w:rsidR="00E23E6C" w:rsidRPr="0046015D" w:rsidRDefault="00E23E6C" w:rsidP="00E23E6C">
            <w:pPr>
              <w:rPr>
                <w:rFonts w:cstheme="minorHAnsi"/>
                <w:sz w:val="20"/>
                <w:szCs w:val="20"/>
              </w:rPr>
            </w:pPr>
            <w:r w:rsidRPr="0046015D">
              <w:rPr>
                <w:rFonts w:cstheme="minorHAnsi"/>
                <w:sz w:val="20"/>
                <w:szCs w:val="20"/>
              </w:rPr>
              <w:t>Numeric, continuous 4-digit integer</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25CBCB" w14:textId="77777777" w:rsidR="00E23E6C" w:rsidRDefault="00E23E6C" w:rsidP="00E23E6C">
            <w:pPr>
              <w:rPr>
                <w:rFonts w:cstheme="minorHAnsi"/>
                <w:color w:val="000000"/>
                <w:sz w:val="20"/>
                <w:szCs w:val="20"/>
              </w:rPr>
            </w:pPr>
            <w:r w:rsidRPr="0046015D">
              <w:rPr>
                <w:rFonts w:cstheme="minorHAnsi"/>
                <w:color w:val="000000"/>
                <w:sz w:val="20"/>
                <w:szCs w:val="20"/>
              </w:rPr>
              <w:t>Reflects year of treatment procedure occurring on or after cohort entry</w:t>
            </w:r>
          </w:p>
          <w:p w14:paraId="491DFD43" w14:textId="77777777" w:rsidR="00E72912" w:rsidRDefault="00E72912" w:rsidP="00E23E6C">
            <w:pPr>
              <w:rPr>
                <w:rFonts w:cstheme="minorHAnsi"/>
                <w:color w:val="000000"/>
                <w:sz w:val="20"/>
                <w:szCs w:val="20"/>
              </w:rPr>
            </w:pPr>
          </w:p>
          <w:p w14:paraId="29A9CC52" w14:textId="00E25240" w:rsidR="00E72912" w:rsidRPr="0046015D" w:rsidRDefault="00E72912" w:rsidP="00E23E6C">
            <w:pPr>
              <w:rPr>
                <w:rFonts w:cstheme="minorHAnsi"/>
                <w:sz w:val="20"/>
                <w:szCs w:val="20"/>
              </w:rPr>
            </w:pPr>
            <w:r w:rsidRPr="00E72912">
              <w:rPr>
                <w:rFonts w:cstheme="minorHAnsi"/>
                <w:sz w:val="20"/>
                <w:szCs w:val="20"/>
              </w:rPr>
              <w:t xml:space="preserve">If no </w:t>
            </w:r>
            <w:r>
              <w:rPr>
                <w:rFonts w:cstheme="minorHAnsi"/>
                <w:sz w:val="20"/>
                <w:szCs w:val="20"/>
              </w:rPr>
              <w:t>treatment</w:t>
            </w:r>
            <w:r w:rsidRPr="00E72912">
              <w:rPr>
                <w:rFonts w:cstheme="minorHAnsi"/>
                <w:sz w:val="20"/>
                <w:szCs w:val="20"/>
              </w:rPr>
              <w:t xml:space="preserve"> procedure </w:t>
            </w:r>
            <w:r w:rsidR="00C533D3" w:rsidRPr="00E72912">
              <w:rPr>
                <w:rFonts w:cstheme="minorHAnsi"/>
                <w:sz w:val="20"/>
                <w:szCs w:val="20"/>
              </w:rPr>
              <w:t>was documented</w:t>
            </w:r>
            <w:r w:rsidR="00C533D3" w:rsidRPr="00E72912">
              <w:rPr>
                <w:rFonts w:cstheme="minorHAnsi"/>
                <w:sz w:val="20"/>
                <w:szCs w:val="20"/>
              </w:rPr>
              <w:t xml:space="preserve"> </w:t>
            </w:r>
            <w:r w:rsidRPr="00E72912">
              <w:rPr>
                <w:rFonts w:cstheme="minorHAnsi"/>
                <w:sz w:val="20"/>
                <w:szCs w:val="20"/>
              </w:rPr>
              <w:t>during the test episode, then this variable will be blank.</w:t>
            </w:r>
          </w:p>
        </w:tc>
      </w:tr>
      <w:tr w:rsidR="00433AB0" w:rsidRPr="0046015D" w14:paraId="6AC5B21D" w14:textId="77777777" w:rsidTr="00431AB4">
        <w:trPr>
          <w:cantSplit/>
          <w:trHeight w:val="244"/>
        </w:trPr>
        <w:tc>
          <w:tcPr>
            <w:tcW w:w="2245" w:type="dxa"/>
            <w:vMerge/>
          </w:tcPr>
          <w:p w14:paraId="6F6C6E73" w14:textId="77777777" w:rsidR="00433AB0" w:rsidRPr="0046015D" w:rsidRDefault="00433AB0" w:rsidP="00431AB4">
            <w:pPr>
              <w:rPr>
                <w:rFonts w:cstheme="minorHAnsi"/>
                <w:sz w:val="20"/>
                <w:szCs w:val="20"/>
              </w:rPr>
            </w:pPr>
          </w:p>
        </w:tc>
        <w:tc>
          <w:tcPr>
            <w:tcW w:w="2160" w:type="dxa"/>
            <w:vMerge/>
          </w:tcPr>
          <w:p w14:paraId="2DD621CC" w14:textId="77777777" w:rsidR="00433AB0" w:rsidRPr="0046015D" w:rsidRDefault="00433AB0" w:rsidP="00431AB4">
            <w:pPr>
              <w:rPr>
                <w:rFonts w:cstheme="minorHAnsi"/>
                <w:sz w:val="20"/>
                <w:szCs w:val="20"/>
              </w:rPr>
            </w:pPr>
          </w:p>
        </w:tc>
        <w:tc>
          <w:tcPr>
            <w:tcW w:w="4235" w:type="dxa"/>
            <w:vMerge/>
          </w:tcPr>
          <w:p w14:paraId="0ADB57DE" w14:textId="77777777" w:rsidR="00433AB0" w:rsidRPr="0046015D" w:rsidRDefault="00433AB0" w:rsidP="00431AB4">
            <w:pPr>
              <w:rPr>
                <w:rFonts w:cstheme="minorHAnsi"/>
                <w:sz w:val="20"/>
                <w:szCs w:val="20"/>
              </w:rPr>
            </w:pPr>
          </w:p>
        </w:tc>
        <w:tc>
          <w:tcPr>
            <w:tcW w:w="4320" w:type="dxa"/>
            <w:vMerge/>
          </w:tcPr>
          <w:p w14:paraId="2E2C0B99" w14:textId="77777777" w:rsidR="00433AB0" w:rsidRPr="0046015D" w:rsidRDefault="00433AB0" w:rsidP="00431AB4">
            <w:pPr>
              <w:rPr>
                <w:rFonts w:cstheme="minorHAnsi"/>
                <w:sz w:val="20"/>
                <w:szCs w:val="20"/>
              </w:rPr>
            </w:pPr>
          </w:p>
        </w:tc>
      </w:tr>
      <w:tr w:rsidR="00433AB0" w:rsidRPr="0046015D" w14:paraId="2C20964E" w14:textId="77777777" w:rsidTr="00431AB4">
        <w:trPr>
          <w:cantSplit/>
          <w:trHeight w:val="244"/>
        </w:trPr>
        <w:tc>
          <w:tcPr>
            <w:tcW w:w="2245" w:type="dxa"/>
            <w:vMerge/>
          </w:tcPr>
          <w:p w14:paraId="3D4EF1F4" w14:textId="77777777" w:rsidR="00433AB0" w:rsidRPr="0046015D" w:rsidRDefault="00433AB0" w:rsidP="00431AB4">
            <w:pPr>
              <w:rPr>
                <w:rFonts w:cstheme="minorHAnsi"/>
                <w:sz w:val="20"/>
                <w:szCs w:val="20"/>
              </w:rPr>
            </w:pPr>
          </w:p>
        </w:tc>
        <w:tc>
          <w:tcPr>
            <w:tcW w:w="2160" w:type="dxa"/>
            <w:vMerge/>
          </w:tcPr>
          <w:p w14:paraId="18A4FB61" w14:textId="77777777" w:rsidR="00433AB0" w:rsidRPr="0046015D" w:rsidRDefault="00433AB0" w:rsidP="00431AB4">
            <w:pPr>
              <w:rPr>
                <w:rFonts w:cstheme="minorHAnsi"/>
                <w:sz w:val="20"/>
                <w:szCs w:val="20"/>
              </w:rPr>
            </w:pPr>
          </w:p>
        </w:tc>
        <w:tc>
          <w:tcPr>
            <w:tcW w:w="4235" w:type="dxa"/>
            <w:vMerge/>
          </w:tcPr>
          <w:p w14:paraId="0C4C74A2" w14:textId="77777777" w:rsidR="00433AB0" w:rsidRPr="0046015D" w:rsidRDefault="00433AB0" w:rsidP="00431AB4">
            <w:pPr>
              <w:rPr>
                <w:rFonts w:cstheme="minorHAnsi"/>
                <w:sz w:val="20"/>
                <w:szCs w:val="20"/>
              </w:rPr>
            </w:pPr>
          </w:p>
        </w:tc>
        <w:tc>
          <w:tcPr>
            <w:tcW w:w="4320" w:type="dxa"/>
            <w:vMerge/>
          </w:tcPr>
          <w:p w14:paraId="1C9F738C" w14:textId="77777777" w:rsidR="00433AB0" w:rsidRPr="0046015D" w:rsidRDefault="00433AB0" w:rsidP="00431AB4">
            <w:pPr>
              <w:rPr>
                <w:rFonts w:cstheme="minorHAnsi"/>
                <w:sz w:val="20"/>
                <w:szCs w:val="20"/>
              </w:rPr>
            </w:pPr>
          </w:p>
        </w:tc>
      </w:tr>
      <w:tr w:rsidR="00433AB0" w:rsidRPr="0046015D" w14:paraId="765070A8" w14:textId="77777777" w:rsidTr="00431AB4">
        <w:trPr>
          <w:cantSplit/>
          <w:trHeight w:val="244"/>
        </w:trPr>
        <w:tc>
          <w:tcPr>
            <w:tcW w:w="2245" w:type="dxa"/>
            <w:vMerge/>
          </w:tcPr>
          <w:p w14:paraId="510029A6" w14:textId="77777777" w:rsidR="00433AB0" w:rsidRPr="0046015D" w:rsidRDefault="00433AB0" w:rsidP="00431AB4">
            <w:pPr>
              <w:rPr>
                <w:rFonts w:cstheme="minorHAnsi"/>
                <w:sz w:val="20"/>
                <w:szCs w:val="20"/>
              </w:rPr>
            </w:pPr>
          </w:p>
        </w:tc>
        <w:tc>
          <w:tcPr>
            <w:tcW w:w="2160" w:type="dxa"/>
            <w:vMerge/>
          </w:tcPr>
          <w:p w14:paraId="0E4AA870" w14:textId="77777777" w:rsidR="00433AB0" w:rsidRPr="0046015D" w:rsidRDefault="00433AB0" w:rsidP="00431AB4">
            <w:pPr>
              <w:rPr>
                <w:rFonts w:cstheme="minorHAnsi"/>
                <w:sz w:val="20"/>
                <w:szCs w:val="20"/>
              </w:rPr>
            </w:pPr>
          </w:p>
        </w:tc>
        <w:tc>
          <w:tcPr>
            <w:tcW w:w="4235" w:type="dxa"/>
            <w:vMerge/>
          </w:tcPr>
          <w:p w14:paraId="612C9013" w14:textId="77777777" w:rsidR="00433AB0" w:rsidRPr="0046015D" w:rsidRDefault="00433AB0" w:rsidP="00431AB4">
            <w:pPr>
              <w:rPr>
                <w:rFonts w:cstheme="minorHAnsi"/>
                <w:sz w:val="20"/>
                <w:szCs w:val="20"/>
              </w:rPr>
            </w:pPr>
          </w:p>
        </w:tc>
        <w:tc>
          <w:tcPr>
            <w:tcW w:w="4320" w:type="dxa"/>
            <w:vMerge/>
          </w:tcPr>
          <w:p w14:paraId="6A6D1877" w14:textId="77777777" w:rsidR="00433AB0" w:rsidRPr="0046015D" w:rsidRDefault="00433AB0" w:rsidP="00431AB4">
            <w:pPr>
              <w:rPr>
                <w:rFonts w:cstheme="minorHAnsi"/>
                <w:sz w:val="20"/>
                <w:szCs w:val="20"/>
              </w:rPr>
            </w:pPr>
          </w:p>
        </w:tc>
      </w:tr>
      <w:tr w:rsidR="00433AB0" w:rsidRPr="0046015D" w14:paraId="65F44F4B" w14:textId="77777777" w:rsidTr="00431AB4">
        <w:trPr>
          <w:cantSplit/>
          <w:trHeight w:val="244"/>
        </w:trPr>
        <w:tc>
          <w:tcPr>
            <w:tcW w:w="2245" w:type="dxa"/>
            <w:vMerge/>
          </w:tcPr>
          <w:p w14:paraId="06FEDEA9" w14:textId="77777777" w:rsidR="00433AB0" w:rsidRPr="0046015D" w:rsidRDefault="00433AB0" w:rsidP="00431AB4">
            <w:pPr>
              <w:rPr>
                <w:rFonts w:cstheme="minorHAnsi"/>
                <w:sz w:val="20"/>
                <w:szCs w:val="20"/>
              </w:rPr>
            </w:pPr>
          </w:p>
        </w:tc>
        <w:tc>
          <w:tcPr>
            <w:tcW w:w="2160" w:type="dxa"/>
            <w:vMerge/>
          </w:tcPr>
          <w:p w14:paraId="7AB0B628" w14:textId="77777777" w:rsidR="00433AB0" w:rsidRPr="0046015D" w:rsidRDefault="00433AB0" w:rsidP="00431AB4">
            <w:pPr>
              <w:rPr>
                <w:rFonts w:cstheme="minorHAnsi"/>
                <w:sz w:val="20"/>
                <w:szCs w:val="20"/>
              </w:rPr>
            </w:pPr>
          </w:p>
        </w:tc>
        <w:tc>
          <w:tcPr>
            <w:tcW w:w="4235" w:type="dxa"/>
            <w:vMerge/>
          </w:tcPr>
          <w:p w14:paraId="684928A5" w14:textId="77777777" w:rsidR="00433AB0" w:rsidRPr="0046015D" w:rsidRDefault="00433AB0" w:rsidP="00431AB4">
            <w:pPr>
              <w:rPr>
                <w:rFonts w:cstheme="minorHAnsi"/>
                <w:sz w:val="20"/>
                <w:szCs w:val="20"/>
              </w:rPr>
            </w:pPr>
          </w:p>
        </w:tc>
        <w:tc>
          <w:tcPr>
            <w:tcW w:w="4320" w:type="dxa"/>
            <w:vMerge/>
          </w:tcPr>
          <w:p w14:paraId="4B786CD7" w14:textId="77777777" w:rsidR="00433AB0" w:rsidRPr="0046015D" w:rsidRDefault="00433AB0" w:rsidP="00431AB4">
            <w:pPr>
              <w:rPr>
                <w:rFonts w:cstheme="minorHAnsi"/>
                <w:sz w:val="20"/>
                <w:szCs w:val="20"/>
              </w:rPr>
            </w:pPr>
          </w:p>
        </w:tc>
      </w:tr>
      <w:tr w:rsidR="00E23E6C" w:rsidRPr="0046015D" w14:paraId="48F723E2" w14:textId="77777777" w:rsidTr="00431AB4">
        <w:trPr>
          <w:cantSplit/>
          <w:trHeight w:val="244"/>
        </w:trPr>
        <w:tc>
          <w:tcPr>
            <w:tcW w:w="224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892CC42" w14:textId="47309415" w:rsidR="00E23E6C" w:rsidRPr="0046015D" w:rsidRDefault="00E23E6C" w:rsidP="00E23E6C">
            <w:pPr>
              <w:rPr>
                <w:rFonts w:cstheme="minorHAnsi"/>
                <w:sz w:val="20"/>
                <w:szCs w:val="20"/>
              </w:rPr>
            </w:pPr>
            <w:proofErr w:type="spellStart"/>
            <w:r w:rsidRPr="0046015D">
              <w:rPr>
                <w:rFonts w:cstheme="minorHAnsi"/>
                <w:sz w:val="20"/>
                <w:szCs w:val="20"/>
              </w:rPr>
              <w:t>TxAge</w:t>
            </w:r>
            <w:proofErr w:type="spellEnd"/>
          </w:p>
        </w:tc>
        <w:tc>
          <w:tcPr>
            <w:tcW w:w="216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B373EA" w14:textId="31EEBDAF" w:rsidR="00E23E6C" w:rsidRPr="0046015D" w:rsidRDefault="00E23E6C" w:rsidP="00E23E6C">
            <w:pPr>
              <w:rPr>
                <w:rFonts w:cstheme="minorHAnsi"/>
                <w:sz w:val="20"/>
                <w:szCs w:val="20"/>
              </w:rPr>
            </w:pPr>
            <w:r w:rsidRPr="0046015D">
              <w:rPr>
                <w:rFonts w:cstheme="minorHAnsi"/>
                <w:color w:val="000000"/>
                <w:sz w:val="20"/>
                <w:szCs w:val="20"/>
              </w:rPr>
              <w:t>Age at Treatment Procedure</w:t>
            </w:r>
          </w:p>
        </w:tc>
        <w:tc>
          <w:tcPr>
            <w:tcW w:w="423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D728A5D" w14:textId="04F7D848" w:rsidR="00E23E6C" w:rsidRPr="0046015D" w:rsidRDefault="00E23E6C" w:rsidP="00E23E6C">
            <w:pPr>
              <w:rPr>
                <w:rFonts w:cstheme="minorHAnsi"/>
                <w:sz w:val="20"/>
                <w:szCs w:val="20"/>
              </w:rPr>
            </w:pPr>
            <w:r w:rsidRPr="0046015D">
              <w:rPr>
                <w:rFonts w:cstheme="minorHAnsi"/>
                <w:sz w:val="20"/>
                <w:szCs w:val="20"/>
              </w:rPr>
              <w:t>Numeric, categorical 2-digit integer</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1B1D22" w14:textId="77777777" w:rsidR="00E23E6C" w:rsidRDefault="00E23E6C" w:rsidP="00E23E6C">
            <w:pPr>
              <w:rPr>
                <w:rFonts w:cstheme="minorHAnsi"/>
                <w:color w:val="000000"/>
                <w:sz w:val="20"/>
                <w:szCs w:val="20"/>
              </w:rPr>
            </w:pPr>
            <w:r w:rsidRPr="0046015D">
              <w:rPr>
                <w:rFonts w:cstheme="minorHAnsi"/>
                <w:color w:val="000000"/>
                <w:sz w:val="20"/>
                <w:szCs w:val="20"/>
              </w:rPr>
              <w:t>Reflects age at treatment procedure occurring on or after test date</w:t>
            </w:r>
          </w:p>
          <w:p w14:paraId="26067838" w14:textId="77777777" w:rsidR="00E72912" w:rsidRDefault="00E72912" w:rsidP="00E23E6C">
            <w:pPr>
              <w:rPr>
                <w:rFonts w:cstheme="minorHAnsi"/>
                <w:color w:val="000000"/>
                <w:sz w:val="20"/>
                <w:szCs w:val="20"/>
              </w:rPr>
            </w:pPr>
          </w:p>
          <w:p w14:paraId="7D97F0A0" w14:textId="4ECAA215" w:rsidR="00E72912" w:rsidRPr="0046015D" w:rsidRDefault="00E72912" w:rsidP="00E23E6C">
            <w:pPr>
              <w:rPr>
                <w:rFonts w:cstheme="minorHAnsi"/>
                <w:sz w:val="20"/>
                <w:szCs w:val="20"/>
              </w:rPr>
            </w:pPr>
            <w:r w:rsidRPr="00E72912">
              <w:rPr>
                <w:rFonts w:cstheme="minorHAnsi"/>
                <w:sz w:val="20"/>
                <w:szCs w:val="20"/>
              </w:rPr>
              <w:t xml:space="preserve">If no </w:t>
            </w:r>
            <w:r>
              <w:rPr>
                <w:rFonts w:cstheme="minorHAnsi"/>
                <w:sz w:val="20"/>
                <w:szCs w:val="20"/>
              </w:rPr>
              <w:t>treatment</w:t>
            </w:r>
            <w:r w:rsidRPr="00E72912">
              <w:rPr>
                <w:rFonts w:cstheme="minorHAnsi"/>
                <w:sz w:val="20"/>
                <w:szCs w:val="20"/>
              </w:rPr>
              <w:t xml:space="preserve"> procedure </w:t>
            </w:r>
            <w:r w:rsidR="00C533D3" w:rsidRPr="00E72912">
              <w:rPr>
                <w:rFonts w:cstheme="minorHAnsi"/>
                <w:sz w:val="20"/>
                <w:szCs w:val="20"/>
              </w:rPr>
              <w:t xml:space="preserve"> </w:t>
            </w:r>
            <w:r w:rsidR="00C533D3" w:rsidRPr="00E72912">
              <w:rPr>
                <w:rFonts w:cstheme="minorHAnsi"/>
                <w:sz w:val="20"/>
                <w:szCs w:val="20"/>
              </w:rPr>
              <w:t>was documented</w:t>
            </w:r>
            <w:r w:rsidR="00C533D3" w:rsidRPr="00E72912">
              <w:rPr>
                <w:rFonts w:cstheme="minorHAnsi"/>
                <w:sz w:val="20"/>
                <w:szCs w:val="20"/>
              </w:rPr>
              <w:t xml:space="preserve"> </w:t>
            </w:r>
            <w:r w:rsidRPr="00E72912">
              <w:rPr>
                <w:rFonts w:cstheme="minorHAnsi"/>
                <w:sz w:val="20"/>
                <w:szCs w:val="20"/>
              </w:rPr>
              <w:t>during the test episode, then this variable will be blank.</w:t>
            </w:r>
          </w:p>
        </w:tc>
      </w:tr>
      <w:tr w:rsidR="00433AB0" w:rsidRPr="0046015D" w14:paraId="7B6C3712" w14:textId="77777777" w:rsidTr="00431AB4">
        <w:trPr>
          <w:cantSplit/>
          <w:trHeight w:val="244"/>
        </w:trPr>
        <w:tc>
          <w:tcPr>
            <w:tcW w:w="2245" w:type="dxa"/>
            <w:vMerge/>
          </w:tcPr>
          <w:p w14:paraId="4C287562" w14:textId="77777777" w:rsidR="00433AB0" w:rsidRPr="0046015D" w:rsidRDefault="00433AB0" w:rsidP="00431AB4">
            <w:pPr>
              <w:rPr>
                <w:rFonts w:cstheme="minorHAnsi"/>
                <w:sz w:val="20"/>
                <w:szCs w:val="20"/>
              </w:rPr>
            </w:pPr>
          </w:p>
        </w:tc>
        <w:tc>
          <w:tcPr>
            <w:tcW w:w="2160" w:type="dxa"/>
            <w:vMerge/>
          </w:tcPr>
          <w:p w14:paraId="472C1A1A" w14:textId="77777777" w:rsidR="00433AB0" w:rsidRPr="0046015D" w:rsidRDefault="00433AB0" w:rsidP="00431AB4">
            <w:pPr>
              <w:rPr>
                <w:rFonts w:cstheme="minorHAnsi"/>
                <w:sz w:val="20"/>
                <w:szCs w:val="20"/>
              </w:rPr>
            </w:pPr>
          </w:p>
        </w:tc>
        <w:tc>
          <w:tcPr>
            <w:tcW w:w="4235" w:type="dxa"/>
            <w:vMerge/>
          </w:tcPr>
          <w:p w14:paraId="01F227B3" w14:textId="77777777" w:rsidR="00433AB0" w:rsidRPr="0046015D" w:rsidRDefault="00433AB0" w:rsidP="00431AB4">
            <w:pPr>
              <w:rPr>
                <w:rFonts w:cstheme="minorHAnsi"/>
                <w:sz w:val="20"/>
                <w:szCs w:val="20"/>
              </w:rPr>
            </w:pPr>
          </w:p>
        </w:tc>
        <w:tc>
          <w:tcPr>
            <w:tcW w:w="4320" w:type="dxa"/>
            <w:vMerge/>
          </w:tcPr>
          <w:p w14:paraId="3AA23230" w14:textId="77777777" w:rsidR="00433AB0" w:rsidRPr="0046015D" w:rsidRDefault="00433AB0" w:rsidP="00431AB4">
            <w:pPr>
              <w:rPr>
                <w:rFonts w:cstheme="minorHAnsi"/>
                <w:sz w:val="20"/>
                <w:szCs w:val="20"/>
              </w:rPr>
            </w:pPr>
          </w:p>
        </w:tc>
      </w:tr>
      <w:tr w:rsidR="00433AB0" w:rsidRPr="0046015D" w14:paraId="1CFE8CC7" w14:textId="77777777" w:rsidTr="00431AB4">
        <w:trPr>
          <w:cantSplit/>
          <w:trHeight w:val="244"/>
        </w:trPr>
        <w:tc>
          <w:tcPr>
            <w:tcW w:w="2245" w:type="dxa"/>
            <w:vMerge/>
          </w:tcPr>
          <w:p w14:paraId="0189B35D" w14:textId="77777777" w:rsidR="00433AB0" w:rsidRPr="0046015D" w:rsidRDefault="00433AB0" w:rsidP="00431AB4">
            <w:pPr>
              <w:rPr>
                <w:rFonts w:cstheme="minorHAnsi"/>
                <w:sz w:val="20"/>
                <w:szCs w:val="20"/>
              </w:rPr>
            </w:pPr>
          </w:p>
        </w:tc>
        <w:tc>
          <w:tcPr>
            <w:tcW w:w="2160" w:type="dxa"/>
            <w:vMerge/>
          </w:tcPr>
          <w:p w14:paraId="1AB2BA26" w14:textId="77777777" w:rsidR="00433AB0" w:rsidRPr="0046015D" w:rsidRDefault="00433AB0" w:rsidP="00431AB4">
            <w:pPr>
              <w:rPr>
                <w:rFonts w:cstheme="minorHAnsi"/>
                <w:sz w:val="20"/>
                <w:szCs w:val="20"/>
              </w:rPr>
            </w:pPr>
          </w:p>
        </w:tc>
        <w:tc>
          <w:tcPr>
            <w:tcW w:w="4235" w:type="dxa"/>
            <w:vMerge/>
          </w:tcPr>
          <w:p w14:paraId="559C0298" w14:textId="77777777" w:rsidR="00433AB0" w:rsidRPr="0046015D" w:rsidRDefault="00433AB0" w:rsidP="00431AB4">
            <w:pPr>
              <w:rPr>
                <w:rFonts w:cstheme="minorHAnsi"/>
                <w:sz w:val="20"/>
                <w:szCs w:val="20"/>
              </w:rPr>
            </w:pPr>
          </w:p>
        </w:tc>
        <w:tc>
          <w:tcPr>
            <w:tcW w:w="4320" w:type="dxa"/>
            <w:vMerge/>
          </w:tcPr>
          <w:p w14:paraId="26D38E15" w14:textId="77777777" w:rsidR="00433AB0" w:rsidRPr="0046015D" w:rsidRDefault="00433AB0" w:rsidP="00431AB4">
            <w:pPr>
              <w:rPr>
                <w:rFonts w:cstheme="minorHAnsi"/>
                <w:sz w:val="20"/>
                <w:szCs w:val="20"/>
              </w:rPr>
            </w:pPr>
          </w:p>
        </w:tc>
      </w:tr>
      <w:tr w:rsidR="00E23E6C" w:rsidRPr="0046015D" w14:paraId="387D8F9D" w14:textId="77777777" w:rsidTr="00431AB4">
        <w:trPr>
          <w:cantSplit/>
          <w:trHeight w:val="244"/>
        </w:trPr>
        <w:tc>
          <w:tcPr>
            <w:tcW w:w="224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C6B7D44" w14:textId="47500A31" w:rsidR="00E23E6C" w:rsidRPr="0046015D" w:rsidRDefault="00E23E6C" w:rsidP="00E23E6C">
            <w:pPr>
              <w:rPr>
                <w:rFonts w:cstheme="minorHAnsi"/>
                <w:sz w:val="20"/>
                <w:szCs w:val="20"/>
              </w:rPr>
            </w:pPr>
            <w:proofErr w:type="spellStart"/>
            <w:r w:rsidRPr="0046015D">
              <w:rPr>
                <w:rFonts w:cstheme="minorHAnsi"/>
                <w:sz w:val="20"/>
                <w:szCs w:val="20"/>
              </w:rPr>
              <w:t>TxType</w:t>
            </w:r>
            <w:proofErr w:type="spellEnd"/>
          </w:p>
        </w:tc>
        <w:tc>
          <w:tcPr>
            <w:tcW w:w="216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470E6CF" w14:textId="5EF43C9A" w:rsidR="00E23E6C" w:rsidRPr="0046015D" w:rsidRDefault="00E23E6C" w:rsidP="00E23E6C">
            <w:pPr>
              <w:rPr>
                <w:rFonts w:cstheme="minorHAnsi"/>
                <w:sz w:val="20"/>
                <w:szCs w:val="20"/>
              </w:rPr>
            </w:pPr>
            <w:r w:rsidRPr="0046015D">
              <w:rPr>
                <w:rFonts w:cstheme="minorHAnsi"/>
                <w:color w:val="000000"/>
                <w:sz w:val="20"/>
                <w:szCs w:val="20"/>
              </w:rPr>
              <w:t>Treatment Procedure Type</w:t>
            </w:r>
          </w:p>
        </w:tc>
        <w:tc>
          <w:tcPr>
            <w:tcW w:w="423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A536DB6" w14:textId="2CB0D209" w:rsidR="00E23E6C" w:rsidRPr="0046015D" w:rsidRDefault="00E23E6C" w:rsidP="00E23E6C">
            <w:pPr>
              <w:rPr>
                <w:rFonts w:cstheme="minorHAnsi"/>
                <w:sz w:val="20"/>
                <w:szCs w:val="20"/>
              </w:rPr>
            </w:pPr>
            <w:r w:rsidRPr="0046015D">
              <w:rPr>
                <w:rFonts w:cstheme="minorHAnsi"/>
                <w:color w:val="000000"/>
                <w:sz w:val="20"/>
                <w:szCs w:val="20"/>
              </w:rPr>
              <w:t>Numeric, categorical 1-digit integer</w:t>
            </w:r>
            <w:r w:rsidRPr="0046015D">
              <w:rPr>
                <w:rFonts w:cstheme="minorHAnsi"/>
                <w:color w:val="000000"/>
                <w:sz w:val="20"/>
                <w:szCs w:val="20"/>
              </w:rPr>
              <w:br/>
            </w:r>
            <w:r w:rsidRPr="0046015D">
              <w:rPr>
                <w:rFonts w:cstheme="minorHAnsi"/>
                <w:color w:val="000000"/>
                <w:sz w:val="20"/>
                <w:szCs w:val="20"/>
              </w:rPr>
              <w:br/>
              <w:t>1 = Excision</w:t>
            </w:r>
            <w:r w:rsidR="0009625C">
              <w:rPr>
                <w:rFonts w:cstheme="minorHAnsi"/>
                <w:color w:val="000000"/>
                <w:sz w:val="20"/>
                <w:szCs w:val="20"/>
              </w:rPr>
              <w:t>/Ablation</w:t>
            </w:r>
            <w:r w:rsidRPr="0046015D">
              <w:rPr>
                <w:rFonts w:cstheme="minorHAnsi"/>
                <w:color w:val="000000"/>
                <w:sz w:val="20"/>
                <w:szCs w:val="20"/>
              </w:rPr>
              <w:br/>
              <w:t>2 = Hysterectomy</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16C9305" w14:textId="77777777" w:rsidR="0009625C" w:rsidRPr="0009625C" w:rsidRDefault="00E23E6C" w:rsidP="0009625C">
            <w:pPr>
              <w:rPr>
                <w:rFonts w:cstheme="minorHAnsi"/>
                <w:color w:val="000000"/>
                <w:sz w:val="20"/>
                <w:szCs w:val="20"/>
              </w:rPr>
            </w:pPr>
            <w:r w:rsidRPr="0046015D">
              <w:rPr>
                <w:rFonts w:cstheme="minorHAnsi"/>
                <w:color w:val="000000"/>
                <w:sz w:val="20"/>
                <w:szCs w:val="20"/>
              </w:rPr>
              <w:t>Reflects type of treatment procedure, which may have occurred on the same date as the test or a diagnostic procedure</w:t>
            </w:r>
            <w:r w:rsidRPr="0046015D">
              <w:rPr>
                <w:rFonts w:cstheme="minorHAnsi"/>
                <w:color w:val="000000"/>
                <w:sz w:val="20"/>
                <w:szCs w:val="20"/>
              </w:rPr>
              <w:br/>
            </w:r>
            <w:r w:rsidRPr="0046015D">
              <w:rPr>
                <w:rFonts w:cstheme="minorHAnsi"/>
                <w:color w:val="000000"/>
                <w:sz w:val="20"/>
                <w:szCs w:val="20"/>
              </w:rPr>
              <w:br/>
            </w:r>
            <w:r w:rsidR="0009625C" w:rsidRPr="0009625C">
              <w:rPr>
                <w:rFonts w:cstheme="minorHAnsi"/>
                <w:color w:val="000000"/>
                <w:sz w:val="20"/>
                <w:szCs w:val="20"/>
              </w:rPr>
              <w:t>Excision/ablation indicates LEEP, cone, excisional assay not otherwise specified, cryotherapy, or laser treatment.</w:t>
            </w:r>
          </w:p>
          <w:p w14:paraId="19D13B28" w14:textId="77777777" w:rsidR="00E23E6C" w:rsidRDefault="0009625C" w:rsidP="0009625C">
            <w:pPr>
              <w:rPr>
                <w:rFonts w:cstheme="minorHAnsi"/>
                <w:color w:val="000000"/>
                <w:sz w:val="20"/>
                <w:szCs w:val="20"/>
              </w:rPr>
            </w:pPr>
            <w:r w:rsidRPr="0009625C">
              <w:rPr>
                <w:rFonts w:cstheme="minorHAnsi"/>
                <w:color w:val="000000"/>
                <w:sz w:val="20"/>
                <w:szCs w:val="20"/>
              </w:rPr>
              <w:t>Hysterectomy indicates partial/subtotal/supracervical hysterectomy, total, radical, or modified radical hysterectomy, trachelectomy, hysterectomy not otherwise specified; date of hysterectomy indicates either date hysterectomy was completed or date hysterectomy was first noted in patient surgical history.</w:t>
            </w:r>
          </w:p>
          <w:p w14:paraId="7BA6C98C" w14:textId="77777777" w:rsidR="00E72912" w:rsidRDefault="00E72912" w:rsidP="0009625C">
            <w:pPr>
              <w:rPr>
                <w:rFonts w:cstheme="minorHAnsi"/>
                <w:color w:val="000000"/>
                <w:sz w:val="20"/>
                <w:szCs w:val="20"/>
              </w:rPr>
            </w:pPr>
          </w:p>
          <w:p w14:paraId="730F996B" w14:textId="73B68DA8" w:rsidR="00E72912" w:rsidRPr="0046015D" w:rsidRDefault="00E72912" w:rsidP="0009625C">
            <w:pPr>
              <w:rPr>
                <w:rFonts w:cstheme="minorHAnsi"/>
                <w:sz w:val="20"/>
                <w:szCs w:val="20"/>
              </w:rPr>
            </w:pPr>
            <w:r w:rsidRPr="00E72912">
              <w:rPr>
                <w:rFonts w:cstheme="minorHAnsi"/>
                <w:sz w:val="20"/>
                <w:szCs w:val="20"/>
              </w:rPr>
              <w:lastRenderedPageBreak/>
              <w:t xml:space="preserve">If no </w:t>
            </w:r>
            <w:r>
              <w:rPr>
                <w:rFonts w:cstheme="minorHAnsi"/>
                <w:sz w:val="20"/>
                <w:szCs w:val="20"/>
              </w:rPr>
              <w:t>treatment</w:t>
            </w:r>
            <w:r w:rsidRPr="00E72912">
              <w:rPr>
                <w:rFonts w:cstheme="minorHAnsi"/>
                <w:sz w:val="20"/>
                <w:szCs w:val="20"/>
              </w:rPr>
              <w:t xml:space="preserve"> procedure</w:t>
            </w:r>
            <w:r w:rsidR="00C533D3" w:rsidRPr="00E72912">
              <w:rPr>
                <w:rFonts w:cstheme="minorHAnsi"/>
                <w:sz w:val="20"/>
                <w:szCs w:val="20"/>
              </w:rPr>
              <w:t xml:space="preserve"> </w:t>
            </w:r>
            <w:r w:rsidR="00C533D3" w:rsidRPr="00E72912">
              <w:rPr>
                <w:rFonts w:cstheme="minorHAnsi"/>
                <w:sz w:val="20"/>
                <w:szCs w:val="20"/>
              </w:rPr>
              <w:t>was documented</w:t>
            </w:r>
            <w:r w:rsidR="00C533D3" w:rsidRPr="00E72912">
              <w:rPr>
                <w:rFonts w:cstheme="minorHAnsi"/>
                <w:sz w:val="20"/>
                <w:szCs w:val="20"/>
              </w:rPr>
              <w:t xml:space="preserve"> </w:t>
            </w:r>
            <w:r w:rsidRPr="00E72912">
              <w:rPr>
                <w:rFonts w:cstheme="minorHAnsi"/>
                <w:sz w:val="20"/>
                <w:szCs w:val="20"/>
              </w:rPr>
              <w:t xml:space="preserve"> during the test episode, then this variable will be blank.</w:t>
            </w:r>
          </w:p>
        </w:tc>
      </w:tr>
      <w:tr w:rsidR="00433AB0" w:rsidRPr="0046015D" w14:paraId="4A8D901A" w14:textId="77777777" w:rsidTr="00431AB4">
        <w:trPr>
          <w:cantSplit/>
          <w:trHeight w:val="244"/>
        </w:trPr>
        <w:tc>
          <w:tcPr>
            <w:tcW w:w="2245" w:type="dxa"/>
            <w:vMerge/>
          </w:tcPr>
          <w:p w14:paraId="43FB49AF" w14:textId="77777777" w:rsidR="00433AB0" w:rsidRPr="0046015D" w:rsidRDefault="00433AB0" w:rsidP="00431AB4">
            <w:pPr>
              <w:rPr>
                <w:rFonts w:cstheme="minorHAnsi"/>
                <w:sz w:val="20"/>
                <w:szCs w:val="20"/>
              </w:rPr>
            </w:pPr>
          </w:p>
        </w:tc>
        <w:tc>
          <w:tcPr>
            <w:tcW w:w="2160" w:type="dxa"/>
            <w:vMerge/>
          </w:tcPr>
          <w:p w14:paraId="1A469BA3" w14:textId="77777777" w:rsidR="00433AB0" w:rsidRPr="0046015D" w:rsidRDefault="00433AB0" w:rsidP="00431AB4">
            <w:pPr>
              <w:rPr>
                <w:rFonts w:cstheme="minorHAnsi"/>
                <w:sz w:val="20"/>
                <w:szCs w:val="20"/>
              </w:rPr>
            </w:pPr>
          </w:p>
        </w:tc>
        <w:tc>
          <w:tcPr>
            <w:tcW w:w="4235" w:type="dxa"/>
            <w:vMerge/>
          </w:tcPr>
          <w:p w14:paraId="21CD869F" w14:textId="77777777" w:rsidR="00433AB0" w:rsidRPr="0046015D" w:rsidRDefault="00433AB0" w:rsidP="00431AB4">
            <w:pPr>
              <w:rPr>
                <w:rFonts w:cstheme="minorHAnsi"/>
                <w:sz w:val="20"/>
                <w:szCs w:val="20"/>
              </w:rPr>
            </w:pPr>
          </w:p>
        </w:tc>
        <w:tc>
          <w:tcPr>
            <w:tcW w:w="4320" w:type="dxa"/>
            <w:vMerge/>
          </w:tcPr>
          <w:p w14:paraId="25D07E64" w14:textId="77777777" w:rsidR="00433AB0" w:rsidRPr="0046015D" w:rsidRDefault="00433AB0" w:rsidP="00431AB4">
            <w:pPr>
              <w:rPr>
                <w:rFonts w:cstheme="minorHAnsi"/>
                <w:sz w:val="20"/>
                <w:szCs w:val="20"/>
              </w:rPr>
            </w:pPr>
          </w:p>
        </w:tc>
      </w:tr>
      <w:tr w:rsidR="00433AB0" w:rsidRPr="0046015D" w14:paraId="6F1AC99D" w14:textId="77777777" w:rsidTr="00431AB4">
        <w:trPr>
          <w:cantSplit/>
          <w:trHeight w:val="244"/>
        </w:trPr>
        <w:tc>
          <w:tcPr>
            <w:tcW w:w="2245" w:type="dxa"/>
            <w:vMerge/>
          </w:tcPr>
          <w:p w14:paraId="33DE241E" w14:textId="77777777" w:rsidR="00433AB0" w:rsidRPr="0046015D" w:rsidRDefault="00433AB0" w:rsidP="00431AB4">
            <w:pPr>
              <w:rPr>
                <w:rFonts w:cstheme="minorHAnsi"/>
                <w:sz w:val="20"/>
                <w:szCs w:val="20"/>
              </w:rPr>
            </w:pPr>
          </w:p>
        </w:tc>
        <w:tc>
          <w:tcPr>
            <w:tcW w:w="2160" w:type="dxa"/>
            <w:vMerge/>
          </w:tcPr>
          <w:p w14:paraId="6C1C513D" w14:textId="77777777" w:rsidR="00433AB0" w:rsidRPr="0046015D" w:rsidRDefault="00433AB0" w:rsidP="00431AB4">
            <w:pPr>
              <w:rPr>
                <w:rFonts w:cstheme="minorHAnsi"/>
                <w:sz w:val="20"/>
                <w:szCs w:val="20"/>
              </w:rPr>
            </w:pPr>
          </w:p>
        </w:tc>
        <w:tc>
          <w:tcPr>
            <w:tcW w:w="4235" w:type="dxa"/>
            <w:vMerge/>
          </w:tcPr>
          <w:p w14:paraId="15656FCC" w14:textId="77777777" w:rsidR="00433AB0" w:rsidRPr="0046015D" w:rsidRDefault="00433AB0" w:rsidP="00431AB4">
            <w:pPr>
              <w:rPr>
                <w:rFonts w:cstheme="minorHAnsi"/>
                <w:sz w:val="20"/>
                <w:szCs w:val="20"/>
              </w:rPr>
            </w:pPr>
          </w:p>
        </w:tc>
        <w:tc>
          <w:tcPr>
            <w:tcW w:w="4320" w:type="dxa"/>
            <w:vMerge/>
          </w:tcPr>
          <w:p w14:paraId="6911E8BF" w14:textId="77777777" w:rsidR="00433AB0" w:rsidRPr="0046015D" w:rsidRDefault="00433AB0" w:rsidP="00431AB4">
            <w:pPr>
              <w:rPr>
                <w:rFonts w:cstheme="minorHAnsi"/>
                <w:sz w:val="20"/>
                <w:szCs w:val="20"/>
              </w:rPr>
            </w:pPr>
          </w:p>
        </w:tc>
      </w:tr>
      <w:tr w:rsidR="00E23E6C" w:rsidRPr="0046015D" w14:paraId="55F760E3" w14:textId="77777777" w:rsidTr="00431AB4">
        <w:trPr>
          <w:cantSplit/>
          <w:trHeight w:val="244"/>
        </w:trPr>
        <w:tc>
          <w:tcPr>
            <w:tcW w:w="224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1B59141" w14:textId="7A31AA24" w:rsidR="00E23E6C" w:rsidRPr="0046015D" w:rsidRDefault="00E23E6C" w:rsidP="00E23E6C">
            <w:pPr>
              <w:rPr>
                <w:rFonts w:cstheme="minorHAnsi"/>
                <w:sz w:val="20"/>
                <w:szCs w:val="20"/>
              </w:rPr>
            </w:pPr>
            <w:proofErr w:type="spellStart"/>
            <w:r w:rsidRPr="0046015D">
              <w:rPr>
                <w:rFonts w:cstheme="minorHAnsi"/>
                <w:sz w:val="20"/>
                <w:szCs w:val="20"/>
              </w:rPr>
              <w:t>TxResult</w:t>
            </w:r>
            <w:proofErr w:type="spellEnd"/>
          </w:p>
        </w:tc>
        <w:tc>
          <w:tcPr>
            <w:tcW w:w="216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0185208" w14:textId="1A9BE310" w:rsidR="00E23E6C" w:rsidRPr="0046015D" w:rsidRDefault="00E23E6C" w:rsidP="00E23E6C">
            <w:pPr>
              <w:rPr>
                <w:rFonts w:cstheme="minorHAnsi"/>
                <w:color w:val="000000"/>
                <w:sz w:val="20"/>
                <w:szCs w:val="20"/>
              </w:rPr>
            </w:pPr>
            <w:r w:rsidRPr="0046015D">
              <w:rPr>
                <w:rFonts w:cstheme="minorHAnsi"/>
                <w:color w:val="000000"/>
                <w:sz w:val="20"/>
                <w:szCs w:val="20"/>
              </w:rPr>
              <w:t>Treatment Procedure Result</w:t>
            </w:r>
          </w:p>
        </w:tc>
        <w:tc>
          <w:tcPr>
            <w:tcW w:w="423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381DD67" w14:textId="77777777" w:rsidR="003314A4" w:rsidRDefault="00E23E6C" w:rsidP="00E23E6C">
            <w:pPr>
              <w:rPr>
                <w:rFonts w:cstheme="minorHAnsi"/>
                <w:color w:val="000000"/>
                <w:sz w:val="20"/>
                <w:szCs w:val="20"/>
              </w:rPr>
            </w:pPr>
            <w:r w:rsidRPr="0046015D">
              <w:rPr>
                <w:rFonts w:cstheme="minorHAnsi"/>
                <w:color w:val="000000"/>
                <w:sz w:val="20"/>
                <w:szCs w:val="20"/>
              </w:rPr>
              <w:t>Numeric, categorical 1-digit integer</w:t>
            </w:r>
            <w:r w:rsidRPr="0046015D">
              <w:rPr>
                <w:rFonts w:cstheme="minorHAnsi"/>
                <w:color w:val="000000"/>
                <w:sz w:val="20"/>
                <w:szCs w:val="20"/>
              </w:rPr>
              <w:br/>
            </w:r>
          </w:p>
          <w:p w14:paraId="7484236F" w14:textId="77777777" w:rsidR="003314A4" w:rsidRPr="003314A4" w:rsidRDefault="003314A4" w:rsidP="003314A4">
            <w:pPr>
              <w:rPr>
                <w:rFonts w:cstheme="minorHAnsi"/>
                <w:color w:val="000000"/>
                <w:sz w:val="20"/>
                <w:szCs w:val="20"/>
              </w:rPr>
            </w:pPr>
            <w:r w:rsidRPr="003314A4">
              <w:rPr>
                <w:rFonts w:cstheme="minorHAnsi"/>
                <w:color w:val="000000"/>
                <w:sz w:val="20"/>
                <w:szCs w:val="20"/>
              </w:rPr>
              <w:t>1 = Normal</w:t>
            </w:r>
          </w:p>
          <w:p w14:paraId="0C50418E" w14:textId="77777777" w:rsidR="003314A4" w:rsidRPr="003314A4" w:rsidRDefault="003314A4" w:rsidP="003314A4">
            <w:pPr>
              <w:rPr>
                <w:rFonts w:cstheme="minorHAnsi"/>
                <w:color w:val="000000"/>
                <w:sz w:val="20"/>
                <w:szCs w:val="20"/>
              </w:rPr>
            </w:pPr>
            <w:r w:rsidRPr="003314A4">
              <w:rPr>
                <w:rFonts w:cstheme="minorHAnsi"/>
                <w:color w:val="000000"/>
                <w:sz w:val="20"/>
                <w:szCs w:val="20"/>
              </w:rPr>
              <w:t>2 = Low-grade</w:t>
            </w:r>
          </w:p>
          <w:p w14:paraId="7DEF8B2C" w14:textId="77777777" w:rsidR="003314A4" w:rsidRPr="003314A4" w:rsidRDefault="003314A4" w:rsidP="003314A4">
            <w:pPr>
              <w:rPr>
                <w:rFonts w:cstheme="minorHAnsi"/>
                <w:color w:val="000000"/>
                <w:sz w:val="20"/>
                <w:szCs w:val="20"/>
              </w:rPr>
            </w:pPr>
            <w:r w:rsidRPr="003314A4">
              <w:rPr>
                <w:rFonts w:cstheme="minorHAnsi"/>
                <w:color w:val="000000"/>
                <w:sz w:val="20"/>
                <w:szCs w:val="20"/>
              </w:rPr>
              <w:t>3 = High-grade</w:t>
            </w:r>
          </w:p>
          <w:p w14:paraId="69BB05BA" w14:textId="77777777" w:rsidR="003314A4" w:rsidRPr="003314A4" w:rsidRDefault="003314A4" w:rsidP="003314A4">
            <w:pPr>
              <w:rPr>
                <w:rFonts w:cstheme="minorHAnsi"/>
                <w:color w:val="000000"/>
                <w:sz w:val="20"/>
                <w:szCs w:val="20"/>
              </w:rPr>
            </w:pPr>
            <w:r w:rsidRPr="003314A4">
              <w:rPr>
                <w:rFonts w:cstheme="minorHAnsi"/>
                <w:color w:val="000000"/>
                <w:sz w:val="20"/>
                <w:szCs w:val="20"/>
              </w:rPr>
              <w:t>4 = Cancer</w:t>
            </w:r>
          </w:p>
          <w:p w14:paraId="100FBF85" w14:textId="2CCAE1A5" w:rsidR="00E23E6C" w:rsidRPr="0046015D" w:rsidRDefault="003314A4" w:rsidP="003314A4">
            <w:pPr>
              <w:rPr>
                <w:rFonts w:cstheme="minorHAnsi"/>
                <w:sz w:val="20"/>
                <w:szCs w:val="20"/>
              </w:rPr>
            </w:pPr>
            <w:r w:rsidRPr="003314A4">
              <w:rPr>
                <w:rFonts w:cstheme="minorHAnsi"/>
                <w:color w:val="000000"/>
                <w:sz w:val="20"/>
                <w:szCs w:val="20"/>
              </w:rPr>
              <w:t>9 = Other</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F91E568" w14:textId="77777777" w:rsidR="003314A4" w:rsidRPr="003314A4" w:rsidRDefault="003314A4" w:rsidP="003314A4">
            <w:pPr>
              <w:rPr>
                <w:rFonts w:cstheme="minorHAnsi"/>
                <w:color w:val="000000"/>
                <w:sz w:val="20"/>
                <w:szCs w:val="20"/>
              </w:rPr>
            </w:pPr>
            <w:r w:rsidRPr="003314A4">
              <w:rPr>
                <w:rFonts w:cstheme="minorHAnsi"/>
                <w:color w:val="000000"/>
                <w:sz w:val="20"/>
                <w:szCs w:val="20"/>
              </w:rPr>
              <w:t>Reflects results of diagnostic procedure</w:t>
            </w:r>
          </w:p>
          <w:p w14:paraId="2B1A9BE7" w14:textId="77777777" w:rsidR="003314A4" w:rsidRPr="003314A4" w:rsidRDefault="003314A4" w:rsidP="003314A4">
            <w:pPr>
              <w:rPr>
                <w:rFonts w:cstheme="minorHAnsi"/>
                <w:color w:val="000000"/>
                <w:sz w:val="20"/>
                <w:szCs w:val="20"/>
              </w:rPr>
            </w:pPr>
          </w:p>
          <w:p w14:paraId="36DBAD95" w14:textId="77777777" w:rsidR="003314A4" w:rsidRPr="003314A4" w:rsidRDefault="003314A4" w:rsidP="003314A4">
            <w:pPr>
              <w:rPr>
                <w:rFonts w:cstheme="minorHAnsi"/>
                <w:color w:val="000000"/>
                <w:sz w:val="20"/>
                <w:szCs w:val="20"/>
              </w:rPr>
            </w:pPr>
            <w:r w:rsidRPr="003314A4">
              <w:rPr>
                <w:rFonts w:cstheme="minorHAnsi"/>
                <w:color w:val="000000"/>
                <w:sz w:val="20"/>
                <w:szCs w:val="20"/>
              </w:rPr>
              <w:t>No tissue sample indicates that no tissue sample was collected during the diagnostic procedure.</w:t>
            </w:r>
          </w:p>
          <w:p w14:paraId="249EFD9B" w14:textId="77777777" w:rsidR="003314A4" w:rsidRPr="003314A4" w:rsidRDefault="003314A4" w:rsidP="003314A4">
            <w:pPr>
              <w:rPr>
                <w:rFonts w:cstheme="minorHAnsi"/>
                <w:color w:val="000000"/>
                <w:sz w:val="20"/>
                <w:szCs w:val="20"/>
              </w:rPr>
            </w:pPr>
            <w:r w:rsidRPr="003314A4">
              <w:rPr>
                <w:rFonts w:cstheme="minorHAnsi"/>
                <w:color w:val="000000"/>
                <w:sz w:val="20"/>
                <w:szCs w:val="20"/>
              </w:rPr>
              <w:t>Normal indicates that the tissue biopsy collected was normal, had mild inflammation, and/or atypia.</w:t>
            </w:r>
          </w:p>
          <w:p w14:paraId="0273D9EF" w14:textId="77777777" w:rsidR="003314A4" w:rsidRPr="003314A4" w:rsidRDefault="003314A4" w:rsidP="003314A4">
            <w:pPr>
              <w:rPr>
                <w:rFonts w:cstheme="minorHAnsi"/>
                <w:color w:val="000000"/>
                <w:sz w:val="20"/>
                <w:szCs w:val="20"/>
              </w:rPr>
            </w:pPr>
            <w:r w:rsidRPr="003314A4">
              <w:rPr>
                <w:rFonts w:cstheme="minorHAnsi"/>
                <w:color w:val="000000"/>
                <w:sz w:val="20"/>
                <w:szCs w:val="20"/>
              </w:rPr>
              <w:t>Low-grade indicates reactive changes consistent with HPV/</w:t>
            </w:r>
            <w:proofErr w:type="spellStart"/>
            <w:r w:rsidRPr="003314A4">
              <w:rPr>
                <w:rFonts w:cstheme="minorHAnsi"/>
                <w:color w:val="000000"/>
                <w:sz w:val="20"/>
                <w:szCs w:val="20"/>
              </w:rPr>
              <w:t>condylomata</w:t>
            </w:r>
            <w:proofErr w:type="spellEnd"/>
            <w:r w:rsidRPr="003314A4">
              <w:rPr>
                <w:rFonts w:cstheme="minorHAnsi"/>
                <w:color w:val="000000"/>
                <w:sz w:val="20"/>
                <w:szCs w:val="20"/>
              </w:rPr>
              <w:t>, low-grade SIL, or CIN-I/mild dysplasia.</w:t>
            </w:r>
          </w:p>
          <w:p w14:paraId="317C6943" w14:textId="77777777" w:rsidR="003314A4" w:rsidRPr="003314A4" w:rsidRDefault="003314A4" w:rsidP="003314A4">
            <w:pPr>
              <w:rPr>
                <w:rFonts w:cstheme="minorHAnsi"/>
                <w:color w:val="000000"/>
                <w:sz w:val="20"/>
                <w:szCs w:val="20"/>
              </w:rPr>
            </w:pPr>
            <w:r w:rsidRPr="003314A4">
              <w:rPr>
                <w:rFonts w:cstheme="minorHAnsi"/>
                <w:color w:val="000000"/>
                <w:sz w:val="20"/>
                <w:szCs w:val="20"/>
              </w:rPr>
              <w:t xml:space="preserve">HSIL indicates high-grade squamous intraepithelial lesion, CIN I-II, CIN-I/mild </w:t>
            </w:r>
            <w:proofErr w:type="spellStart"/>
            <w:r w:rsidRPr="003314A4">
              <w:rPr>
                <w:rFonts w:cstheme="minorHAnsi"/>
                <w:color w:val="000000"/>
                <w:sz w:val="20"/>
                <w:szCs w:val="20"/>
              </w:rPr>
              <w:t>dysaplsia</w:t>
            </w:r>
            <w:proofErr w:type="spellEnd"/>
            <w:r w:rsidRPr="003314A4">
              <w:rPr>
                <w:rFonts w:cstheme="minorHAnsi"/>
                <w:color w:val="000000"/>
                <w:sz w:val="20"/>
                <w:szCs w:val="20"/>
              </w:rPr>
              <w:t xml:space="preserve"> in which high-grade dysplasia cannot be ruled out, CIN-II/moderate dysplasia, and CIN-II-III</w:t>
            </w:r>
          </w:p>
          <w:p w14:paraId="0CDEF51B" w14:textId="77777777" w:rsidR="003314A4" w:rsidRPr="003314A4" w:rsidRDefault="003314A4" w:rsidP="003314A4">
            <w:pPr>
              <w:rPr>
                <w:rFonts w:cstheme="minorHAnsi"/>
                <w:color w:val="000000"/>
                <w:sz w:val="20"/>
                <w:szCs w:val="20"/>
              </w:rPr>
            </w:pPr>
            <w:r w:rsidRPr="003314A4">
              <w:rPr>
                <w:rFonts w:cstheme="minorHAnsi"/>
                <w:color w:val="000000"/>
                <w:sz w:val="20"/>
                <w:szCs w:val="20"/>
              </w:rPr>
              <w:t xml:space="preserve">Cancer indicates adenocarcinoma in situ of the cervix, CIN-III/severe dysplasia/carcinoma in situ, invasive cervical squamous cell carcinoma, invasive cervical adenocarcinoma, invasive cervical </w:t>
            </w:r>
            <w:proofErr w:type="spellStart"/>
            <w:r w:rsidRPr="003314A4">
              <w:rPr>
                <w:rFonts w:cstheme="minorHAnsi"/>
                <w:color w:val="000000"/>
                <w:sz w:val="20"/>
                <w:szCs w:val="20"/>
              </w:rPr>
              <w:t>adenosquamous</w:t>
            </w:r>
            <w:proofErr w:type="spellEnd"/>
            <w:r w:rsidRPr="003314A4">
              <w:rPr>
                <w:rFonts w:cstheme="minorHAnsi"/>
                <w:color w:val="000000"/>
                <w:sz w:val="20"/>
                <w:szCs w:val="20"/>
              </w:rPr>
              <w:t xml:space="preserve"> carcinoma, or other cervical cancer.</w:t>
            </w:r>
          </w:p>
          <w:p w14:paraId="6C35081F" w14:textId="77777777" w:rsidR="00E23E6C" w:rsidRDefault="003314A4" w:rsidP="003314A4">
            <w:pPr>
              <w:rPr>
                <w:rFonts w:cstheme="minorHAnsi"/>
                <w:color w:val="000000"/>
                <w:sz w:val="20"/>
                <w:szCs w:val="20"/>
              </w:rPr>
            </w:pPr>
            <w:r w:rsidRPr="003314A4">
              <w:rPr>
                <w:rFonts w:cstheme="minorHAnsi"/>
                <w:color w:val="000000"/>
                <w:sz w:val="20"/>
                <w:szCs w:val="20"/>
              </w:rPr>
              <w:t>Other indicates that either no tissue sample was collected, a pathology result was not available, the specimen was not deemed satisfactory to evaluate, or another result not captured in the above options.</w:t>
            </w:r>
          </w:p>
          <w:p w14:paraId="202CC709" w14:textId="77777777" w:rsidR="00E72912" w:rsidRDefault="00E72912" w:rsidP="003314A4">
            <w:pPr>
              <w:rPr>
                <w:rFonts w:cstheme="minorHAnsi"/>
                <w:color w:val="000000"/>
                <w:sz w:val="20"/>
                <w:szCs w:val="20"/>
              </w:rPr>
            </w:pPr>
          </w:p>
          <w:p w14:paraId="26B702E9" w14:textId="284A2D4D" w:rsidR="00E72912" w:rsidRPr="0046015D" w:rsidRDefault="00E72912" w:rsidP="003314A4">
            <w:pPr>
              <w:rPr>
                <w:rFonts w:cstheme="minorHAnsi"/>
                <w:sz w:val="20"/>
                <w:szCs w:val="20"/>
              </w:rPr>
            </w:pPr>
            <w:r w:rsidRPr="00E72912">
              <w:rPr>
                <w:rFonts w:cstheme="minorHAnsi"/>
                <w:sz w:val="20"/>
                <w:szCs w:val="20"/>
              </w:rPr>
              <w:t xml:space="preserve">If no </w:t>
            </w:r>
            <w:r>
              <w:rPr>
                <w:rFonts w:cstheme="minorHAnsi"/>
                <w:sz w:val="20"/>
                <w:szCs w:val="20"/>
              </w:rPr>
              <w:t>treatment</w:t>
            </w:r>
            <w:r w:rsidRPr="00E72912">
              <w:rPr>
                <w:rFonts w:cstheme="minorHAnsi"/>
                <w:sz w:val="20"/>
                <w:szCs w:val="20"/>
              </w:rPr>
              <w:t xml:space="preserve"> procedure </w:t>
            </w:r>
            <w:r w:rsidR="00C533D3" w:rsidRPr="00E72912">
              <w:rPr>
                <w:rFonts w:cstheme="minorHAnsi"/>
                <w:sz w:val="20"/>
                <w:szCs w:val="20"/>
              </w:rPr>
              <w:t xml:space="preserve"> </w:t>
            </w:r>
            <w:r w:rsidR="00C533D3" w:rsidRPr="00E72912">
              <w:rPr>
                <w:rFonts w:cstheme="minorHAnsi"/>
                <w:sz w:val="20"/>
                <w:szCs w:val="20"/>
              </w:rPr>
              <w:t>was documented</w:t>
            </w:r>
            <w:r w:rsidR="00C533D3" w:rsidRPr="00E72912">
              <w:rPr>
                <w:rFonts w:cstheme="minorHAnsi"/>
                <w:sz w:val="20"/>
                <w:szCs w:val="20"/>
              </w:rPr>
              <w:t xml:space="preserve"> </w:t>
            </w:r>
            <w:r w:rsidRPr="00E72912">
              <w:rPr>
                <w:rFonts w:cstheme="minorHAnsi"/>
                <w:sz w:val="20"/>
                <w:szCs w:val="20"/>
              </w:rPr>
              <w:t>during the test episode, then this variable will be blank.</w:t>
            </w:r>
          </w:p>
        </w:tc>
      </w:tr>
      <w:tr w:rsidR="00433AB0" w:rsidRPr="0046015D" w14:paraId="452AA558" w14:textId="77777777" w:rsidTr="00431AB4">
        <w:trPr>
          <w:cantSplit/>
          <w:trHeight w:val="244"/>
        </w:trPr>
        <w:tc>
          <w:tcPr>
            <w:tcW w:w="2245" w:type="dxa"/>
            <w:vMerge/>
          </w:tcPr>
          <w:p w14:paraId="0E4CBFCE" w14:textId="77777777" w:rsidR="00433AB0" w:rsidRPr="0046015D" w:rsidRDefault="00433AB0" w:rsidP="00431AB4">
            <w:pPr>
              <w:rPr>
                <w:rFonts w:cstheme="minorHAnsi"/>
                <w:sz w:val="20"/>
                <w:szCs w:val="20"/>
              </w:rPr>
            </w:pPr>
          </w:p>
        </w:tc>
        <w:tc>
          <w:tcPr>
            <w:tcW w:w="2160" w:type="dxa"/>
            <w:vMerge/>
          </w:tcPr>
          <w:p w14:paraId="3167056C" w14:textId="77777777" w:rsidR="00433AB0" w:rsidRPr="0046015D" w:rsidRDefault="00433AB0" w:rsidP="00431AB4">
            <w:pPr>
              <w:rPr>
                <w:rFonts w:cstheme="minorHAnsi"/>
                <w:sz w:val="20"/>
                <w:szCs w:val="20"/>
              </w:rPr>
            </w:pPr>
          </w:p>
        </w:tc>
        <w:tc>
          <w:tcPr>
            <w:tcW w:w="4235" w:type="dxa"/>
            <w:vMerge/>
          </w:tcPr>
          <w:p w14:paraId="5847D3EE" w14:textId="77777777" w:rsidR="00433AB0" w:rsidRPr="0046015D" w:rsidRDefault="00433AB0" w:rsidP="00431AB4">
            <w:pPr>
              <w:rPr>
                <w:rFonts w:cstheme="minorHAnsi"/>
                <w:sz w:val="20"/>
                <w:szCs w:val="20"/>
              </w:rPr>
            </w:pPr>
          </w:p>
        </w:tc>
        <w:tc>
          <w:tcPr>
            <w:tcW w:w="4320" w:type="dxa"/>
            <w:vMerge/>
          </w:tcPr>
          <w:p w14:paraId="72DDE1C1" w14:textId="77777777" w:rsidR="00433AB0" w:rsidRPr="0046015D" w:rsidRDefault="00433AB0" w:rsidP="00431AB4">
            <w:pPr>
              <w:rPr>
                <w:rFonts w:cstheme="minorHAnsi"/>
                <w:sz w:val="20"/>
                <w:szCs w:val="20"/>
              </w:rPr>
            </w:pPr>
          </w:p>
        </w:tc>
      </w:tr>
      <w:tr w:rsidR="00433AB0" w:rsidRPr="0046015D" w14:paraId="2F251EC9" w14:textId="77777777" w:rsidTr="00431AB4">
        <w:trPr>
          <w:cantSplit/>
          <w:trHeight w:val="244"/>
        </w:trPr>
        <w:tc>
          <w:tcPr>
            <w:tcW w:w="2245" w:type="dxa"/>
            <w:vMerge/>
          </w:tcPr>
          <w:p w14:paraId="1016011B" w14:textId="77777777" w:rsidR="00433AB0" w:rsidRPr="0046015D" w:rsidRDefault="00433AB0" w:rsidP="00431AB4">
            <w:pPr>
              <w:rPr>
                <w:rFonts w:cstheme="minorHAnsi"/>
                <w:sz w:val="20"/>
                <w:szCs w:val="20"/>
              </w:rPr>
            </w:pPr>
          </w:p>
        </w:tc>
        <w:tc>
          <w:tcPr>
            <w:tcW w:w="2160" w:type="dxa"/>
            <w:vMerge/>
          </w:tcPr>
          <w:p w14:paraId="37351E02" w14:textId="77777777" w:rsidR="00433AB0" w:rsidRPr="0046015D" w:rsidRDefault="00433AB0" w:rsidP="00431AB4">
            <w:pPr>
              <w:rPr>
                <w:rFonts w:cstheme="minorHAnsi"/>
                <w:sz w:val="20"/>
                <w:szCs w:val="20"/>
              </w:rPr>
            </w:pPr>
          </w:p>
        </w:tc>
        <w:tc>
          <w:tcPr>
            <w:tcW w:w="4235" w:type="dxa"/>
            <w:vMerge/>
          </w:tcPr>
          <w:p w14:paraId="0BCD0B38" w14:textId="77777777" w:rsidR="00433AB0" w:rsidRPr="0046015D" w:rsidRDefault="00433AB0" w:rsidP="00431AB4">
            <w:pPr>
              <w:rPr>
                <w:rFonts w:cstheme="minorHAnsi"/>
                <w:sz w:val="20"/>
                <w:szCs w:val="20"/>
              </w:rPr>
            </w:pPr>
          </w:p>
        </w:tc>
        <w:tc>
          <w:tcPr>
            <w:tcW w:w="4320" w:type="dxa"/>
            <w:vMerge/>
          </w:tcPr>
          <w:p w14:paraId="705605B0" w14:textId="77777777" w:rsidR="00433AB0" w:rsidRPr="0046015D" w:rsidRDefault="00433AB0" w:rsidP="00431AB4">
            <w:pPr>
              <w:rPr>
                <w:rFonts w:cstheme="minorHAnsi"/>
                <w:sz w:val="20"/>
                <w:szCs w:val="20"/>
              </w:rPr>
            </w:pPr>
          </w:p>
        </w:tc>
      </w:tr>
      <w:tr w:rsidR="003314A4" w:rsidRPr="0046015D" w14:paraId="3E1B1B31" w14:textId="77777777" w:rsidTr="00431AB4">
        <w:trPr>
          <w:cantSplit/>
          <w:trHeight w:val="244"/>
        </w:trPr>
        <w:tc>
          <w:tcPr>
            <w:tcW w:w="224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3C5A4F2" w14:textId="414C1EE6" w:rsidR="003314A4" w:rsidRPr="0046015D" w:rsidRDefault="003314A4" w:rsidP="003314A4">
            <w:pPr>
              <w:rPr>
                <w:rFonts w:cstheme="minorHAnsi"/>
                <w:sz w:val="20"/>
                <w:szCs w:val="20"/>
              </w:rPr>
            </w:pPr>
            <w:proofErr w:type="spellStart"/>
            <w:r w:rsidRPr="0046015D">
              <w:rPr>
                <w:rFonts w:cstheme="minorHAnsi"/>
                <w:sz w:val="20"/>
                <w:szCs w:val="20"/>
              </w:rPr>
              <w:t>TestFUStatus</w:t>
            </w:r>
            <w:proofErr w:type="spellEnd"/>
          </w:p>
        </w:tc>
        <w:tc>
          <w:tcPr>
            <w:tcW w:w="216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055BD25" w14:textId="204A3DEA" w:rsidR="003314A4" w:rsidRPr="0046015D" w:rsidRDefault="003314A4" w:rsidP="003314A4">
            <w:pPr>
              <w:rPr>
                <w:rFonts w:cstheme="minorHAnsi"/>
                <w:sz w:val="20"/>
                <w:szCs w:val="20"/>
              </w:rPr>
            </w:pPr>
            <w:r w:rsidRPr="0046015D">
              <w:rPr>
                <w:rFonts w:cstheme="minorHAnsi"/>
                <w:sz w:val="20"/>
                <w:szCs w:val="20"/>
              </w:rPr>
              <w:t>Episode Status at the End of 13-Month Interval Post-Test</w:t>
            </w:r>
          </w:p>
        </w:tc>
        <w:tc>
          <w:tcPr>
            <w:tcW w:w="423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B36041C" w14:textId="77777777" w:rsidR="003314A4" w:rsidRPr="0046015D" w:rsidRDefault="003314A4" w:rsidP="003314A4">
            <w:pPr>
              <w:rPr>
                <w:rFonts w:cstheme="minorHAnsi"/>
                <w:color w:val="000000"/>
                <w:sz w:val="20"/>
                <w:szCs w:val="20"/>
              </w:rPr>
            </w:pPr>
            <w:r w:rsidRPr="0046015D">
              <w:rPr>
                <w:rFonts w:cstheme="minorHAnsi"/>
                <w:color w:val="000000"/>
                <w:sz w:val="20"/>
                <w:szCs w:val="20"/>
              </w:rPr>
              <w:t>Numeric, categorical 1-digit integer</w:t>
            </w:r>
            <w:r w:rsidRPr="0046015D">
              <w:rPr>
                <w:rFonts w:cstheme="minorHAnsi"/>
                <w:color w:val="000000"/>
                <w:sz w:val="20"/>
                <w:szCs w:val="20"/>
              </w:rPr>
              <w:br/>
            </w:r>
            <w:r w:rsidRPr="0046015D">
              <w:rPr>
                <w:rFonts w:cstheme="minorHAnsi"/>
                <w:color w:val="000000"/>
                <w:sz w:val="20"/>
                <w:szCs w:val="20"/>
              </w:rPr>
              <w:br/>
              <w:t>1 = Complete, Normal</w:t>
            </w:r>
            <w:r w:rsidRPr="0046015D">
              <w:rPr>
                <w:rFonts w:cstheme="minorHAnsi"/>
                <w:color w:val="000000"/>
                <w:sz w:val="20"/>
                <w:szCs w:val="20"/>
              </w:rPr>
              <w:br/>
              <w:t>2 = Complete, Start Surveillance</w:t>
            </w:r>
            <w:r w:rsidRPr="0046015D">
              <w:rPr>
                <w:rFonts w:cstheme="minorHAnsi"/>
                <w:color w:val="000000"/>
                <w:sz w:val="20"/>
                <w:szCs w:val="20"/>
              </w:rPr>
              <w:br/>
              <w:t xml:space="preserve">3 = Complete, Continue Surveillance </w:t>
            </w:r>
            <w:r w:rsidRPr="0046015D">
              <w:rPr>
                <w:rFonts w:cstheme="minorHAnsi"/>
                <w:color w:val="000000"/>
                <w:sz w:val="20"/>
                <w:szCs w:val="20"/>
              </w:rPr>
              <w:br/>
              <w:t>4 = Incomplete</w:t>
            </w:r>
          </w:p>
          <w:p w14:paraId="424898AA" w14:textId="77777777" w:rsidR="003314A4" w:rsidRPr="0046015D" w:rsidRDefault="003314A4" w:rsidP="003314A4">
            <w:pPr>
              <w:rPr>
                <w:rFonts w:cstheme="minorHAnsi"/>
                <w:sz w:val="20"/>
                <w:szCs w:val="20"/>
              </w:rPr>
            </w:pPr>
          </w:p>
          <w:p w14:paraId="6445F720" w14:textId="77777777" w:rsidR="003314A4" w:rsidRPr="0046015D" w:rsidRDefault="003314A4" w:rsidP="003314A4">
            <w:pPr>
              <w:rPr>
                <w:rFonts w:cstheme="minorHAnsi"/>
                <w:color w:val="000000"/>
                <w:sz w:val="20"/>
                <w:szCs w:val="20"/>
              </w:rPr>
            </w:pPr>
          </w:p>
        </w:tc>
        <w:tc>
          <w:tcPr>
            <w:tcW w:w="432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6157A36" w14:textId="77777777" w:rsidR="003314A4" w:rsidRDefault="003314A4" w:rsidP="003314A4">
            <w:pPr>
              <w:rPr>
                <w:rFonts w:cstheme="minorHAnsi"/>
                <w:color w:val="000000"/>
                <w:sz w:val="20"/>
                <w:szCs w:val="20"/>
              </w:rPr>
            </w:pPr>
            <w:r w:rsidRPr="0046015D">
              <w:rPr>
                <w:rFonts w:cstheme="minorHAnsi"/>
                <w:color w:val="000000"/>
                <w:sz w:val="20"/>
                <w:szCs w:val="20"/>
              </w:rPr>
              <w:t>Reflects cohort member status at the end of the 13-month period starting with the test</w:t>
            </w:r>
            <w:r>
              <w:rPr>
                <w:rFonts w:cstheme="minorHAnsi"/>
                <w:color w:val="000000"/>
                <w:sz w:val="20"/>
                <w:szCs w:val="20"/>
              </w:rPr>
              <w:t>.</w:t>
            </w:r>
          </w:p>
          <w:p w14:paraId="30FE5C42" w14:textId="77777777" w:rsidR="003314A4" w:rsidRDefault="003314A4" w:rsidP="003314A4">
            <w:pPr>
              <w:rPr>
                <w:rFonts w:cstheme="minorHAnsi"/>
                <w:color w:val="000000"/>
                <w:sz w:val="20"/>
                <w:szCs w:val="20"/>
              </w:rPr>
            </w:pPr>
          </w:p>
          <w:p w14:paraId="6B2679CA" w14:textId="5F1A2E77" w:rsidR="003314A4" w:rsidRPr="0046015D" w:rsidRDefault="003314A4" w:rsidP="003314A4">
            <w:pPr>
              <w:rPr>
                <w:rFonts w:cstheme="minorHAnsi"/>
                <w:color w:val="000000"/>
                <w:sz w:val="20"/>
                <w:szCs w:val="20"/>
              </w:rPr>
            </w:pPr>
            <w:r w:rsidRPr="00342331">
              <w:rPr>
                <w:rFonts w:cstheme="minorHAnsi"/>
                <w:sz w:val="20"/>
                <w:szCs w:val="20"/>
              </w:rPr>
              <w:t xml:space="preserve">See </w:t>
            </w:r>
            <w:hyperlink w:anchor="AppTestFURecStat" w:history="1">
              <w:r>
                <w:rPr>
                  <w:rStyle w:val="Hyperlink"/>
                  <w:rFonts w:cstheme="minorHAnsi"/>
                  <w:sz w:val="20"/>
                  <w:szCs w:val="20"/>
                </w:rPr>
                <w:t>Appendix: Test Follow-Up Recommendation and Status</w:t>
              </w:r>
            </w:hyperlink>
            <w:r w:rsidRPr="00342331">
              <w:rPr>
                <w:rFonts w:cstheme="minorHAnsi"/>
                <w:sz w:val="20"/>
                <w:szCs w:val="20"/>
              </w:rPr>
              <w:t xml:space="preserve"> (p. </w:t>
            </w:r>
            <w:r>
              <w:rPr>
                <w:rFonts w:cstheme="minorHAnsi"/>
                <w:sz w:val="20"/>
                <w:szCs w:val="20"/>
              </w:rPr>
              <w:fldChar w:fldCharType="begin"/>
            </w:r>
            <w:r>
              <w:rPr>
                <w:rFonts w:cstheme="minorHAnsi"/>
                <w:sz w:val="20"/>
                <w:szCs w:val="20"/>
              </w:rPr>
              <w:instrText xml:space="preserve"> PAGEREF  AppTestFURecStat \h </w:instrText>
            </w:r>
            <w:r>
              <w:rPr>
                <w:rFonts w:cstheme="minorHAnsi"/>
                <w:sz w:val="20"/>
                <w:szCs w:val="20"/>
              </w:rPr>
            </w:r>
            <w:r>
              <w:rPr>
                <w:rFonts w:cstheme="minorHAnsi"/>
                <w:sz w:val="20"/>
                <w:szCs w:val="20"/>
              </w:rPr>
              <w:fldChar w:fldCharType="separate"/>
            </w:r>
            <w:r w:rsidR="00C30CA5">
              <w:rPr>
                <w:rFonts w:cstheme="minorHAnsi"/>
                <w:noProof/>
                <w:sz w:val="20"/>
                <w:szCs w:val="20"/>
              </w:rPr>
              <w:t>18</w:t>
            </w:r>
            <w:r>
              <w:rPr>
                <w:rFonts w:cstheme="minorHAnsi"/>
                <w:sz w:val="20"/>
                <w:szCs w:val="20"/>
              </w:rPr>
              <w:fldChar w:fldCharType="end"/>
            </w:r>
            <w:r w:rsidRPr="00342331">
              <w:rPr>
                <w:rFonts w:cstheme="minorHAnsi"/>
                <w:sz w:val="20"/>
                <w:szCs w:val="20"/>
              </w:rPr>
              <w:t>) for further detail.</w:t>
            </w:r>
            <w:r w:rsidRPr="0046015D">
              <w:rPr>
                <w:rFonts w:cstheme="minorHAnsi"/>
                <w:color w:val="000000"/>
                <w:sz w:val="20"/>
                <w:szCs w:val="20"/>
              </w:rPr>
              <w:br/>
            </w:r>
            <w:r w:rsidRPr="0046015D">
              <w:rPr>
                <w:rFonts w:cstheme="minorHAnsi"/>
                <w:color w:val="000000"/>
                <w:sz w:val="20"/>
                <w:szCs w:val="20"/>
              </w:rPr>
              <w:br/>
            </w:r>
          </w:p>
        </w:tc>
      </w:tr>
      <w:tr w:rsidR="003314A4" w:rsidRPr="0046015D" w14:paraId="341D490A" w14:textId="77777777" w:rsidTr="00431AB4">
        <w:trPr>
          <w:cantSplit/>
          <w:trHeight w:val="244"/>
        </w:trPr>
        <w:tc>
          <w:tcPr>
            <w:tcW w:w="224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E1AC396" w14:textId="3B2A5036" w:rsidR="003314A4" w:rsidRPr="0046015D" w:rsidRDefault="003314A4" w:rsidP="003314A4">
            <w:pPr>
              <w:rPr>
                <w:rFonts w:cstheme="minorHAnsi"/>
                <w:sz w:val="20"/>
                <w:szCs w:val="20"/>
              </w:rPr>
            </w:pPr>
            <w:proofErr w:type="spellStart"/>
            <w:r w:rsidRPr="0046015D">
              <w:rPr>
                <w:rFonts w:cstheme="minorHAnsi"/>
                <w:sz w:val="20"/>
                <w:szCs w:val="20"/>
              </w:rPr>
              <w:t>Test</w:t>
            </w:r>
            <w:r>
              <w:rPr>
                <w:rFonts w:cstheme="minorHAnsi"/>
                <w:sz w:val="20"/>
                <w:szCs w:val="20"/>
              </w:rPr>
              <w:t>EpComp</w:t>
            </w:r>
            <w:proofErr w:type="spellEnd"/>
          </w:p>
        </w:tc>
        <w:tc>
          <w:tcPr>
            <w:tcW w:w="216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9A16C17" w14:textId="732AFC01" w:rsidR="003314A4" w:rsidRPr="003314A4" w:rsidRDefault="003314A4" w:rsidP="003314A4">
            <w:pPr>
              <w:rPr>
                <w:rFonts w:cstheme="minorHAnsi"/>
                <w:sz w:val="20"/>
                <w:szCs w:val="20"/>
              </w:rPr>
            </w:pPr>
            <w:r w:rsidRPr="003314A4">
              <w:rPr>
                <w:rFonts w:ascii="Calibri" w:hAnsi="Calibri" w:cs="Calibri"/>
                <w:color w:val="000000"/>
                <w:sz w:val="20"/>
                <w:szCs w:val="20"/>
              </w:rPr>
              <w:t>Episode Record Complete</w:t>
            </w:r>
          </w:p>
        </w:tc>
        <w:tc>
          <w:tcPr>
            <w:tcW w:w="4235"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0BC89FF" w14:textId="5312B39D" w:rsidR="003314A4" w:rsidRPr="003314A4" w:rsidRDefault="003314A4" w:rsidP="003314A4">
            <w:pPr>
              <w:rPr>
                <w:rFonts w:cstheme="minorHAnsi"/>
                <w:sz w:val="20"/>
                <w:szCs w:val="20"/>
              </w:rPr>
            </w:pPr>
            <w:r w:rsidRPr="003314A4">
              <w:rPr>
                <w:rFonts w:ascii="Calibri" w:hAnsi="Calibri" w:cs="Calibri"/>
                <w:color w:val="000000"/>
                <w:sz w:val="20"/>
                <w:szCs w:val="20"/>
              </w:rPr>
              <w:t>Numeric, categorical 1-digit integer</w:t>
            </w:r>
            <w:r w:rsidRPr="003314A4">
              <w:rPr>
                <w:rFonts w:ascii="Calibri" w:hAnsi="Calibri" w:cs="Calibri"/>
                <w:color w:val="000000"/>
                <w:sz w:val="20"/>
                <w:szCs w:val="20"/>
              </w:rPr>
              <w:br/>
            </w:r>
            <w:r w:rsidRPr="003314A4">
              <w:rPr>
                <w:rFonts w:ascii="Calibri" w:hAnsi="Calibri" w:cs="Calibri"/>
                <w:color w:val="000000"/>
                <w:sz w:val="20"/>
                <w:szCs w:val="20"/>
              </w:rPr>
              <w:br/>
              <w:t>0 = No</w:t>
            </w:r>
            <w:r w:rsidRPr="003314A4">
              <w:rPr>
                <w:rFonts w:ascii="Calibri" w:hAnsi="Calibri" w:cs="Calibri"/>
                <w:color w:val="000000"/>
                <w:sz w:val="20"/>
                <w:szCs w:val="20"/>
              </w:rPr>
              <w:br/>
              <w:t>1 = Yes</w:t>
            </w:r>
          </w:p>
        </w:tc>
        <w:tc>
          <w:tcPr>
            <w:tcW w:w="4320" w:type="dxa"/>
            <w:vMerge w:val="restart"/>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BC372F1" w14:textId="7463780F" w:rsidR="003314A4" w:rsidRPr="003314A4" w:rsidRDefault="003314A4" w:rsidP="003314A4">
            <w:pPr>
              <w:rPr>
                <w:rFonts w:cstheme="minorHAnsi"/>
                <w:sz w:val="20"/>
                <w:szCs w:val="20"/>
              </w:rPr>
            </w:pPr>
            <w:r w:rsidRPr="003314A4">
              <w:rPr>
                <w:rFonts w:ascii="Calibri" w:hAnsi="Calibri" w:cs="Calibri"/>
                <w:color w:val="000000"/>
                <w:sz w:val="20"/>
                <w:szCs w:val="20"/>
              </w:rPr>
              <w:t>Reflects whether the test episode was completely reflected in the episode record</w:t>
            </w:r>
            <w:r w:rsidRPr="003314A4">
              <w:rPr>
                <w:rFonts w:ascii="Calibri" w:hAnsi="Calibri" w:cs="Calibri"/>
                <w:color w:val="000000"/>
                <w:sz w:val="20"/>
                <w:szCs w:val="20"/>
              </w:rPr>
              <w:br/>
            </w:r>
            <w:r w:rsidRPr="003314A4">
              <w:rPr>
                <w:rFonts w:ascii="Calibri" w:hAnsi="Calibri" w:cs="Calibri"/>
                <w:color w:val="000000"/>
                <w:sz w:val="20"/>
                <w:szCs w:val="20"/>
              </w:rPr>
              <w:br/>
              <w:t xml:space="preserve">No indicates that the next diagnostic or treatment procedure occurred after cohort exit but within 13 </w:t>
            </w:r>
            <w:r w:rsidRPr="003314A4">
              <w:rPr>
                <w:rFonts w:ascii="Calibri" w:hAnsi="Calibri" w:cs="Calibri"/>
                <w:color w:val="000000"/>
                <w:sz w:val="20"/>
                <w:szCs w:val="20"/>
              </w:rPr>
              <w:lastRenderedPageBreak/>
              <w:t>months of the test and so the record does not indicate what is known about patient follow-up.</w:t>
            </w:r>
          </w:p>
        </w:tc>
      </w:tr>
      <w:tr w:rsidR="003314A4" w:rsidRPr="0046015D" w14:paraId="0ADD03B0" w14:textId="77777777" w:rsidTr="00431AB4">
        <w:trPr>
          <w:cantSplit/>
          <w:trHeight w:val="244"/>
        </w:trPr>
        <w:tc>
          <w:tcPr>
            <w:tcW w:w="224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925CAA8" w14:textId="77777777" w:rsidR="003314A4" w:rsidRPr="0046015D" w:rsidRDefault="003314A4" w:rsidP="00431AB4">
            <w:pPr>
              <w:rPr>
                <w:rFonts w:cstheme="minorHAnsi"/>
                <w:sz w:val="20"/>
                <w:szCs w:val="20"/>
              </w:rPr>
            </w:pPr>
          </w:p>
        </w:tc>
        <w:tc>
          <w:tcPr>
            <w:tcW w:w="216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9DC9827" w14:textId="77777777" w:rsidR="003314A4" w:rsidRPr="0046015D" w:rsidRDefault="003314A4" w:rsidP="00431AB4">
            <w:pPr>
              <w:rPr>
                <w:rFonts w:cstheme="minorHAnsi"/>
                <w:sz w:val="20"/>
                <w:szCs w:val="20"/>
              </w:rPr>
            </w:pPr>
          </w:p>
        </w:tc>
        <w:tc>
          <w:tcPr>
            <w:tcW w:w="4235"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EC5D33A" w14:textId="77777777" w:rsidR="003314A4" w:rsidRPr="0046015D" w:rsidRDefault="003314A4" w:rsidP="00E23E6C">
            <w:pPr>
              <w:rPr>
                <w:rFonts w:cstheme="minorHAnsi"/>
                <w:color w:val="000000"/>
                <w:sz w:val="20"/>
                <w:szCs w:val="20"/>
              </w:rPr>
            </w:pPr>
          </w:p>
        </w:tc>
        <w:tc>
          <w:tcPr>
            <w:tcW w:w="4320" w:type="dxa"/>
            <w:vMerge/>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64547B6" w14:textId="77777777" w:rsidR="003314A4" w:rsidRPr="0046015D" w:rsidRDefault="003314A4" w:rsidP="001B74EC">
            <w:pPr>
              <w:rPr>
                <w:rFonts w:cstheme="minorHAnsi"/>
                <w:color w:val="000000"/>
                <w:sz w:val="20"/>
                <w:szCs w:val="20"/>
              </w:rPr>
            </w:pPr>
          </w:p>
        </w:tc>
      </w:tr>
      <w:tr w:rsidR="00433AB0" w:rsidRPr="0046015D" w14:paraId="296ED8D0" w14:textId="77777777" w:rsidTr="00431AB4">
        <w:trPr>
          <w:cantSplit/>
          <w:trHeight w:val="244"/>
        </w:trPr>
        <w:tc>
          <w:tcPr>
            <w:tcW w:w="2245" w:type="dxa"/>
            <w:vMerge/>
          </w:tcPr>
          <w:p w14:paraId="6287D507" w14:textId="77777777" w:rsidR="00433AB0" w:rsidRPr="0046015D" w:rsidRDefault="00433AB0" w:rsidP="00431AB4">
            <w:pPr>
              <w:rPr>
                <w:rFonts w:cstheme="minorHAnsi"/>
                <w:sz w:val="20"/>
                <w:szCs w:val="20"/>
              </w:rPr>
            </w:pPr>
          </w:p>
        </w:tc>
        <w:tc>
          <w:tcPr>
            <w:tcW w:w="2160" w:type="dxa"/>
            <w:vMerge/>
          </w:tcPr>
          <w:p w14:paraId="100469ED" w14:textId="77777777" w:rsidR="00433AB0" w:rsidRPr="0046015D" w:rsidRDefault="00433AB0" w:rsidP="00431AB4">
            <w:pPr>
              <w:rPr>
                <w:rFonts w:cstheme="minorHAnsi"/>
                <w:sz w:val="20"/>
                <w:szCs w:val="20"/>
              </w:rPr>
            </w:pPr>
          </w:p>
        </w:tc>
        <w:tc>
          <w:tcPr>
            <w:tcW w:w="4235" w:type="dxa"/>
            <w:vMerge/>
          </w:tcPr>
          <w:p w14:paraId="146070A8" w14:textId="77777777" w:rsidR="00433AB0" w:rsidRPr="0046015D" w:rsidRDefault="00433AB0" w:rsidP="00431AB4">
            <w:pPr>
              <w:rPr>
                <w:rFonts w:cstheme="minorHAnsi"/>
                <w:sz w:val="20"/>
                <w:szCs w:val="20"/>
              </w:rPr>
            </w:pPr>
          </w:p>
        </w:tc>
        <w:tc>
          <w:tcPr>
            <w:tcW w:w="4320" w:type="dxa"/>
            <w:vMerge/>
          </w:tcPr>
          <w:p w14:paraId="5C399DFD" w14:textId="77777777" w:rsidR="00433AB0" w:rsidRPr="0046015D" w:rsidRDefault="00433AB0" w:rsidP="00431AB4">
            <w:pPr>
              <w:rPr>
                <w:rFonts w:cstheme="minorHAnsi"/>
                <w:sz w:val="20"/>
                <w:szCs w:val="20"/>
              </w:rPr>
            </w:pPr>
          </w:p>
        </w:tc>
      </w:tr>
      <w:tr w:rsidR="00433AB0" w:rsidRPr="0046015D" w14:paraId="05CDDFDE" w14:textId="77777777" w:rsidTr="00431AB4">
        <w:trPr>
          <w:cantSplit/>
          <w:trHeight w:val="244"/>
        </w:trPr>
        <w:tc>
          <w:tcPr>
            <w:tcW w:w="2245" w:type="dxa"/>
            <w:vMerge/>
          </w:tcPr>
          <w:p w14:paraId="1C807E9A" w14:textId="77777777" w:rsidR="00433AB0" w:rsidRPr="0046015D" w:rsidRDefault="00433AB0" w:rsidP="00431AB4">
            <w:pPr>
              <w:rPr>
                <w:rFonts w:cstheme="minorHAnsi"/>
                <w:sz w:val="20"/>
                <w:szCs w:val="20"/>
              </w:rPr>
            </w:pPr>
          </w:p>
        </w:tc>
        <w:tc>
          <w:tcPr>
            <w:tcW w:w="2160" w:type="dxa"/>
            <w:vMerge/>
          </w:tcPr>
          <w:p w14:paraId="0885A806" w14:textId="77777777" w:rsidR="00433AB0" w:rsidRPr="0046015D" w:rsidRDefault="00433AB0" w:rsidP="00431AB4">
            <w:pPr>
              <w:rPr>
                <w:rFonts w:cstheme="minorHAnsi"/>
                <w:sz w:val="20"/>
                <w:szCs w:val="20"/>
              </w:rPr>
            </w:pPr>
          </w:p>
        </w:tc>
        <w:tc>
          <w:tcPr>
            <w:tcW w:w="4235" w:type="dxa"/>
            <w:vMerge/>
          </w:tcPr>
          <w:p w14:paraId="0A8BAC00" w14:textId="77777777" w:rsidR="00433AB0" w:rsidRPr="0046015D" w:rsidRDefault="00433AB0" w:rsidP="00431AB4">
            <w:pPr>
              <w:rPr>
                <w:rFonts w:cstheme="minorHAnsi"/>
                <w:sz w:val="20"/>
                <w:szCs w:val="20"/>
              </w:rPr>
            </w:pPr>
          </w:p>
        </w:tc>
        <w:tc>
          <w:tcPr>
            <w:tcW w:w="4320" w:type="dxa"/>
            <w:vMerge/>
          </w:tcPr>
          <w:p w14:paraId="0A1C96B2" w14:textId="77777777" w:rsidR="00433AB0" w:rsidRPr="0046015D" w:rsidRDefault="00433AB0" w:rsidP="00431AB4">
            <w:pPr>
              <w:rPr>
                <w:rFonts w:cstheme="minorHAnsi"/>
                <w:sz w:val="20"/>
                <w:szCs w:val="20"/>
              </w:rPr>
            </w:pPr>
          </w:p>
        </w:tc>
      </w:tr>
      <w:tr w:rsidR="00F31525" w:rsidRPr="0046015D" w14:paraId="0559E7EC" w14:textId="77777777" w:rsidTr="00431AB4">
        <w:trPr>
          <w:cantSplit/>
          <w:trHeight w:val="244"/>
        </w:trPr>
        <w:tc>
          <w:tcPr>
            <w:tcW w:w="2245" w:type="dxa"/>
            <w:vMerge/>
          </w:tcPr>
          <w:p w14:paraId="0E047FB8" w14:textId="77777777" w:rsidR="00F31525" w:rsidRPr="0046015D" w:rsidRDefault="00F31525" w:rsidP="00431AB4">
            <w:pPr>
              <w:rPr>
                <w:rFonts w:cstheme="minorHAnsi"/>
                <w:sz w:val="20"/>
                <w:szCs w:val="20"/>
              </w:rPr>
            </w:pPr>
          </w:p>
        </w:tc>
        <w:tc>
          <w:tcPr>
            <w:tcW w:w="2160" w:type="dxa"/>
            <w:vMerge/>
          </w:tcPr>
          <w:p w14:paraId="5DA4789A" w14:textId="77777777" w:rsidR="00F31525" w:rsidRPr="0046015D" w:rsidRDefault="00F31525" w:rsidP="00431AB4">
            <w:pPr>
              <w:rPr>
                <w:rFonts w:cstheme="minorHAnsi"/>
                <w:sz w:val="20"/>
                <w:szCs w:val="20"/>
              </w:rPr>
            </w:pPr>
          </w:p>
        </w:tc>
        <w:tc>
          <w:tcPr>
            <w:tcW w:w="4235" w:type="dxa"/>
            <w:vMerge/>
          </w:tcPr>
          <w:p w14:paraId="09B3A615" w14:textId="77777777" w:rsidR="00F31525" w:rsidRPr="0046015D" w:rsidRDefault="00F31525" w:rsidP="00431AB4">
            <w:pPr>
              <w:rPr>
                <w:rFonts w:cstheme="minorHAnsi"/>
                <w:sz w:val="20"/>
                <w:szCs w:val="20"/>
              </w:rPr>
            </w:pPr>
          </w:p>
        </w:tc>
        <w:tc>
          <w:tcPr>
            <w:tcW w:w="4320" w:type="dxa"/>
            <w:vMerge/>
          </w:tcPr>
          <w:p w14:paraId="64114390" w14:textId="77777777" w:rsidR="00F31525" w:rsidRPr="0046015D" w:rsidRDefault="00F31525" w:rsidP="00431AB4">
            <w:pPr>
              <w:rPr>
                <w:rFonts w:cstheme="minorHAnsi"/>
                <w:sz w:val="20"/>
                <w:szCs w:val="20"/>
              </w:rPr>
            </w:pPr>
          </w:p>
        </w:tc>
      </w:tr>
      <w:tr w:rsidR="00F31525" w:rsidRPr="0046015D" w14:paraId="38A640B9" w14:textId="77777777" w:rsidTr="00431AB4">
        <w:trPr>
          <w:cantSplit/>
          <w:trHeight w:val="244"/>
        </w:trPr>
        <w:tc>
          <w:tcPr>
            <w:tcW w:w="2245" w:type="dxa"/>
            <w:vMerge/>
          </w:tcPr>
          <w:p w14:paraId="6522FED5" w14:textId="77777777" w:rsidR="00F31525" w:rsidRPr="0046015D" w:rsidRDefault="00F31525" w:rsidP="00431AB4">
            <w:pPr>
              <w:rPr>
                <w:rFonts w:cstheme="minorHAnsi"/>
                <w:sz w:val="20"/>
                <w:szCs w:val="20"/>
              </w:rPr>
            </w:pPr>
          </w:p>
        </w:tc>
        <w:tc>
          <w:tcPr>
            <w:tcW w:w="2160" w:type="dxa"/>
            <w:vMerge/>
          </w:tcPr>
          <w:p w14:paraId="0A9710C4" w14:textId="77777777" w:rsidR="00F31525" w:rsidRPr="0046015D" w:rsidRDefault="00F31525" w:rsidP="00431AB4">
            <w:pPr>
              <w:rPr>
                <w:rFonts w:cstheme="minorHAnsi"/>
                <w:sz w:val="20"/>
                <w:szCs w:val="20"/>
              </w:rPr>
            </w:pPr>
          </w:p>
        </w:tc>
        <w:tc>
          <w:tcPr>
            <w:tcW w:w="4235" w:type="dxa"/>
            <w:vMerge/>
          </w:tcPr>
          <w:p w14:paraId="606AEB72" w14:textId="77777777" w:rsidR="00F31525" w:rsidRPr="0046015D" w:rsidRDefault="00F31525" w:rsidP="00431AB4">
            <w:pPr>
              <w:rPr>
                <w:rFonts w:cstheme="minorHAnsi"/>
                <w:sz w:val="20"/>
                <w:szCs w:val="20"/>
              </w:rPr>
            </w:pPr>
          </w:p>
        </w:tc>
        <w:tc>
          <w:tcPr>
            <w:tcW w:w="4320" w:type="dxa"/>
            <w:vMerge/>
          </w:tcPr>
          <w:p w14:paraId="5F1B62B2" w14:textId="77777777" w:rsidR="00F31525" w:rsidRPr="0046015D" w:rsidRDefault="00F31525" w:rsidP="00431AB4">
            <w:pPr>
              <w:rPr>
                <w:rFonts w:cstheme="minorHAnsi"/>
                <w:sz w:val="20"/>
                <w:szCs w:val="20"/>
              </w:rPr>
            </w:pPr>
          </w:p>
        </w:tc>
      </w:tr>
      <w:tr w:rsidR="00F31525" w:rsidRPr="0046015D" w14:paraId="49C3E8DD" w14:textId="77777777" w:rsidTr="00431AB4">
        <w:trPr>
          <w:cantSplit/>
          <w:trHeight w:val="244"/>
        </w:trPr>
        <w:tc>
          <w:tcPr>
            <w:tcW w:w="2245" w:type="dxa"/>
            <w:vMerge/>
          </w:tcPr>
          <w:p w14:paraId="34D02981" w14:textId="77777777" w:rsidR="00F31525" w:rsidRPr="0046015D" w:rsidRDefault="00F31525" w:rsidP="00431AB4">
            <w:pPr>
              <w:rPr>
                <w:rFonts w:cstheme="minorHAnsi"/>
                <w:sz w:val="20"/>
                <w:szCs w:val="20"/>
              </w:rPr>
            </w:pPr>
          </w:p>
        </w:tc>
        <w:tc>
          <w:tcPr>
            <w:tcW w:w="2160" w:type="dxa"/>
            <w:vMerge/>
          </w:tcPr>
          <w:p w14:paraId="30D50937" w14:textId="77777777" w:rsidR="00F31525" w:rsidRPr="0046015D" w:rsidRDefault="00F31525" w:rsidP="00431AB4">
            <w:pPr>
              <w:rPr>
                <w:rFonts w:cstheme="minorHAnsi"/>
                <w:sz w:val="20"/>
                <w:szCs w:val="20"/>
              </w:rPr>
            </w:pPr>
          </w:p>
        </w:tc>
        <w:tc>
          <w:tcPr>
            <w:tcW w:w="4235" w:type="dxa"/>
            <w:vMerge/>
          </w:tcPr>
          <w:p w14:paraId="77CF442A" w14:textId="77777777" w:rsidR="00F31525" w:rsidRPr="0046015D" w:rsidRDefault="00F31525" w:rsidP="00431AB4">
            <w:pPr>
              <w:rPr>
                <w:rFonts w:cstheme="minorHAnsi"/>
                <w:sz w:val="20"/>
                <w:szCs w:val="20"/>
              </w:rPr>
            </w:pPr>
          </w:p>
        </w:tc>
        <w:tc>
          <w:tcPr>
            <w:tcW w:w="4320" w:type="dxa"/>
            <w:vMerge/>
          </w:tcPr>
          <w:p w14:paraId="215B61CE" w14:textId="77777777" w:rsidR="00F31525" w:rsidRPr="0046015D" w:rsidRDefault="00F31525" w:rsidP="00431AB4">
            <w:pPr>
              <w:rPr>
                <w:rFonts w:cstheme="minorHAnsi"/>
                <w:sz w:val="20"/>
                <w:szCs w:val="20"/>
              </w:rPr>
            </w:pPr>
          </w:p>
        </w:tc>
      </w:tr>
    </w:tbl>
    <w:p w14:paraId="6303561F" w14:textId="77777777" w:rsidR="008C1B0A" w:rsidRPr="00C94849" w:rsidRDefault="008C1B0A" w:rsidP="00E90BFA"/>
    <w:p w14:paraId="537E374B" w14:textId="4AF42FCA" w:rsidR="00B5417C" w:rsidRPr="00C94849" w:rsidRDefault="00B5417C" w:rsidP="00E90BFA">
      <w:r w:rsidRPr="00C94849">
        <w:br w:type="page"/>
      </w:r>
    </w:p>
    <w:p w14:paraId="7515F119" w14:textId="4EE495E2" w:rsidR="00834ABA" w:rsidRPr="00C94849" w:rsidRDefault="005B7B87" w:rsidP="00145112">
      <w:pPr>
        <w:pStyle w:val="Heading1"/>
      </w:pPr>
      <w:r w:rsidRPr="00C94849">
        <w:lastRenderedPageBreak/>
        <w:t xml:space="preserve">Section 3: </w:t>
      </w:r>
      <w:r w:rsidR="00834ABA" w:rsidRPr="00C94849">
        <w:t>Appendices</w:t>
      </w:r>
    </w:p>
    <w:p w14:paraId="1437A9CC" w14:textId="77777777" w:rsidR="00054E10" w:rsidRPr="00C94849" w:rsidRDefault="00656706" w:rsidP="00896AD7">
      <w:pPr>
        <w:pStyle w:val="Heading2"/>
      </w:pPr>
      <w:r w:rsidRPr="00C94849">
        <w:t>Abbreviations</w:t>
      </w:r>
    </w:p>
    <w:p w14:paraId="65CE9E51" w14:textId="4497696A" w:rsidR="005335DD" w:rsidRPr="00F25957" w:rsidRDefault="005335DD" w:rsidP="00AE3218">
      <w:pPr>
        <w:ind w:left="720"/>
        <w:rPr>
          <w:sz w:val="20"/>
          <w:szCs w:val="20"/>
        </w:rPr>
      </w:pPr>
      <w:r w:rsidRPr="00F25957">
        <w:rPr>
          <w:b/>
          <w:sz w:val="20"/>
          <w:szCs w:val="20"/>
        </w:rPr>
        <w:t>BMI</w:t>
      </w:r>
      <w:r w:rsidRPr="00F25957">
        <w:rPr>
          <w:sz w:val="20"/>
          <w:szCs w:val="20"/>
        </w:rPr>
        <w:t>: Body Mass Index</w:t>
      </w:r>
    </w:p>
    <w:p w14:paraId="16E007C1" w14:textId="21FABE27" w:rsidR="00054E10" w:rsidRPr="00F25957" w:rsidRDefault="00054E10" w:rsidP="00AE3218">
      <w:pPr>
        <w:ind w:left="720"/>
        <w:rPr>
          <w:sz w:val="20"/>
          <w:szCs w:val="20"/>
        </w:rPr>
      </w:pPr>
      <w:r w:rsidRPr="00F25957">
        <w:rPr>
          <w:b/>
          <w:sz w:val="20"/>
          <w:szCs w:val="20"/>
        </w:rPr>
        <w:t>CDE</w:t>
      </w:r>
      <w:r w:rsidRPr="00F25957">
        <w:rPr>
          <w:sz w:val="20"/>
          <w:szCs w:val="20"/>
        </w:rPr>
        <w:t>: common data element</w:t>
      </w:r>
    </w:p>
    <w:p w14:paraId="4338B7F9" w14:textId="4A7E6CE4" w:rsidR="005335DD" w:rsidRPr="00F25957" w:rsidRDefault="008156EB">
      <w:pPr>
        <w:ind w:left="720"/>
        <w:rPr>
          <w:sz w:val="20"/>
          <w:szCs w:val="20"/>
        </w:rPr>
      </w:pPr>
      <w:r w:rsidRPr="00F25957">
        <w:rPr>
          <w:b/>
          <w:sz w:val="20"/>
          <w:szCs w:val="20"/>
        </w:rPr>
        <w:t>CPT</w:t>
      </w:r>
      <w:r w:rsidRPr="00F25957">
        <w:rPr>
          <w:sz w:val="20"/>
          <w:szCs w:val="20"/>
        </w:rPr>
        <w:t>: Current Procedural Terminology</w:t>
      </w:r>
    </w:p>
    <w:p w14:paraId="37928697" w14:textId="4984AF6A" w:rsidR="00E3521C" w:rsidRPr="00F25957" w:rsidRDefault="00E3521C" w:rsidP="00AE3218">
      <w:pPr>
        <w:ind w:left="720"/>
        <w:rPr>
          <w:sz w:val="20"/>
          <w:szCs w:val="20"/>
        </w:rPr>
      </w:pPr>
      <w:r w:rsidRPr="00F25957">
        <w:rPr>
          <w:b/>
          <w:sz w:val="20"/>
          <w:szCs w:val="20"/>
        </w:rPr>
        <w:t>DRP</w:t>
      </w:r>
      <w:r w:rsidRPr="00F25957">
        <w:rPr>
          <w:sz w:val="20"/>
          <w:szCs w:val="20"/>
        </w:rPr>
        <w:t>:</w:t>
      </w:r>
      <w:r w:rsidR="00F16936" w:rsidRPr="00F25957">
        <w:rPr>
          <w:sz w:val="20"/>
          <w:szCs w:val="20"/>
        </w:rPr>
        <w:t xml:space="preserve"> data request p</w:t>
      </w:r>
      <w:r w:rsidRPr="00F25957">
        <w:rPr>
          <w:sz w:val="20"/>
          <w:szCs w:val="20"/>
        </w:rPr>
        <w:t>acket</w:t>
      </w:r>
    </w:p>
    <w:p w14:paraId="2B96403F" w14:textId="7ECA4685" w:rsidR="00054E10" w:rsidRPr="00F25957" w:rsidRDefault="00054E10" w:rsidP="00AE3218">
      <w:pPr>
        <w:ind w:left="720"/>
        <w:rPr>
          <w:sz w:val="20"/>
          <w:szCs w:val="20"/>
        </w:rPr>
      </w:pPr>
      <w:r w:rsidRPr="00F25957">
        <w:rPr>
          <w:b/>
          <w:sz w:val="20"/>
          <w:szCs w:val="20"/>
        </w:rPr>
        <w:t>DSR</w:t>
      </w:r>
      <w:r w:rsidRPr="00F25957">
        <w:rPr>
          <w:sz w:val="20"/>
          <w:szCs w:val="20"/>
        </w:rPr>
        <w:t>: days since reference</w:t>
      </w:r>
    </w:p>
    <w:p w14:paraId="3E2B6F27" w14:textId="645046DC" w:rsidR="00054E10" w:rsidRPr="00F25957" w:rsidRDefault="00054E10" w:rsidP="00AE3218">
      <w:pPr>
        <w:ind w:left="720"/>
        <w:rPr>
          <w:sz w:val="20"/>
          <w:szCs w:val="20"/>
        </w:rPr>
      </w:pPr>
      <w:r w:rsidRPr="00F25957">
        <w:rPr>
          <w:b/>
          <w:sz w:val="20"/>
          <w:szCs w:val="20"/>
        </w:rPr>
        <w:t>DUA</w:t>
      </w:r>
      <w:r w:rsidRPr="00F25957">
        <w:rPr>
          <w:sz w:val="20"/>
          <w:szCs w:val="20"/>
        </w:rPr>
        <w:t>: data use agreement</w:t>
      </w:r>
    </w:p>
    <w:p w14:paraId="68FD9326" w14:textId="70D7D257" w:rsidR="00054E10" w:rsidRPr="00F25957" w:rsidRDefault="00054E10" w:rsidP="00AE3218">
      <w:pPr>
        <w:ind w:left="720"/>
        <w:rPr>
          <w:sz w:val="20"/>
          <w:szCs w:val="20"/>
        </w:rPr>
      </w:pPr>
      <w:r w:rsidRPr="00F25957">
        <w:rPr>
          <w:b/>
          <w:sz w:val="20"/>
          <w:szCs w:val="20"/>
        </w:rPr>
        <w:t>EHR</w:t>
      </w:r>
      <w:r w:rsidRPr="00F25957">
        <w:rPr>
          <w:sz w:val="20"/>
          <w:szCs w:val="20"/>
        </w:rPr>
        <w:t>: electronic health record</w:t>
      </w:r>
    </w:p>
    <w:p w14:paraId="6302F69D" w14:textId="0A1428A9" w:rsidR="00054E10" w:rsidRDefault="00054E10" w:rsidP="00AE3218">
      <w:pPr>
        <w:ind w:left="720"/>
        <w:rPr>
          <w:sz w:val="20"/>
          <w:szCs w:val="20"/>
        </w:rPr>
      </w:pPr>
      <w:r w:rsidRPr="00F25957">
        <w:rPr>
          <w:b/>
          <w:sz w:val="20"/>
          <w:szCs w:val="20"/>
        </w:rPr>
        <w:t>EMR</w:t>
      </w:r>
      <w:r w:rsidRPr="00F25957">
        <w:rPr>
          <w:sz w:val="20"/>
          <w:szCs w:val="20"/>
        </w:rPr>
        <w:t>: electronic medical record</w:t>
      </w:r>
    </w:p>
    <w:p w14:paraId="7D53F411" w14:textId="4D004D18" w:rsidR="008633C1" w:rsidRPr="00F25957" w:rsidRDefault="008633C1" w:rsidP="00AE3218">
      <w:pPr>
        <w:ind w:left="720"/>
        <w:rPr>
          <w:sz w:val="20"/>
          <w:szCs w:val="20"/>
        </w:rPr>
      </w:pPr>
      <w:r w:rsidRPr="00F25957">
        <w:rPr>
          <w:b/>
          <w:sz w:val="20"/>
          <w:szCs w:val="20"/>
        </w:rPr>
        <w:t>HIV</w:t>
      </w:r>
      <w:r w:rsidRPr="00F25957">
        <w:rPr>
          <w:sz w:val="20"/>
          <w:szCs w:val="20"/>
        </w:rPr>
        <w:t>: Human Immunodeficiency Virus</w:t>
      </w:r>
    </w:p>
    <w:p w14:paraId="1C0F4120" w14:textId="2F595149" w:rsidR="008633C1" w:rsidRPr="00F25957" w:rsidRDefault="008633C1" w:rsidP="00AE3218">
      <w:pPr>
        <w:ind w:left="720"/>
        <w:rPr>
          <w:sz w:val="20"/>
          <w:szCs w:val="20"/>
        </w:rPr>
      </w:pPr>
      <w:r w:rsidRPr="00F25957">
        <w:rPr>
          <w:b/>
          <w:sz w:val="20"/>
          <w:szCs w:val="20"/>
        </w:rPr>
        <w:t>HPV</w:t>
      </w:r>
      <w:r w:rsidRPr="00F25957">
        <w:rPr>
          <w:sz w:val="20"/>
          <w:szCs w:val="20"/>
        </w:rPr>
        <w:t>: Human Papilloma Virus</w:t>
      </w:r>
    </w:p>
    <w:p w14:paraId="56F7CDA1" w14:textId="5CB8E493" w:rsidR="00054E10" w:rsidRPr="00F25957" w:rsidRDefault="008156EB" w:rsidP="00465B43">
      <w:pPr>
        <w:ind w:left="720"/>
        <w:rPr>
          <w:sz w:val="20"/>
          <w:szCs w:val="20"/>
        </w:rPr>
      </w:pPr>
      <w:r w:rsidRPr="00F25957">
        <w:rPr>
          <w:b/>
          <w:sz w:val="20"/>
          <w:szCs w:val="20"/>
        </w:rPr>
        <w:t>ICD</w:t>
      </w:r>
      <w:r w:rsidRPr="00F25957">
        <w:rPr>
          <w:sz w:val="20"/>
          <w:szCs w:val="20"/>
        </w:rPr>
        <w:t>: International Statistical Classification of Diseases and Related Health Problems</w:t>
      </w:r>
    </w:p>
    <w:p w14:paraId="7F999DCC" w14:textId="63D84E89" w:rsidR="00054E10" w:rsidRPr="00F25957" w:rsidRDefault="001F7967" w:rsidP="00AE3218">
      <w:pPr>
        <w:ind w:left="720"/>
        <w:rPr>
          <w:sz w:val="20"/>
          <w:szCs w:val="20"/>
        </w:rPr>
      </w:pPr>
      <w:r w:rsidRPr="00F25957">
        <w:rPr>
          <w:b/>
          <w:sz w:val="20"/>
          <w:szCs w:val="20"/>
        </w:rPr>
        <w:t>LCDSS</w:t>
      </w:r>
      <w:r w:rsidRPr="00F25957">
        <w:rPr>
          <w:sz w:val="20"/>
          <w:szCs w:val="20"/>
        </w:rPr>
        <w:t>:</w:t>
      </w:r>
      <w:r w:rsidR="00054E10" w:rsidRPr="00F25957">
        <w:rPr>
          <w:sz w:val="20"/>
          <w:szCs w:val="20"/>
        </w:rPr>
        <w:t xml:space="preserve"> limited consolidated data-subset</w:t>
      </w:r>
    </w:p>
    <w:p w14:paraId="2BCDCD04" w14:textId="3572A394" w:rsidR="00054E10" w:rsidRPr="00F25957" w:rsidRDefault="00054E10" w:rsidP="00AE3218">
      <w:pPr>
        <w:ind w:left="720"/>
        <w:rPr>
          <w:sz w:val="20"/>
          <w:szCs w:val="20"/>
        </w:rPr>
      </w:pPr>
      <w:r w:rsidRPr="00F25957">
        <w:rPr>
          <w:b/>
          <w:sz w:val="20"/>
          <w:szCs w:val="20"/>
        </w:rPr>
        <w:t>METRICS</w:t>
      </w:r>
      <w:r w:rsidRPr="00F25957">
        <w:rPr>
          <w:sz w:val="20"/>
          <w:szCs w:val="20"/>
        </w:rPr>
        <w:t xml:space="preserve">: </w:t>
      </w:r>
      <w:proofErr w:type="spellStart"/>
      <w:r w:rsidRPr="00F25957">
        <w:rPr>
          <w:sz w:val="20"/>
          <w:szCs w:val="20"/>
        </w:rPr>
        <w:t>MultilEvel</w:t>
      </w:r>
      <w:proofErr w:type="spellEnd"/>
      <w:r w:rsidRPr="00F25957">
        <w:rPr>
          <w:sz w:val="20"/>
          <w:szCs w:val="20"/>
        </w:rPr>
        <w:t xml:space="preserve"> </w:t>
      </w:r>
      <w:proofErr w:type="spellStart"/>
      <w:r w:rsidRPr="00F25957">
        <w:rPr>
          <w:sz w:val="20"/>
          <w:szCs w:val="20"/>
        </w:rPr>
        <w:t>OpTimization</w:t>
      </w:r>
      <w:proofErr w:type="spellEnd"/>
      <w:r w:rsidRPr="00F25957">
        <w:rPr>
          <w:sz w:val="20"/>
          <w:szCs w:val="20"/>
        </w:rPr>
        <w:t xml:space="preserve"> of the </w:t>
      </w:r>
      <w:proofErr w:type="spellStart"/>
      <w:r w:rsidRPr="00F25957">
        <w:rPr>
          <w:sz w:val="20"/>
          <w:szCs w:val="20"/>
        </w:rPr>
        <w:t>CeRvIcal</w:t>
      </w:r>
      <w:proofErr w:type="spellEnd"/>
      <w:r w:rsidRPr="00F25957">
        <w:rPr>
          <w:sz w:val="20"/>
          <w:szCs w:val="20"/>
        </w:rPr>
        <w:t xml:space="preserve"> Cancer Screening Process in Diverse Settings &amp; Populations</w:t>
      </w:r>
    </w:p>
    <w:p w14:paraId="113EE939" w14:textId="52330892" w:rsidR="00054E10" w:rsidRPr="00F25957" w:rsidRDefault="001F7967" w:rsidP="00AE3218">
      <w:pPr>
        <w:ind w:left="720"/>
        <w:rPr>
          <w:sz w:val="20"/>
          <w:szCs w:val="20"/>
        </w:rPr>
      </w:pPr>
      <w:r w:rsidRPr="00F25957">
        <w:rPr>
          <w:b/>
          <w:sz w:val="20"/>
          <w:szCs w:val="20"/>
        </w:rPr>
        <w:t>PCC</w:t>
      </w:r>
      <w:r w:rsidRPr="00F25957">
        <w:rPr>
          <w:sz w:val="20"/>
          <w:szCs w:val="20"/>
        </w:rPr>
        <w:t xml:space="preserve">: </w:t>
      </w:r>
      <w:r w:rsidR="00054E10" w:rsidRPr="00F25957">
        <w:rPr>
          <w:sz w:val="20"/>
          <w:szCs w:val="20"/>
        </w:rPr>
        <w:t>PROSPR Coordinating Center</w:t>
      </w:r>
    </w:p>
    <w:p w14:paraId="3585F039" w14:textId="367C80DC" w:rsidR="00054E10" w:rsidRPr="00F25957" w:rsidRDefault="00054E10" w:rsidP="00AE3218">
      <w:pPr>
        <w:ind w:left="720"/>
        <w:rPr>
          <w:sz w:val="20"/>
          <w:szCs w:val="20"/>
        </w:rPr>
      </w:pPr>
      <w:r w:rsidRPr="00F25957">
        <w:rPr>
          <w:b/>
          <w:sz w:val="20"/>
          <w:szCs w:val="20"/>
        </w:rPr>
        <w:t>PCP</w:t>
      </w:r>
      <w:r w:rsidRPr="00F25957">
        <w:rPr>
          <w:sz w:val="20"/>
          <w:szCs w:val="20"/>
        </w:rPr>
        <w:t>: primary care provider</w:t>
      </w:r>
    </w:p>
    <w:p w14:paraId="3307D592" w14:textId="6181640A" w:rsidR="005C79D5" w:rsidRPr="00F25957" w:rsidRDefault="005C79D5" w:rsidP="00AE3218">
      <w:pPr>
        <w:ind w:left="720"/>
        <w:rPr>
          <w:sz w:val="20"/>
          <w:szCs w:val="20"/>
        </w:rPr>
      </w:pPr>
      <w:r w:rsidRPr="00F25957">
        <w:rPr>
          <w:b/>
          <w:sz w:val="20"/>
          <w:szCs w:val="20"/>
        </w:rPr>
        <w:t>PRC</w:t>
      </w:r>
      <w:r w:rsidRPr="00F25957">
        <w:rPr>
          <w:sz w:val="20"/>
          <w:szCs w:val="20"/>
        </w:rPr>
        <w:t>: PROSPR Research Center</w:t>
      </w:r>
    </w:p>
    <w:p w14:paraId="0D729883" w14:textId="77A2617B" w:rsidR="00AE3218" w:rsidRDefault="00AE3218" w:rsidP="00AE3218">
      <w:pPr>
        <w:ind w:left="720"/>
        <w:rPr>
          <w:sz w:val="20"/>
          <w:szCs w:val="20"/>
        </w:rPr>
      </w:pPr>
      <w:r w:rsidRPr="00F25957">
        <w:rPr>
          <w:b/>
          <w:sz w:val="20"/>
          <w:szCs w:val="20"/>
        </w:rPr>
        <w:t>PROSPR</w:t>
      </w:r>
      <w:r w:rsidR="003C7D9C">
        <w:rPr>
          <w:b/>
          <w:sz w:val="20"/>
          <w:szCs w:val="20"/>
        </w:rPr>
        <w:t xml:space="preserve"> II</w:t>
      </w:r>
      <w:r w:rsidRPr="00F25957">
        <w:rPr>
          <w:b/>
          <w:sz w:val="20"/>
          <w:szCs w:val="20"/>
        </w:rPr>
        <w:t>:</w:t>
      </w:r>
      <w:r w:rsidRPr="00F25957">
        <w:rPr>
          <w:sz w:val="20"/>
          <w:szCs w:val="20"/>
        </w:rPr>
        <w:t xml:space="preserve"> Population-based Research to Optimize the Screening Process</w:t>
      </w:r>
    </w:p>
    <w:p w14:paraId="2B82A31F" w14:textId="010D4DBF" w:rsidR="00B00EF3" w:rsidRPr="00B00EF3" w:rsidRDefault="00B00EF3" w:rsidP="00AE3218">
      <w:pPr>
        <w:ind w:left="720"/>
        <w:rPr>
          <w:bCs/>
          <w:sz w:val="20"/>
          <w:szCs w:val="20"/>
        </w:rPr>
      </w:pPr>
      <w:r>
        <w:rPr>
          <w:b/>
          <w:sz w:val="20"/>
          <w:szCs w:val="20"/>
        </w:rPr>
        <w:t>PUDS2:</w:t>
      </w:r>
      <w:r>
        <w:rPr>
          <w:bCs/>
          <w:sz w:val="20"/>
          <w:szCs w:val="20"/>
        </w:rPr>
        <w:t xml:space="preserve"> PROSPR II Public Use Dataset</w:t>
      </w:r>
    </w:p>
    <w:p w14:paraId="6982F609" w14:textId="4A7A87EA" w:rsidR="00656706" w:rsidRPr="00C94849" w:rsidRDefault="00656706" w:rsidP="00D7799F">
      <w:r w:rsidRPr="00C94849">
        <w:br w:type="page"/>
      </w:r>
    </w:p>
    <w:p w14:paraId="5F230FB1" w14:textId="373302C3" w:rsidR="006E0CE9" w:rsidRPr="00C94849" w:rsidRDefault="006E0CE9" w:rsidP="006E0CE9">
      <w:pPr>
        <w:pStyle w:val="Heading2"/>
      </w:pPr>
      <w:bookmarkStart w:id="26" w:name="HPVTestDate"/>
      <w:bookmarkStart w:id="27" w:name="HPVVaccSched"/>
      <w:bookmarkStart w:id="28" w:name="_HPV_Vaccination_Schedule"/>
      <w:bookmarkStart w:id="29" w:name="AppCohEx"/>
      <w:bookmarkStart w:id="30" w:name="_Cohort_Exit_due"/>
      <w:bookmarkStart w:id="31" w:name="FacilHarm"/>
      <w:bookmarkStart w:id="32" w:name="_Facilities_Harmonization"/>
      <w:bookmarkEnd w:id="26"/>
      <w:bookmarkEnd w:id="27"/>
      <w:bookmarkEnd w:id="28"/>
      <w:bookmarkEnd w:id="29"/>
      <w:bookmarkEnd w:id="30"/>
      <w:bookmarkEnd w:id="31"/>
      <w:bookmarkEnd w:id="32"/>
      <w:r>
        <w:lastRenderedPageBreak/>
        <w:t>Cohort</w:t>
      </w:r>
      <w:r w:rsidRPr="00C94849">
        <w:t xml:space="preserve"> File</w:t>
      </w:r>
    </w:p>
    <w:p w14:paraId="5F1DF215" w14:textId="4FF0ACCD" w:rsidR="006E0CE9" w:rsidRPr="00C94849" w:rsidRDefault="006E0CE9" w:rsidP="006E0CE9">
      <w:pPr>
        <w:pStyle w:val="Heading3"/>
      </w:pPr>
      <w:r>
        <w:t>Exclusions Consort Diagram</w:t>
      </w:r>
    </w:p>
    <w:p w14:paraId="1ADD0857" w14:textId="77777777" w:rsidR="006E0CE9" w:rsidRDefault="006E0CE9" w:rsidP="006E0CE9">
      <w:pPr>
        <w:ind w:left="360"/>
        <w:rPr>
          <w:rFonts w:ascii="Calibri" w:eastAsia="Calibri" w:hAnsi="Calibri" w:cs="Calibri"/>
          <w:b/>
          <w:bCs/>
        </w:rPr>
      </w:pPr>
    </w:p>
    <w:p w14:paraId="47B5D57E" w14:textId="068924B0" w:rsidR="006E0CE9" w:rsidRDefault="003C4A3A" w:rsidP="003C4A3A">
      <w:pPr>
        <w:spacing w:after="160" w:line="312" w:lineRule="auto"/>
        <w:ind w:left="450"/>
        <w:rPr>
          <w:b/>
          <w:caps/>
          <w:spacing w:val="5"/>
          <w:sz w:val="24"/>
        </w:rPr>
      </w:pPr>
      <w:r w:rsidRPr="003C4A3A">
        <w:rPr>
          <w:noProof/>
        </w:rPr>
        <w:drawing>
          <wp:inline distT="0" distB="0" distL="0" distR="0" wp14:anchorId="040C6F9B" wp14:editId="4BC2AD8F">
            <wp:extent cx="4752975" cy="31337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52975" cy="3133725"/>
                    </a:xfrm>
                    <a:prstGeom prst="rect">
                      <a:avLst/>
                    </a:prstGeom>
                    <a:noFill/>
                    <a:ln>
                      <a:noFill/>
                    </a:ln>
                  </pic:spPr>
                </pic:pic>
              </a:graphicData>
            </a:graphic>
          </wp:inline>
        </w:drawing>
      </w:r>
      <w:r w:rsidR="006E0CE9">
        <w:br w:type="page"/>
      </w:r>
    </w:p>
    <w:p w14:paraId="0BCB304F" w14:textId="786EA4D1" w:rsidR="00E2377D" w:rsidRPr="00C94849" w:rsidRDefault="00BA7D35" w:rsidP="00896AD7">
      <w:pPr>
        <w:pStyle w:val="Heading2"/>
      </w:pPr>
      <w:r>
        <w:lastRenderedPageBreak/>
        <w:t>Episode</w:t>
      </w:r>
      <w:r w:rsidR="007366A8" w:rsidRPr="00C94849">
        <w:t xml:space="preserve"> File</w:t>
      </w:r>
    </w:p>
    <w:p w14:paraId="0D08F04A" w14:textId="18409A2B" w:rsidR="00E2377D" w:rsidRPr="00C94849" w:rsidRDefault="00662873" w:rsidP="009048E2">
      <w:pPr>
        <w:pStyle w:val="Heading3"/>
      </w:pPr>
      <w:bookmarkStart w:id="33" w:name="_Pap/HPV_Abnormal_Assignment"/>
      <w:bookmarkStart w:id="34" w:name="PapHPVAbn"/>
      <w:bookmarkStart w:id="35" w:name="AppRiskStat"/>
      <w:bookmarkEnd w:id="33"/>
      <w:bookmarkEnd w:id="34"/>
      <w:r>
        <w:t>Risk Status Assignment</w:t>
      </w:r>
    </w:p>
    <w:p w14:paraId="2ABED807" w14:textId="77777777" w:rsidR="00604276" w:rsidRDefault="00604276" w:rsidP="00604276">
      <w:pPr>
        <w:ind w:left="360"/>
        <w:rPr>
          <w:rFonts w:ascii="Calibri" w:eastAsia="Calibri" w:hAnsi="Calibri" w:cs="Calibri"/>
          <w:b/>
          <w:bCs/>
        </w:rPr>
      </w:pPr>
      <w:bookmarkStart w:id="36" w:name="_Pap/HPV_Test_Modality"/>
      <w:bookmarkStart w:id="37" w:name="PapHPVTestMod"/>
      <w:bookmarkEnd w:id="35"/>
      <w:bookmarkEnd w:id="36"/>
      <w:bookmarkEnd w:id="37"/>
    </w:p>
    <w:p w14:paraId="00E76BCD" w14:textId="034FA77C" w:rsidR="00662873" w:rsidRPr="00A6178B" w:rsidRDefault="00C83E16" w:rsidP="00AE79A6">
      <w:pPr>
        <w:ind w:left="360"/>
        <w:rPr>
          <w:b/>
          <w:sz w:val="20"/>
          <w:szCs w:val="20"/>
        </w:rPr>
      </w:pPr>
      <w:r w:rsidRPr="00A6178B">
        <w:rPr>
          <w:rFonts w:ascii="Calibri" w:eastAsia="Calibri" w:hAnsi="Calibri" w:cs="Calibri"/>
          <w:bCs/>
          <w:sz w:val="20"/>
          <w:szCs w:val="20"/>
        </w:rPr>
        <w:t>R</w:t>
      </w:r>
      <w:r w:rsidR="0091512E" w:rsidRPr="00A6178B">
        <w:rPr>
          <w:rFonts w:ascii="Calibri" w:eastAsia="Calibri" w:hAnsi="Calibri" w:cs="Calibri"/>
          <w:bCs/>
          <w:sz w:val="20"/>
          <w:szCs w:val="20"/>
        </w:rPr>
        <w:t xml:space="preserve">isk status </w:t>
      </w:r>
      <w:r w:rsidRPr="00A6178B">
        <w:rPr>
          <w:rFonts w:ascii="Calibri" w:eastAsia="Calibri" w:hAnsi="Calibri" w:cs="Calibri"/>
          <w:bCs/>
          <w:sz w:val="20"/>
          <w:szCs w:val="20"/>
        </w:rPr>
        <w:t xml:space="preserve">is a reflection of a </w:t>
      </w:r>
      <w:r w:rsidR="009806D4">
        <w:rPr>
          <w:rFonts w:ascii="Calibri" w:eastAsia="Calibri" w:hAnsi="Calibri" w:cs="Calibri"/>
          <w:bCs/>
          <w:sz w:val="20"/>
          <w:szCs w:val="20"/>
        </w:rPr>
        <w:t>person’s</w:t>
      </w:r>
      <w:r w:rsidRPr="00A6178B">
        <w:rPr>
          <w:rFonts w:ascii="Calibri" w:eastAsia="Calibri" w:hAnsi="Calibri" w:cs="Calibri"/>
          <w:bCs/>
          <w:sz w:val="20"/>
          <w:szCs w:val="20"/>
        </w:rPr>
        <w:t xml:space="preserve"> screening eligibility and </w:t>
      </w:r>
      <w:r w:rsidR="0091512E" w:rsidRPr="00A6178B">
        <w:rPr>
          <w:rFonts w:ascii="Calibri" w:eastAsia="Calibri" w:hAnsi="Calibri" w:cs="Calibri"/>
          <w:bCs/>
          <w:sz w:val="20"/>
          <w:szCs w:val="20"/>
        </w:rPr>
        <w:t xml:space="preserve">conveys </w:t>
      </w:r>
      <w:r w:rsidRPr="00A6178B">
        <w:rPr>
          <w:rFonts w:ascii="Calibri" w:eastAsia="Calibri" w:hAnsi="Calibri" w:cs="Calibri"/>
          <w:bCs/>
          <w:sz w:val="20"/>
          <w:szCs w:val="20"/>
        </w:rPr>
        <w:t xml:space="preserve">anticipated </w:t>
      </w:r>
      <w:r w:rsidR="00F06B15">
        <w:rPr>
          <w:rFonts w:ascii="Calibri" w:eastAsia="Calibri" w:hAnsi="Calibri" w:cs="Calibri"/>
          <w:bCs/>
          <w:sz w:val="20"/>
          <w:szCs w:val="20"/>
        </w:rPr>
        <w:t>test</w:t>
      </w:r>
      <w:r w:rsidR="0091512E" w:rsidRPr="00A6178B">
        <w:rPr>
          <w:rFonts w:ascii="Calibri" w:eastAsia="Calibri" w:hAnsi="Calibri" w:cs="Calibri"/>
          <w:bCs/>
          <w:sz w:val="20"/>
          <w:szCs w:val="20"/>
        </w:rPr>
        <w:t xml:space="preserve"> </w:t>
      </w:r>
      <w:r w:rsidRPr="00A6178B">
        <w:rPr>
          <w:rFonts w:ascii="Calibri" w:eastAsia="Calibri" w:hAnsi="Calibri" w:cs="Calibri"/>
          <w:bCs/>
          <w:sz w:val="20"/>
          <w:szCs w:val="20"/>
        </w:rPr>
        <w:t>type and frequency as well as t</w:t>
      </w:r>
      <w:r w:rsidR="0091512E" w:rsidRPr="00A6178B">
        <w:rPr>
          <w:rFonts w:ascii="Calibri" w:eastAsia="Calibri" w:hAnsi="Calibri" w:cs="Calibri"/>
          <w:bCs/>
          <w:sz w:val="20"/>
          <w:szCs w:val="20"/>
        </w:rPr>
        <w:t xml:space="preserve">he type of follow-up recommended based on </w:t>
      </w:r>
      <w:r w:rsidR="00F06B15">
        <w:rPr>
          <w:rFonts w:ascii="Calibri" w:eastAsia="Calibri" w:hAnsi="Calibri" w:cs="Calibri"/>
          <w:bCs/>
          <w:sz w:val="20"/>
          <w:szCs w:val="20"/>
        </w:rPr>
        <w:t>test</w:t>
      </w:r>
      <w:r w:rsidR="0091512E" w:rsidRPr="00A6178B">
        <w:rPr>
          <w:rFonts w:ascii="Calibri" w:eastAsia="Calibri" w:hAnsi="Calibri" w:cs="Calibri"/>
          <w:bCs/>
          <w:sz w:val="20"/>
          <w:szCs w:val="20"/>
        </w:rPr>
        <w:t xml:space="preserve"> outcome. </w:t>
      </w:r>
      <w:r w:rsidR="00AE79A6" w:rsidRPr="00A6178B">
        <w:rPr>
          <w:rFonts w:ascii="Calibri" w:eastAsia="Calibri" w:hAnsi="Calibri" w:cs="Calibri"/>
          <w:bCs/>
          <w:sz w:val="20"/>
          <w:szCs w:val="20"/>
        </w:rPr>
        <w:t>As described in the diagram below, r</w:t>
      </w:r>
      <w:r w:rsidR="0091512E" w:rsidRPr="00A6178B">
        <w:rPr>
          <w:rFonts w:ascii="Calibri" w:eastAsia="Calibri" w:hAnsi="Calibri" w:cs="Calibri"/>
          <w:bCs/>
          <w:sz w:val="20"/>
          <w:szCs w:val="20"/>
        </w:rPr>
        <w:t xml:space="preserve">isk status was algorithmically assigned based on a </w:t>
      </w:r>
      <w:r w:rsidR="00FF734C" w:rsidRPr="00A6178B">
        <w:rPr>
          <w:rFonts w:ascii="Calibri" w:eastAsia="Calibri" w:hAnsi="Calibri" w:cs="Calibri"/>
          <w:bCs/>
          <w:sz w:val="20"/>
          <w:szCs w:val="20"/>
        </w:rPr>
        <w:t>female</w:t>
      </w:r>
      <w:r w:rsidR="0091512E" w:rsidRPr="00A6178B">
        <w:rPr>
          <w:rFonts w:ascii="Calibri" w:eastAsia="Calibri" w:hAnsi="Calibri" w:cs="Calibri"/>
          <w:bCs/>
          <w:sz w:val="20"/>
          <w:szCs w:val="20"/>
        </w:rPr>
        <w:t xml:space="preserve">’s prior </w:t>
      </w:r>
      <w:r w:rsidR="00F06B15">
        <w:rPr>
          <w:rFonts w:ascii="Calibri" w:eastAsia="Calibri" w:hAnsi="Calibri" w:cs="Calibri"/>
          <w:bCs/>
          <w:sz w:val="20"/>
          <w:szCs w:val="20"/>
        </w:rPr>
        <w:t>testing</w:t>
      </w:r>
      <w:r w:rsidR="0091512E" w:rsidRPr="00A6178B">
        <w:rPr>
          <w:rFonts w:ascii="Calibri" w:eastAsia="Calibri" w:hAnsi="Calibri" w:cs="Calibri"/>
          <w:bCs/>
          <w:sz w:val="20"/>
          <w:szCs w:val="20"/>
        </w:rPr>
        <w:t xml:space="preserve"> and procedure history, age, </w:t>
      </w:r>
      <w:r w:rsidRPr="00A6178B">
        <w:rPr>
          <w:rFonts w:ascii="Calibri" w:eastAsia="Calibri" w:hAnsi="Calibri" w:cs="Calibri"/>
          <w:bCs/>
          <w:sz w:val="20"/>
          <w:szCs w:val="20"/>
        </w:rPr>
        <w:t xml:space="preserve">cervix presence, </w:t>
      </w:r>
      <w:r w:rsidR="00F06B15">
        <w:rPr>
          <w:rFonts w:ascii="Calibri" w:eastAsia="Calibri" w:hAnsi="Calibri" w:cs="Calibri"/>
          <w:bCs/>
          <w:sz w:val="20"/>
          <w:szCs w:val="20"/>
        </w:rPr>
        <w:t xml:space="preserve">and </w:t>
      </w:r>
      <w:r w:rsidR="00AE79A6" w:rsidRPr="00A6178B">
        <w:rPr>
          <w:rFonts w:ascii="Calibri" w:eastAsia="Calibri" w:hAnsi="Calibri" w:cs="Calibri"/>
          <w:bCs/>
          <w:sz w:val="20"/>
          <w:szCs w:val="20"/>
        </w:rPr>
        <w:t>prior HIV diagnosis.</w:t>
      </w:r>
      <w:r w:rsidR="00E55C1B">
        <w:rPr>
          <w:rFonts w:ascii="Calibri" w:eastAsia="Calibri" w:hAnsi="Calibri" w:cs="Calibri"/>
          <w:bCs/>
          <w:sz w:val="20"/>
          <w:szCs w:val="20"/>
        </w:rPr>
        <w:t xml:space="preserve"> Of note, at</w:t>
      </w:r>
      <w:r w:rsidR="00E55C1B" w:rsidRPr="00D42FD2">
        <w:rPr>
          <w:rFonts w:ascii="Calibri" w:eastAsia="Calibri" w:hAnsi="Calibri" w:cs="Calibri"/>
          <w:bCs/>
          <w:sz w:val="20"/>
          <w:szCs w:val="20"/>
        </w:rPr>
        <w:t xml:space="preserve"> least a three-year look-back period was available for each coh</w:t>
      </w:r>
      <w:r w:rsidR="00E55C1B">
        <w:rPr>
          <w:rFonts w:ascii="Calibri" w:eastAsia="Calibri" w:hAnsi="Calibri" w:cs="Calibri"/>
          <w:bCs/>
          <w:sz w:val="20"/>
          <w:szCs w:val="20"/>
        </w:rPr>
        <w:t>ort member from which prior tests, procedures, and diagnoses could be used to identify risk status; however, it is possible that a cohort member experienced these events at systems in which data was not available in the medical record.</w:t>
      </w:r>
      <w:r w:rsidR="00AE79A6" w:rsidRPr="00A6178B">
        <w:rPr>
          <w:rFonts w:ascii="Calibri" w:eastAsia="Calibri" w:hAnsi="Calibri" w:cs="Calibri"/>
          <w:bCs/>
          <w:sz w:val="20"/>
          <w:szCs w:val="20"/>
        </w:rPr>
        <w:t xml:space="preserve"> Risk status was determined at the start of an event (i.e., risk status </w:t>
      </w:r>
      <w:r w:rsidR="00AE79A6" w:rsidRPr="00477D39">
        <w:rPr>
          <w:rFonts w:ascii="Calibri" w:eastAsia="Calibri" w:hAnsi="Calibri" w:cs="Calibri"/>
          <w:bCs/>
          <w:sz w:val="20"/>
          <w:szCs w:val="20"/>
        </w:rPr>
        <w:t xml:space="preserve">established prior to </w:t>
      </w:r>
      <w:r w:rsidR="00AE79A6" w:rsidRPr="00B651F5">
        <w:rPr>
          <w:rFonts w:ascii="Calibri" w:eastAsia="Calibri" w:hAnsi="Calibri" w:cs="Calibri"/>
          <w:bCs/>
          <w:sz w:val="20"/>
          <w:szCs w:val="20"/>
        </w:rPr>
        <w:t>an event</w:t>
      </w:r>
      <w:r w:rsidR="00A96502" w:rsidRPr="00B651F5">
        <w:rPr>
          <w:rFonts w:ascii="Calibri" w:eastAsia="Calibri" w:hAnsi="Calibri" w:cs="Calibri"/>
          <w:bCs/>
          <w:sz w:val="20"/>
          <w:szCs w:val="20"/>
        </w:rPr>
        <w:t>,</w:t>
      </w:r>
      <w:r w:rsidR="00BE1345" w:rsidRPr="00B651F5">
        <w:rPr>
          <w:rFonts w:ascii="Calibri" w:eastAsia="Calibri" w:hAnsi="Calibri" w:cs="Calibri"/>
          <w:bCs/>
          <w:sz w:val="20"/>
          <w:szCs w:val="20"/>
        </w:rPr>
        <w:t xml:space="preserve"> including</w:t>
      </w:r>
      <w:r w:rsidR="00A96502" w:rsidRPr="00B651F5">
        <w:rPr>
          <w:rFonts w:ascii="Calibri" w:eastAsia="Calibri" w:hAnsi="Calibri" w:cs="Calibri"/>
          <w:bCs/>
          <w:sz w:val="20"/>
          <w:szCs w:val="20"/>
        </w:rPr>
        <w:t xml:space="preserve"> </w:t>
      </w:r>
      <w:hyperlink w:anchor="CohortEntryRisk" w:history="1">
        <w:proofErr w:type="spellStart"/>
        <w:r w:rsidR="003314A4">
          <w:rPr>
            <w:rStyle w:val="Hyperlink"/>
            <w:rFonts w:cstheme="minorHAnsi"/>
            <w:color w:val="auto"/>
            <w:sz w:val="20"/>
            <w:szCs w:val="20"/>
          </w:rPr>
          <w:t>EntryRisk</w:t>
        </w:r>
        <w:proofErr w:type="spellEnd"/>
      </w:hyperlink>
      <w:r w:rsidR="00A96502" w:rsidRPr="00B651F5">
        <w:rPr>
          <w:rFonts w:cstheme="minorHAnsi"/>
          <w:sz w:val="20"/>
          <w:szCs w:val="20"/>
        </w:rPr>
        <w:t xml:space="preserve"> (p. </w:t>
      </w:r>
      <w:r w:rsidR="00BE1345" w:rsidRPr="00B651F5">
        <w:rPr>
          <w:rFonts w:cstheme="minorHAnsi"/>
          <w:sz w:val="20"/>
          <w:szCs w:val="20"/>
        </w:rPr>
        <w:fldChar w:fldCharType="begin"/>
      </w:r>
      <w:r w:rsidR="00BE1345" w:rsidRPr="00B651F5">
        <w:rPr>
          <w:rFonts w:cstheme="minorHAnsi"/>
          <w:sz w:val="20"/>
          <w:szCs w:val="20"/>
        </w:rPr>
        <w:instrText xml:space="preserve"> PAGEREF  CohortEntryRisk \h </w:instrText>
      </w:r>
      <w:r w:rsidR="00BE1345" w:rsidRPr="00B651F5">
        <w:rPr>
          <w:rFonts w:cstheme="minorHAnsi"/>
          <w:sz w:val="20"/>
          <w:szCs w:val="20"/>
        </w:rPr>
      </w:r>
      <w:r w:rsidR="00BE1345" w:rsidRPr="00B651F5">
        <w:rPr>
          <w:rFonts w:cstheme="minorHAnsi"/>
          <w:sz w:val="20"/>
          <w:szCs w:val="20"/>
        </w:rPr>
        <w:fldChar w:fldCharType="separate"/>
      </w:r>
      <w:r w:rsidR="00C30CA5">
        <w:rPr>
          <w:rFonts w:cstheme="minorHAnsi"/>
          <w:noProof/>
          <w:sz w:val="20"/>
          <w:szCs w:val="20"/>
        </w:rPr>
        <w:t>4</w:t>
      </w:r>
      <w:r w:rsidR="00BE1345" w:rsidRPr="00B651F5">
        <w:rPr>
          <w:rFonts w:cstheme="minorHAnsi"/>
          <w:sz w:val="20"/>
          <w:szCs w:val="20"/>
        </w:rPr>
        <w:fldChar w:fldCharType="end"/>
      </w:r>
      <w:r w:rsidR="00A96502" w:rsidRPr="00B651F5">
        <w:rPr>
          <w:rFonts w:cstheme="minorHAnsi"/>
          <w:sz w:val="20"/>
          <w:szCs w:val="20"/>
        </w:rPr>
        <w:t>)</w:t>
      </w:r>
      <w:r w:rsidR="00BE1345" w:rsidRPr="00B651F5">
        <w:rPr>
          <w:rFonts w:cstheme="minorHAnsi"/>
          <w:sz w:val="20"/>
          <w:szCs w:val="20"/>
        </w:rPr>
        <w:t xml:space="preserve"> and </w:t>
      </w:r>
      <w:hyperlink w:anchor="TestStatusRiskPrior" w:history="1">
        <w:proofErr w:type="spellStart"/>
        <w:r w:rsidR="00E0605F" w:rsidRPr="00B651F5">
          <w:rPr>
            <w:rStyle w:val="Hyperlink"/>
            <w:rFonts w:cstheme="minorHAnsi"/>
            <w:color w:val="auto"/>
            <w:sz w:val="20"/>
            <w:szCs w:val="20"/>
          </w:rPr>
          <w:t>TestStatusRiskPrior</w:t>
        </w:r>
        <w:proofErr w:type="spellEnd"/>
      </w:hyperlink>
      <w:r w:rsidR="00BE1345" w:rsidRPr="00B651F5">
        <w:rPr>
          <w:rFonts w:cstheme="minorHAnsi"/>
          <w:sz w:val="20"/>
          <w:szCs w:val="20"/>
        </w:rPr>
        <w:t xml:space="preserve"> (p. </w:t>
      </w:r>
      <w:r w:rsidR="00E0605F" w:rsidRPr="00B651F5">
        <w:rPr>
          <w:rFonts w:cstheme="minorHAnsi"/>
          <w:sz w:val="20"/>
          <w:szCs w:val="20"/>
        </w:rPr>
        <w:fldChar w:fldCharType="begin"/>
      </w:r>
      <w:r w:rsidR="00E0605F" w:rsidRPr="00B651F5">
        <w:rPr>
          <w:rFonts w:cstheme="minorHAnsi"/>
          <w:sz w:val="20"/>
          <w:szCs w:val="20"/>
        </w:rPr>
        <w:instrText xml:space="preserve"> PAGEREF  TestStatusRiskPrior \h </w:instrText>
      </w:r>
      <w:r w:rsidR="00E0605F" w:rsidRPr="00B651F5">
        <w:rPr>
          <w:rFonts w:cstheme="minorHAnsi"/>
          <w:sz w:val="20"/>
          <w:szCs w:val="20"/>
        </w:rPr>
      </w:r>
      <w:r w:rsidR="00E0605F" w:rsidRPr="00B651F5">
        <w:rPr>
          <w:rFonts w:cstheme="minorHAnsi"/>
          <w:sz w:val="20"/>
          <w:szCs w:val="20"/>
        </w:rPr>
        <w:fldChar w:fldCharType="separate"/>
      </w:r>
      <w:r w:rsidR="00C30CA5">
        <w:rPr>
          <w:rFonts w:cstheme="minorHAnsi"/>
          <w:noProof/>
          <w:sz w:val="20"/>
          <w:szCs w:val="20"/>
        </w:rPr>
        <w:t>9</w:t>
      </w:r>
      <w:r w:rsidR="00E0605F" w:rsidRPr="00B651F5">
        <w:rPr>
          <w:rFonts w:cstheme="minorHAnsi"/>
          <w:sz w:val="20"/>
          <w:szCs w:val="20"/>
        </w:rPr>
        <w:fldChar w:fldCharType="end"/>
      </w:r>
      <w:r w:rsidR="00BE1345" w:rsidRPr="00B651F5">
        <w:rPr>
          <w:rFonts w:cstheme="minorHAnsi"/>
          <w:sz w:val="20"/>
          <w:szCs w:val="20"/>
        </w:rPr>
        <w:t>)</w:t>
      </w:r>
      <w:r w:rsidR="00AE79A6" w:rsidRPr="00B651F5">
        <w:rPr>
          <w:rFonts w:ascii="Calibri" w:eastAsia="Calibri" w:hAnsi="Calibri" w:cs="Calibri"/>
          <w:bCs/>
          <w:sz w:val="20"/>
          <w:szCs w:val="20"/>
        </w:rPr>
        <w:t>) and at the event of an event (i.e., risk status established as a result of the completion of the event</w:t>
      </w:r>
      <w:r w:rsidR="00A96502" w:rsidRPr="00B651F5">
        <w:rPr>
          <w:rFonts w:ascii="Calibri" w:eastAsia="Calibri" w:hAnsi="Calibri" w:cs="Calibri"/>
          <w:bCs/>
          <w:sz w:val="20"/>
          <w:szCs w:val="20"/>
        </w:rPr>
        <w:t xml:space="preserve">, </w:t>
      </w:r>
      <w:r w:rsidR="00E123AB" w:rsidRPr="00B651F5">
        <w:rPr>
          <w:rFonts w:ascii="Calibri" w:eastAsia="Calibri" w:hAnsi="Calibri" w:cs="Calibri"/>
          <w:bCs/>
          <w:sz w:val="20"/>
          <w:szCs w:val="20"/>
        </w:rPr>
        <w:t>i</w:t>
      </w:r>
      <w:r w:rsidR="00E123AB" w:rsidRPr="00477D39">
        <w:rPr>
          <w:rFonts w:ascii="Calibri" w:eastAsia="Calibri" w:hAnsi="Calibri" w:cs="Calibri"/>
          <w:bCs/>
          <w:sz w:val="20"/>
          <w:szCs w:val="20"/>
        </w:rPr>
        <w:t xml:space="preserve">ncluding </w:t>
      </w:r>
      <w:hyperlink w:anchor="CohortExitRisk" w:history="1">
        <w:proofErr w:type="spellStart"/>
        <w:r w:rsidR="003314A4">
          <w:rPr>
            <w:rStyle w:val="Hyperlink"/>
            <w:rFonts w:cstheme="minorHAnsi"/>
            <w:color w:val="auto"/>
            <w:sz w:val="20"/>
            <w:szCs w:val="20"/>
          </w:rPr>
          <w:t>ExitRisk</w:t>
        </w:r>
        <w:proofErr w:type="spellEnd"/>
      </w:hyperlink>
      <w:r w:rsidR="00E123AB" w:rsidRPr="00477D39">
        <w:rPr>
          <w:rFonts w:cstheme="minorHAnsi"/>
          <w:sz w:val="20"/>
          <w:szCs w:val="20"/>
        </w:rPr>
        <w:t xml:space="preserve"> (p. </w:t>
      </w:r>
      <w:r w:rsidR="00B651F5">
        <w:rPr>
          <w:rFonts w:cstheme="minorHAnsi"/>
          <w:sz w:val="20"/>
          <w:szCs w:val="20"/>
        </w:rPr>
        <w:fldChar w:fldCharType="begin"/>
      </w:r>
      <w:r w:rsidR="00B651F5">
        <w:rPr>
          <w:rFonts w:cstheme="minorHAnsi"/>
          <w:sz w:val="20"/>
          <w:szCs w:val="20"/>
        </w:rPr>
        <w:instrText xml:space="preserve"> PAGEREF  CohortExitRisk \h </w:instrText>
      </w:r>
      <w:r w:rsidR="00B651F5">
        <w:rPr>
          <w:rFonts w:cstheme="minorHAnsi"/>
          <w:sz w:val="20"/>
          <w:szCs w:val="20"/>
        </w:rPr>
      </w:r>
      <w:r w:rsidR="00B651F5">
        <w:rPr>
          <w:rFonts w:cstheme="minorHAnsi"/>
          <w:sz w:val="20"/>
          <w:szCs w:val="20"/>
        </w:rPr>
        <w:fldChar w:fldCharType="separate"/>
      </w:r>
      <w:r w:rsidR="00C30CA5">
        <w:rPr>
          <w:rFonts w:cstheme="minorHAnsi"/>
          <w:noProof/>
          <w:sz w:val="20"/>
          <w:szCs w:val="20"/>
        </w:rPr>
        <w:t>5</w:t>
      </w:r>
      <w:r w:rsidR="00B651F5">
        <w:rPr>
          <w:rFonts w:cstheme="minorHAnsi"/>
          <w:sz w:val="20"/>
          <w:szCs w:val="20"/>
        </w:rPr>
        <w:fldChar w:fldCharType="end"/>
      </w:r>
      <w:r w:rsidR="00E123AB" w:rsidRPr="00477D39">
        <w:rPr>
          <w:rFonts w:cstheme="minorHAnsi"/>
          <w:sz w:val="20"/>
          <w:szCs w:val="20"/>
        </w:rPr>
        <w:t xml:space="preserve">) and </w:t>
      </w:r>
      <w:hyperlink w:anchor="TestStatusRIsk" w:history="1">
        <w:proofErr w:type="spellStart"/>
        <w:r w:rsidR="00B651F5">
          <w:rPr>
            <w:rStyle w:val="Hyperlink"/>
            <w:rFonts w:cstheme="minorHAnsi"/>
            <w:color w:val="auto"/>
            <w:sz w:val="20"/>
            <w:szCs w:val="20"/>
          </w:rPr>
          <w:t>TestStatusRisk</w:t>
        </w:r>
        <w:proofErr w:type="spellEnd"/>
      </w:hyperlink>
      <w:r w:rsidR="00E123AB" w:rsidRPr="00477D39">
        <w:rPr>
          <w:rFonts w:cstheme="minorHAnsi"/>
          <w:sz w:val="20"/>
          <w:szCs w:val="20"/>
        </w:rPr>
        <w:t xml:space="preserve"> (p. </w:t>
      </w:r>
      <w:r w:rsidR="00B651F5">
        <w:rPr>
          <w:rFonts w:cstheme="minorHAnsi"/>
          <w:sz w:val="20"/>
          <w:szCs w:val="20"/>
        </w:rPr>
        <w:fldChar w:fldCharType="begin"/>
      </w:r>
      <w:r w:rsidR="00B651F5">
        <w:rPr>
          <w:rFonts w:cstheme="minorHAnsi"/>
          <w:sz w:val="20"/>
          <w:szCs w:val="20"/>
        </w:rPr>
        <w:instrText xml:space="preserve"> PAGEREF  TestStatusRIsk \h </w:instrText>
      </w:r>
      <w:r w:rsidR="00B651F5">
        <w:rPr>
          <w:rFonts w:cstheme="minorHAnsi"/>
          <w:sz w:val="20"/>
          <w:szCs w:val="20"/>
        </w:rPr>
      </w:r>
      <w:r w:rsidR="00B651F5">
        <w:rPr>
          <w:rFonts w:cstheme="minorHAnsi"/>
          <w:sz w:val="20"/>
          <w:szCs w:val="20"/>
        </w:rPr>
        <w:fldChar w:fldCharType="separate"/>
      </w:r>
      <w:r w:rsidR="00C30CA5">
        <w:rPr>
          <w:rFonts w:cstheme="minorHAnsi"/>
          <w:noProof/>
          <w:sz w:val="20"/>
          <w:szCs w:val="20"/>
        </w:rPr>
        <w:t>9</w:t>
      </w:r>
      <w:r w:rsidR="00B651F5">
        <w:rPr>
          <w:rFonts w:cstheme="minorHAnsi"/>
          <w:sz w:val="20"/>
          <w:szCs w:val="20"/>
        </w:rPr>
        <w:fldChar w:fldCharType="end"/>
      </w:r>
      <w:r w:rsidR="00E123AB" w:rsidRPr="00477D39">
        <w:rPr>
          <w:rFonts w:cstheme="minorHAnsi"/>
          <w:sz w:val="20"/>
          <w:szCs w:val="20"/>
        </w:rPr>
        <w:t>)</w:t>
      </w:r>
      <w:r w:rsidR="00E123AB" w:rsidRPr="00477D39">
        <w:rPr>
          <w:rFonts w:ascii="Calibri" w:eastAsia="Calibri" w:hAnsi="Calibri" w:cs="Calibri"/>
          <w:bCs/>
          <w:sz w:val="20"/>
          <w:szCs w:val="20"/>
        </w:rPr>
        <w:t>)</w:t>
      </w:r>
      <w:r w:rsidR="001A166F">
        <w:rPr>
          <w:rFonts w:ascii="Calibri" w:eastAsia="Calibri" w:hAnsi="Calibri" w:cs="Calibri"/>
          <w:bCs/>
          <w:sz w:val="20"/>
          <w:szCs w:val="20"/>
        </w:rPr>
        <w:t>.</w:t>
      </w:r>
      <w:r w:rsidR="00E123AB" w:rsidRPr="00477D39">
        <w:rPr>
          <w:rFonts w:ascii="Calibri" w:eastAsia="Calibri" w:hAnsi="Calibri" w:cs="Calibri"/>
          <w:bCs/>
          <w:sz w:val="20"/>
          <w:szCs w:val="20"/>
        </w:rPr>
        <w:t xml:space="preserve"> </w:t>
      </w:r>
      <w:r w:rsidR="002356AC" w:rsidRPr="00A6178B">
        <w:rPr>
          <w:b/>
          <w:noProof/>
          <w:sz w:val="20"/>
          <w:szCs w:val="20"/>
        </w:rPr>
        <w:drawing>
          <wp:inline distT="0" distB="0" distL="0" distR="0" wp14:anchorId="589E4B59" wp14:editId="61F6F2B8">
            <wp:extent cx="8702990" cy="3986784"/>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9148" cy="4026253"/>
                    </a:xfrm>
                    <a:prstGeom prst="rect">
                      <a:avLst/>
                    </a:prstGeom>
                    <a:noFill/>
                  </pic:spPr>
                </pic:pic>
              </a:graphicData>
            </a:graphic>
          </wp:inline>
        </w:drawing>
      </w:r>
    </w:p>
    <w:p w14:paraId="0FDD7239" w14:textId="1C8A1BC5" w:rsidR="00484FA4" w:rsidRPr="00484FA4" w:rsidRDefault="0000525E" w:rsidP="00484FA4">
      <w:pPr>
        <w:ind w:left="360"/>
        <w:rPr>
          <w:sz w:val="20"/>
          <w:szCs w:val="20"/>
        </w:rPr>
      </w:pPr>
      <w:r w:rsidRPr="00A6178B">
        <w:rPr>
          <w:rFonts w:ascii="Calibri" w:eastAsia="Calibri" w:hAnsi="Calibri" w:cs="Calibri"/>
          <w:bCs/>
          <w:sz w:val="20"/>
          <w:szCs w:val="20"/>
        </w:rPr>
        <w:t xml:space="preserve">Once a </w:t>
      </w:r>
      <w:r w:rsidR="00FF734C" w:rsidRPr="00A6178B">
        <w:rPr>
          <w:rFonts w:ascii="Calibri" w:eastAsia="Calibri" w:hAnsi="Calibri" w:cs="Calibri"/>
          <w:bCs/>
          <w:sz w:val="20"/>
          <w:szCs w:val="20"/>
        </w:rPr>
        <w:t>female</w:t>
      </w:r>
      <w:r w:rsidRPr="00A6178B">
        <w:rPr>
          <w:rFonts w:ascii="Calibri" w:eastAsia="Calibri" w:hAnsi="Calibri" w:cs="Calibri"/>
          <w:bCs/>
          <w:sz w:val="20"/>
          <w:szCs w:val="20"/>
        </w:rPr>
        <w:t xml:space="preserve"> enters the ‘Surveillance’ risk status, the </w:t>
      </w:r>
      <w:r w:rsidR="00FF734C" w:rsidRPr="00A6178B">
        <w:rPr>
          <w:rFonts w:ascii="Calibri" w:eastAsia="Calibri" w:hAnsi="Calibri" w:cs="Calibri"/>
          <w:bCs/>
          <w:sz w:val="20"/>
          <w:szCs w:val="20"/>
        </w:rPr>
        <w:t>female</w:t>
      </w:r>
      <w:r w:rsidRPr="00A6178B">
        <w:rPr>
          <w:rFonts w:ascii="Calibri" w:eastAsia="Calibri" w:hAnsi="Calibri" w:cs="Calibri"/>
          <w:bCs/>
          <w:sz w:val="20"/>
          <w:szCs w:val="20"/>
        </w:rPr>
        <w:t xml:space="preserve"> remains under this status for the duration of the cohort period. Likewise, a </w:t>
      </w:r>
      <w:r w:rsidR="00FF734C" w:rsidRPr="00A6178B">
        <w:rPr>
          <w:rFonts w:ascii="Calibri" w:eastAsia="Calibri" w:hAnsi="Calibri" w:cs="Calibri"/>
          <w:bCs/>
          <w:sz w:val="20"/>
          <w:szCs w:val="20"/>
        </w:rPr>
        <w:t>female</w:t>
      </w:r>
      <w:r w:rsidRPr="00A6178B">
        <w:rPr>
          <w:rFonts w:ascii="Calibri" w:eastAsia="Calibri" w:hAnsi="Calibri" w:cs="Calibri"/>
          <w:bCs/>
          <w:sz w:val="20"/>
          <w:szCs w:val="20"/>
        </w:rPr>
        <w:t xml:space="preserve"> that enters the ‘Not Screen-Eligible’ risk status may only transition to the ‘Surveillance’ risk status. A </w:t>
      </w:r>
      <w:r w:rsidR="00FF734C" w:rsidRPr="00A6178B">
        <w:rPr>
          <w:rFonts w:ascii="Calibri" w:eastAsia="Calibri" w:hAnsi="Calibri" w:cs="Calibri"/>
          <w:bCs/>
          <w:sz w:val="20"/>
          <w:szCs w:val="20"/>
        </w:rPr>
        <w:t>female</w:t>
      </w:r>
      <w:r w:rsidRPr="00A6178B">
        <w:rPr>
          <w:rFonts w:ascii="Calibri" w:eastAsia="Calibri" w:hAnsi="Calibri" w:cs="Calibri"/>
          <w:bCs/>
          <w:sz w:val="20"/>
          <w:szCs w:val="20"/>
        </w:rPr>
        <w:t xml:space="preserve"> that enters the ‘Alternate Risk’ status due to being under age 21 years old may transition to any of the other statuses; however, if a </w:t>
      </w:r>
      <w:r w:rsidR="00FF734C" w:rsidRPr="00A6178B">
        <w:rPr>
          <w:rFonts w:ascii="Calibri" w:eastAsia="Calibri" w:hAnsi="Calibri" w:cs="Calibri"/>
          <w:bCs/>
          <w:sz w:val="20"/>
          <w:szCs w:val="20"/>
        </w:rPr>
        <w:t>female</w:t>
      </w:r>
      <w:r w:rsidRPr="00A6178B">
        <w:rPr>
          <w:rFonts w:ascii="Calibri" w:eastAsia="Calibri" w:hAnsi="Calibri" w:cs="Calibri"/>
          <w:bCs/>
          <w:sz w:val="20"/>
          <w:szCs w:val="20"/>
        </w:rPr>
        <w:t xml:space="preserve"> enters the ‘Alternate Risk’ status due to being over age 65 or HIV diagnosis may only transition to the ‘Not Screen-Eligible’ or ‘Surveillance’ risk statuses. A </w:t>
      </w:r>
      <w:r w:rsidR="00FF734C" w:rsidRPr="00A6178B">
        <w:rPr>
          <w:rFonts w:ascii="Calibri" w:eastAsia="Calibri" w:hAnsi="Calibri" w:cs="Calibri"/>
          <w:bCs/>
          <w:sz w:val="20"/>
          <w:szCs w:val="20"/>
        </w:rPr>
        <w:t>female</w:t>
      </w:r>
      <w:r w:rsidRPr="00A6178B">
        <w:rPr>
          <w:rFonts w:ascii="Calibri" w:eastAsia="Calibri" w:hAnsi="Calibri" w:cs="Calibri"/>
          <w:bCs/>
          <w:sz w:val="20"/>
          <w:szCs w:val="20"/>
        </w:rPr>
        <w:t xml:space="preserve"> that enters the ‘Unknown Risk’ status may transition to any of the other statuses. A </w:t>
      </w:r>
      <w:r w:rsidR="00FF734C" w:rsidRPr="00A6178B">
        <w:rPr>
          <w:rFonts w:ascii="Calibri" w:eastAsia="Calibri" w:hAnsi="Calibri" w:cs="Calibri"/>
          <w:bCs/>
          <w:sz w:val="20"/>
          <w:szCs w:val="20"/>
        </w:rPr>
        <w:t>female</w:t>
      </w:r>
      <w:r w:rsidRPr="00A6178B">
        <w:rPr>
          <w:rFonts w:ascii="Calibri" w:eastAsia="Calibri" w:hAnsi="Calibri" w:cs="Calibri"/>
          <w:bCs/>
          <w:sz w:val="20"/>
          <w:szCs w:val="20"/>
        </w:rPr>
        <w:t xml:space="preserve"> that enters the ‘Average Risk’ status may transition to the ‘Surveillance’, ‘Not Screen-Eligible’, or ‘Alternate Risk’ statuses, as the documented normal screen required </w:t>
      </w:r>
      <w:r w:rsidR="00512F5A" w:rsidRPr="00A6178B">
        <w:rPr>
          <w:rFonts w:ascii="Calibri" w:eastAsia="Calibri" w:hAnsi="Calibri" w:cs="Calibri"/>
          <w:bCs/>
          <w:sz w:val="20"/>
          <w:szCs w:val="20"/>
        </w:rPr>
        <w:t xml:space="preserve">to enter the ‘Average Risk’ status </w:t>
      </w:r>
      <w:r w:rsidRPr="00A6178B">
        <w:rPr>
          <w:rFonts w:ascii="Calibri" w:eastAsia="Calibri" w:hAnsi="Calibri" w:cs="Calibri"/>
          <w:bCs/>
          <w:sz w:val="20"/>
          <w:szCs w:val="20"/>
        </w:rPr>
        <w:t>precludes ‘Unknown Risk’ status assignment.</w:t>
      </w:r>
      <w:r w:rsidR="00F06B15">
        <w:rPr>
          <w:rFonts w:ascii="Calibri" w:eastAsia="Calibri" w:hAnsi="Calibri" w:cs="Calibri"/>
          <w:bCs/>
          <w:sz w:val="20"/>
          <w:szCs w:val="20"/>
        </w:rPr>
        <w:t xml:space="preserve"> The present dataset only includes females that were </w:t>
      </w:r>
      <w:r w:rsidR="00F06B15" w:rsidRPr="00D42FD2">
        <w:rPr>
          <w:rFonts w:ascii="Calibri" w:eastAsia="Calibri" w:hAnsi="Calibri" w:cs="Calibri"/>
          <w:bCs/>
          <w:sz w:val="20"/>
          <w:szCs w:val="20"/>
        </w:rPr>
        <w:t xml:space="preserve">under surveillance or were of unknown or average risk; if a female transitioned from unknown or average risk to not screen-eligible or alternate risk statuses, the female was removed from the cohort due to no longer being cohort-eligible (see </w:t>
      </w:r>
      <w:hyperlink w:anchor="CohortExitReason" w:history="1">
        <w:proofErr w:type="spellStart"/>
        <w:r w:rsidR="003314A4">
          <w:rPr>
            <w:rStyle w:val="Hyperlink"/>
            <w:rFonts w:cstheme="minorHAnsi"/>
            <w:color w:val="auto"/>
            <w:sz w:val="20"/>
            <w:szCs w:val="20"/>
          </w:rPr>
          <w:t>ExitReason</w:t>
        </w:r>
        <w:proofErr w:type="spellEnd"/>
      </w:hyperlink>
      <w:r w:rsidR="00F06B15" w:rsidRPr="00D42FD2">
        <w:rPr>
          <w:rFonts w:cstheme="minorHAnsi"/>
          <w:sz w:val="20"/>
          <w:szCs w:val="20"/>
        </w:rPr>
        <w:t xml:space="preserve"> (p. </w:t>
      </w:r>
      <w:r w:rsidR="00D42FD2" w:rsidRPr="00D42FD2">
        <w:rPr>
          <w:rFonts w:cstheme="minorHAnsi"/>
          <w:sz w:val="20"/>
          <w:szCs w:val="20"/>
        </w:rPr>
        <w:fldChar w:fldCharType="begin"/>
      </w:r>
      <w:r w:rsidR="00D42FD2" w:rsidRPr="00D42FD2">
        <w:rPr>
          <w:rFonts w:cstheme="minorHAnsi"/>
          <w:sz w:val="20"/>
          <w:szCs w:val="20"/>
        </w:rPr>
        <w:instrText xml:space="preserve"> PAGEREF  CohortExitReason \h </w:instrText>
      </w:r>
      <w:r w:rsidR="00D42FD2" w:rsidRPr="00D42FD2">
        <w:rPr>
          <w:rFonts w:cstheme="minorHAnsi"/>
          <w:sz w:val="20"/>
          <w:szCs w:val="20"/>
        </w:rPr>
      </w:r>
      <w:r w:rsidR="00D42FD2" w:rsidRPr="00D42FD2">
        <w:rPr>
          <w:rFonts w:cstheme="minorHAnsi"/>
          <w:sz w:val="20"/>
          <w:szCs w:val="20"/>
        </w:rPr>
        <w:fldChar w:fldCharType="separate"/>
      </w:r>
      <w:r w:rsidR="00C30CA5">
        <w:rPr>
          <w:rFonts w:cstheme="minorHAnsi"/>
          <w:noProof/>
          <w:sz w:val="20"/>
          <w:szCs w:val="20"/>
        </w:rPr>
        <w:t>5</w:t>
      </w:r>
      <w:r w:rsidR="00D42FD2" w:rsidRPr="00D42FD2">
        <w:rPr>
          <w:rFonts w:cstheme="minorHAnsi"/>
          <w:sz w:val="20"/>
          <w:szCs w:val="20"/>
        </w:rPr>
        <w:fldChar w:fldCharType="end"/>
      </w:r>
      <w:r w:rsidR="00F06B15" w:rsidRPr="00D42FD2">
        <w:rPr>
          <w:rFonts w:cstheme="minorHAnsi"/>
          <w:sz w:val="20"/>
          <w:szCs w:val="20"/>
        </w:rPr>
        <w:t>)</w:t>
      </w:r>
      <w:r w:rsidR="00F06B15" w:rsidRPr="00D42FD2">
        <w:rPr>
          <w:rFonts w:ascii="Calibri" w:eastAsia="Calibri" w:hAnsi="Calibri" w:cs="Calibri"/>
          <w:bCs/>
          <w:sz w:val="20"/>
          <w:szCs w:val="20"/>
        </w:rPr>
        <w:t>).</w:t>
      </w:r>
      <w:r w:rsidR="00D42FD2" w:rsidRPr="00A6178B">
        <w:rPr>
          <w:sz w:val="20"/>
          <w:szCs w:val="20"/>
        </w:rPr>
        <w:t xml:space="preserve"> </w:t>
      </w:r>
    </w:p>
    <w:p w14:paraId="2F2D6791" w14:textId="0C378C20" w:rsidR="0000525E" w:rsidRDefault="0000525E" w:rsidP="0000525E">
      <w:pPr>
        <w:ind w:left="360"/>
        <w:rPr>
          <w:b/>
        </w:rPr>
      </w:pPr>
    </w:p>
    <w:p w14:paraId="0EFA7DF2" w14:textId="097B7DC9" w:rsidR="00E2377D" w:rsidRPr="00C94849" w:rsidRDefault="00BA7D35" w:rsidP="00905038">
      <w:pPr>
        <w:pStyle w:val="Heading3"/>
      </w:pPr>
      <w:bookmarkStart w:id="38" w:name="_Test_Modality"/>
      <w:bookmarkStart w:id="39" w:name="AppScrnMod"/>
      <w:bookmarkEnd w:id="38"/>
      <w:r>
        <w:t>Test</w:t>
      </w:r>
      <w:r w:rsidR="00E2377D" w:rsidRPr="00C94849">
        <w:t xml:space="preserve"> </w:t>
      </w:r>
      <w:r w:rsidR="00E2377D" w:rsidRPr="00C94849">
        <w:rPr>
          <w:iCs/>
        </w:rPr>
        <w:t>Modality</w:t>
      </w:r>
    </w:p>
    <w:bookmarkEnd w:id="39"/>
    <w:p w14:paraId="69BA18ED" w14:textId="166EF056" w:rsidR="6086E0EA" w:rsidRPr="00C94849" w:rsidRDefault="6086E0EA" w:rsidP="6086E0EA">
      <w:pPr>
        <w:ind w:left="1080"/>
        <w:rPr>
          <w:b/>
          <w:bCs/>
          <w:i/>
          <w:iCs/>
        </w:rPr>
      </w:pPr>
    </w:p>
    <w:p w14:paraId="169BEBD5" w14:textId="280C85E0" w:rsidR="31C0F520" w:rsidRPr="004F03E7" w:rsidRDefault="00920427" w:rsidP="00422642">
      <w:pPr>
        <w:ind w:left="360"/>
        <w:rPr>
          <w:sz w:val="20"/>
          <w:szCs w:val="20"/>
        </w:rPr>
      </w:pPr>
      <w:r w:rsidRPr="004F03E7">
        <w:rPr>
          <w:rFonts w:ascii="Calibri" w:eastAsia="Calibri" w:hAnsi="Calibri" w:cs="Calibri"/>
          <w:bCs/>
          <w:sz w:val="20"/>
          <w:szCs w:val="20"/>
        </w:rPr>
        <w:t xml:space="preserve">Test modality describes the </w:t>
      </w:r>
      <w:r w:rsidR="000366F6" w:rsidRPr="004F03E7">
        <w:rPr>
          <w:rFonts w:ascii="Calibri" w:eastAsia="Calibri" w:hAnsi="Calibri" w:cs="Calibri"/>
          <w:bCs/>
          <w:sz w:val="20"/>
          <w:szCs w:val="20"/>
        </w:rPr>
        <w:t xml:space="preserve">type of test used to screen a </w:t>
      </w:r>
      <w:r w:rsidR="00FF734C" w:rsidRPr="004F03E7">
        <w:rPr>
          <w:rFonts w:ascii="Calibri" w:eastAsia="Calibri" w:hAnsi="Calibri" w:cs="Calibri"/>
          <w:bCs/>
          <w:sz w:val="20"/>
          <w:szCs w:val="20"/>
        </w:rPr>
        <w:t>female</w:t>
      </w:r>
      <w:r w:rsidR="00512F5A" w:rsidRPr="004F03E7">
        <w:rPr>
          <w:rFonts w:ascii="Calibri" w:eastAsia="Calibri" w:hAnsi="Calibri" w:cs="Calibri"/>
          <w:bCs/>
          <w:sz w:val="20"/>
          <w:szCs w:val="20"/>
        </w:rPr>
        <w:t xml:space="preserve"> </w:t>
      </w:r>
      <w:r w:rsidR="00C42CC1" w:rsidRPr="004F03E7">
        <w:rPr>
          <w:rFonts w:ascii="Calibri" w:eastAsia="Calibri" w:hAnsi="Calibri" w:cs="Calibri"/>
          <w:bCs/>
          <w:sz w:val="20"/>
          <w:szCs w:val="20"/>
        </w:rPr>
        <w:t>subset on</w:t>
      </w:r>
      <w:r w:rsidR="00512F5A" w:rsidRPr="004F03E7">
        <w:rPr>
          <w:rFonts w:ascii="Calibri" w:eastAsia="Calibri" w:hAnsi="Calibri" w:cs="Calibri"/>
          <w:bCs/>
          <w:sz w:val="20"/>
          <w:szCs w:val="20"/>
        </w:rPr>
        <w:t xml:space="preserve"> the rationale for </w:t>
      </w:r>
      <w:r w:rsidR="00695FD4">
        <w:rPr>
          <w:rFonts w:ascii="Calibri" w:eastAsia="Calibri" w:hAnsi="Calibri" w:cs="Calibri"/>
          <w:bCs/>
          <w:sz w:val="20"/>
          <w:szCs w:val="20"/>
        </w:rPr>
        <w:t>testing</w:t>
      </w:r>
      <w:r w:rsidR="00512F5A" w:rsidRPr="004F03E7">
        <w:rPr>
          <w:rFonts w:ascii="Calibri" w:eastAsia="Calibri" w:hAnsi="Calibri" w:cs="Calibri"/>
          <w:bCs/>
          <w:sz w:val="20"/>
          <w:szCs w:val="20"/>
        </w:rPr>
        <w:t xml:space="preserve">. </w:t>
      </w:r>
      <w:r w:rsidR="00F74220" w:rsidRPr="004F03E7">
        <w:rPr>
          <w:rFonts w:ascii="Calibri" w:eastAsia="Calibri" w:hAnsi="Calibri" w:cs="Calibri"/>
          <w:sz w:val="20"/>
          <w:szCs w:val="20"/>
        </w:rPr>
        <w:t xml:space="preserve">Test modality is determined based on the indication for the Pap test as well as the HPV test. </w:t>
      </w:r>
      <w:r w:rsidR="00512F5A" w:rsidRPr="004F03E7">
        <w:rPr>
          <w:rFonts w:ascii="Calibri" w:eastAsia="Calibri" w:hAnsi="Calibri" w:cs="Calibri"/>
          <w:bCs/>
          <w:sz w:val="20"/>
          <w:szCs w:val="20"/>
        </w:rPr>
        <w:t xml:space="preserve">There are </w:t>
      </w:r>
      <w:r w:rsidR="31C0F520" w:rsidRPr="004F03E7">
        <w:rPr>
          <w:rFonts w:ascii="Calibri" w:eastAsia="Calibri" w:hAnsi="Calibri" w:cs="Calibri"/>
          <w:sz w:val="20"/>
          <w:szCs w:val="20"/>
        </w:rPr>
        <w:t xml:space="preserve">currently </w:t>
      </w:r>
      <w:r w:rsidR="00422642" w:rsidRPr="004F03E7">
        <w:rPr>
          <w:rFonts w:ascii="Calibri" w:eastAsia="Calibri" w:hAnsi="Calibri" w:cs="Calibri"/>
          <w:sz w:val="20"/>
          <w:szCs w:val="20"/>
        </w:rPr>
        <w:t>three</w:t>
      </w:r>
      <w:r w:rsidR="31C0F520" w:rsidRPr="004F03E7">
        <w:rPr>
          <w:rFonts w:ascii="Calibri" w:eastAsia="Calibri" w:hAnsi="Calibri" w:cs="Calibri"/>
          <w:sz w:val="20"/>
          <w:szCs w:val="20"/>
        </w:rPr>
        <w:t xml:space="preserve"> </w:t>
      </w:r>
      <w:r w:rsidR="00512F5A" w:rsidRPr="004F03E7">
        <w:rPr>
          <w:rFonts w:ascii="Calibri" w:eastAsia="Calibri" w:hAnsi="Calibri" w:cs="Calibri"/>
          <w:sz w:val="20"/>
          <w:szCs w:val="20"/>
        </w:rPr>
        <w:t xml:space="preserve">broad classes of </w:t>
      </w:r>
      <w:r w:rsidR="31C0F520" w:rsidRPr="004F03E7">
        <w:rPr>
          <w:rFonts w:ascii="Calibri" w:eastAsia="Calibri" w:hAnsi="Calibri" w:cs="Calibri"/>
          <w:sz w:val="20"/>
          <w:szCs w:val="20"/>
        </w:rPr>
        <w:t xml:space="preserve">guideline-approved </w:t>
      </w:r>
      <w:r w:rsidR="00422642" w:rsidRPr="004F03E7">
        <w:rPr>
          <w:rFonts w:ascii="Calibri" w:eastAsia="Calibri" w:hAnsi="Calibri" w:cs="Calibri"/>
          <w:sz w:val="20"/>
          <w:szCs w:val="20"/>
        </w:rPr>
        <w:t>modalities</w:t>
      </w:r>
      <w:r w:rsidR="31C0F520" w:rsidRPr="004F03E7">
        <w:rPr>
          <w:rFonts w:ascii="Calibri" w:eastAsia="Calibri" w:hAnsi="Calibri" w:cs="Calibri"/>
          <w:sz w:val="20"/>
          <w:szCs w:val="20"/>
        </w:rPr>
        <w:t xml:space="preserve"> available for </w:t>
      </w:r>
      <w:r w:rsidR="00FF734C" w:rsidRPr="004F03E7">
        <w:rPr>
          <w:rFonts w:ascii="Calibri" w:eastAsia="Calibri" w:hAnsi="Calibri" w:cs="Calibri"/>
          <w:sz w:val="20"/>
          <w:szCs w:val="20"/>
        </w:rPr>
        <w:t>females</w:t>
      </w:r>
      <w:r w:rsidR="31C0F520" w:rsidRPr="004F03E7">
        <w:rPr>
          <w:rFonts w:ascii="Calibri" w:eastAsia="Calibri" w:hAnsi="Calibri" w:cs="Calibri"/>
          <w:sz w:val="20"/>
          <w:szCs w:val="20"/>
        </w:rPr>
        <w:t xml:space="preserve"> ages 30-65</w:t>
      </w:r>
      <w:r w:rsidR="00422642" w:rsidRPr="004F03E7">
        <w:rPr>
          <w:rFonts w:ascii="Calibri" w:eastAsia="Calibri" w:hAnsi="Calibri" w:cs="Calibri"/>
          <w:sz w:val="20"/>
          <w:szCs w:val="20"/>
        </w:rPr>
        <w:t>; o</w:t>
      </w:r>
      <w:r w:rsidR="31C0F520" w:rsidRPr="004F03E7">
        <w:rPr>
          <w:rFonts w:ascii="Calibri" w:eastAsia="Calibri" w:hAnsi="Calibri" w:cs="Calibri"/>
          <w:sz w:val="20"/>
          <w:szCs w:val="20"/>
        </w:rPr>
        <w:t xml:space="preserve">nly </w:t>
      </w:r>
      <w:r w:rsidR="007F2D7E" w:rsidRPr="004F03E7">
        <w:rPr>
          <w:rFonts w:ascii="Calibri" w:eastAsia="Calibri" w:hAnsi="Calibri" w:cs="Calibri"/>
          <w:sz w:val="20"/>
          <w:szCs w:val="20"/>
        </w:rPr>
        <w:t xml:space="preserve">the first modality (Pap alone/reflex) </w:t>
      </w:r>
      <w:r w:rsidR="00422642" w:rsidRPr="004F03E7">
        <w:rPr>
          <w:rFonts w:ascii="Calibri" w:eastAsia="Calibri" w:hAnsi="Calibri" w:cs="Calibri"/>
          <w:sz w:val="20"/>
          <w:szCs w:val="20"/>
        </w:rPr>
        <w:t xml:space="preserve">is </w:t>
      </w:r>
      <w:r w:rsidR="31C0F520" w:rsidRPr="004F03E7">
        <w:rPr>
          <w:rFonts w:ascii="Calibri" w:eastAsia="Calibri" w:hAnsi="Calibri" w:cs="Calibri"/>
          <w:sz w:val="20"/>
          <w:szCs w:val="20"/>
        </w:rPr>
        <w:t>re</w:t>
      </w:r>
      <w:r w:rsidR="00422642" w:rsidRPr="004F03E7">
        <w:rPr>
          <w:rFonts w:ascii="Calibri" w:eastAsia="Calibri" w:hAnsi="Calibri" w:cs="Calibri"/>
          <w:sz w:val="20"/>
          <w:szCs w:val="20"/>
        </w:rPr>
        <w:t xml:space="preserve">commended for </w:t>
      </w:r>
      <w:r w:rsidR="00FF734C" w:rsidRPr="004F03E7">
        <w:rPr>
          <w:rFonts w:ascii="Calibri" w:eastAsia="Calibri" w:hAnsi="Calibri" w:cs="Calibri"/>
          <w:sz w:val="20"/>
          <w:szCs w:val="20"/>
        </w:rPr>
        <w:t>females</w:t>
      </w:r>
      <w:r w:rsidR="00422642" w:rsidRPr="004F03E7">
        <w:rPr>
          <w:rFonts w:ascii="Calibri" w:eastAsia="Calibri" w:hAnsi="Calibri" w:cs="Calibri"/>
          <w:sz w:val="20"/>
          <w:szCs w:val="20"/>
        </w:rPr>
        <w:t xml:space="preserve"> ages 21-29</w:t>
      </w:r>
      <w:r w:rsidR="31C0F520" w:rsidRPr="004F03E7">
        <w:rPr>
          <w:rFonts w:ascii="Calibri" w:eastAsia="Calibri" w:hAnsi="Calibri" w:cs="Calibri"/>
          <w:sz w:val="20"/>
          <w:szCs w:val="20"/>
        </w:rPr>
        <w:t>:</w:t>
      </w:r>
    </w:p>
    <w:p w14:paraId="4E94FB7B" w14:textId="71B671EB" w:rsidR="00422642" w:rsidRPr="004F03E7" w:rsidRDefault="31C0F520" w:rsidP="000F1B97">
      <w:pPr>
        <w:pStyle w:val="ListParagraph"/>
        <w:numPr>
          <w:ilvl w:val="3"/>
          <w:numId w:val="1"/>
        </w:numPr>
        <w:ind w:left="1800"/>
        <w:rPr>
          <w:sz w:val="20"/>
          <w:szCs w:val="20"/>
        </w:rPr>
      </w:pPr>
      <w:r w:rsidRPr="004F03E7">
        <w:rPr>
          <w:rFonts w:ascii="Calibri" w:eastAsia="Calibri" w:hAnsi="Calibri" w:cs="Calibri"/>
          <w:b/>
          <w:bCs/>
          <w:sz w:val="20"/>
          <w:szCs w:val="20"/>
        </w:rPr>
        <w:t>Pap alone/reflex</w:t>
      </w:r>
      <w:r w:rsidRPr="004F03E7">
        <w:rPr>
          <w:rFonts w:ascii="Calibri" w:eastAsia="Calibri" w:hAnsi="Calibri" w:cs="Calibri"/>
          <w:sz w:val="20"/>
          <w:szCs w:val="20"/>
        </w:rPr>
        <w:t xml:space="preserve"> – Clinicians review only Pap </w:t>
      </w:r>
      <w:r w:rsidR="00422642" w:rsidRPr="004F03E7">
        <w:rPr>
          <w:rFonts w:ascii="Calibri" w:eastAsia="Calibri" w:hAnsi="Calibri" w:cs="Calibri"/>
          <w:sz w:val="20"/>
          <w:szCs w:val="20"/>
        </w:rPr>
        <w:t xml:space="preserve">test </w:t>
      </w:r>
      <w:r w:rsidRPr="004F03E7">
        <w:rPr>
          <w:rFonts w:ascii="Calibri" w:eastAsia="Calibri" w:hAnsi="Calibri" w:cs="Calibri"/>
          <w:sz w:val="20"/>
          <w:szCs w:val="20"/>
        </w:rPr>
        <w:t xml:space="preserve">results to determine next clinical step, </w:t>
      </w:r>
      <w:r w:rsidR="00422642" w:rsidRPr="004F03E7">
        <w:rPr>
          <w:rFonts w:ascii="Calibri" w:eastAsia="Calibri" w:hAnsi="Calibri" w:cs="Calibri"/>
          <w:sz w:val="20"/>
          <w:szCs w:val="20"/>
        </w:rPr>
        <w:t>unless</w:t>
      </w:r>
      <w:r w:rsidRPr="004F03E7">
        <w:rPr>
          <w:rFonts w:ascii="Calibri" w:eastAsia="Calibri" w:hAnsi="Calibri" w:cs="Calibri"/>
          <w:sz w:val="20"/>
          <w:szCs w:val="20"/>
        </w:rPr>
        <w:t xml:space="preserve"> the findings are ASC-US</w:t>
      </w:r>
      <w:r w:rsidR="00422642" w:rsidRPr="004F03E7">
        <w:rPr>
          <w:rFonts w:ascii="Calibri" w:eastAsia="Calibri" w:hAnsi="Calibri" w:cs="Calibri"/>
          <w:sz w:val="20"/>
          <w:szCs w:val="20"/>
        </w:rPr>
        <w:t>,</w:t>
      </w:r>
      <w:r w:rsidRPr="004F03E7">
        <w:rPr>
          <w:rFonts w:ascii="Calibri" w:eastAsia="Calibri" w:hAnsi="Calibri" w:cs="Calibri"/>
          <w:sz w:val="20"/>
          <w:szCs w:val="20"/>
        </w:rPr>
        <w:t xml:space="preserve"> in which the lab performs a reflex HPV test to h</w:t>
      </w:r>
      <w:r w:rsidR="00422642" w:rsidRPr="004F03E7">
        <w:rPr>
          <w:rFonts w:ascii="Calibri" w:eastAsia="Calibri" w:hAnsi="Calibri" w:cs="Calibri"/>
          <w:sz w:val="20"/>
          <w:szCs w:val="20"/>
        </w:rPr>
        <w:t xml:space="preserve">elp </w:t>
      </w:r>
      <w:r w:rsidR="007F2D7E" w:rsidRPr="004F03E7">
        <w:rPr>
          <w:rFonts w:ascii="Calibri" w:eastAsia="Calibri" w:hAnsi="Calibri" w:cs="Calibri"/>
          <w:sz w:val="20"/>
          <w:szCs w:val="20"/>
        </w:rPr>
        <w:t>t</w:t>
      </w:r>
      <w:r w:rsidR="00920427" w:rsidRPr="004F03E7">
        <w:rPr>
          <w:rFonts w:ascii="Calibri" w:eastAsia="Calibri" w:hAnsi="Calibri" w:cs="Calibri"/>
          <w:sz w:val="20"/>
          <w:szCs w:val="20"/>
        </w:rPr>
        <w:t xml:space="preserve">he </w:t>
      </w:r>
      <w:r w:rsidR="00422642" w:rsidRPr="004F03E7">
        <w:rPr>
          <w:rFonts w:ascii="Calibri" w:eastAsia="Calibri" w:hAnsi="Calibri" w:cs="Calibri"/>
          <w:sz w:val="20"/>
          <w:szCs w:val="20"/>
        </w:rPr>
        <w:t>clinician manage findings (</w:t>
      </w:r>
      <w:r w:rsidR="00FF3108" w:rsidRPr="005B19DD">
        <w:rPr>
          <w:rFonts w:ascii="Calibri" w:eastAsia="Calibri" w:hAnsi="Calibri" w:cs="Calibri"/>
          <w:bCs/>
          <w:sz w:val="20"/>
          <w:szCs w:val="20"/>
        </w:rPr>
        <w:t>Note</w:t>
      </w:r>
      <w:r w:rsidRPr="004F03E7">
        <w:rPr>
          <w:rFonts w:ascii="Calibri" w:eastAsia="Calibri" w:hAnsi="Calibri" w:cs="Calibri"/>
          <w:sz w:val="20"/>
          <w:szCs w:val="20"/>
        </w:rPr>
        <w:t xml:space="preserve">: </w:t>
      </w:r>
      <w:r w:rsidR="00422642" w:rsidRPr="004F03E7">
        <w:rPr>
          <w:rFonts w:ascii="Calibri" w:eastAsia="Calibri" w:hAnsi="Calibri" w:cs="Calibri"/>
          <w:sz w:val="20"/>
          <w:szCs w:val="20"/>
        </w:rPr>
        <w:t>i</w:t>
      </w:r>
      <w:r w:rsidRPr="004F03E7">
        <w:rPr>
          <w:rFonts w:ascii="Calibri" w:eastAsia="Calibri" w:hAnsi="Calibri" w:cs="Calibri"/>
          <w:sz w:val="20"/>
          <w:szCs w:val="20"/>
        </w:rPr>
        <w:t xml:space="preserve">n some systems, LSIL results in </w:t>
      </w:r>
      <w:r w:rsidR="00FF734C" w:rsidRPr="004F03E7">
        <w:rPr>
          <w:rFonts w:ascii="Calibri" w:eastAsia="Calibri" w:hAnsi="Calibri" w:cs="Calibri"/>
          <w:sz w:val="20"/>
          <w:szCs w:val="20"/>
        </w:rPr>
        <w:t>females</w:t>
      </w:r>
      <w:r w:rsidRPr="004F03E7">
        <w:rPr>
          <w:rFonts w:ascii="Calibri" w:eastAsia="Calibri" w:hAnsi="Calibri" w:cs="Calibri"/>
          <w:sz w:val="20"/>
          <w:szCs w:val="20"/>
        </w:rPr>
        <w:t xml:space="preserve"> over age 50 are also reflexed for management</w:t>
      </w:r>
      <w:r w:rsidR="00422642" w:rsidRPr="004F03E7">
        <w:rPr>
          <w:rFonts w:ascii="Calibri" w:eastAsia="Calibri" w:hAnsi="Calibri" w:cs="Calibri"/>
          <w:sz w:val="20"/>
          <w:szCs w:val="20"/>
        </w:rPr>
        <w:t>);</w:t>
      </w:r>
    </w:p>
    <w:p w14:paraId="49732DDA" w14:textId="049B96FA" w:rsidR="00422642" w:rsidRPr="004F03E7" w:rsidRDefault="00FD4664" w:rsidP="000F1B97">
      <w:pPr>
        <w:pStyle w:val="ListParagraph"/>
        <w:numPr>
          <w:ilvl w:val="3"/>
          <w:numId w:val="1"/>
        </w:numPr>
        <w:ind w:left="1800"/>
        <w:rPr>
          <w:sz w:val="20"/>
          <w:szCs w:val="20"/>
        </w:rPr>
      </w:pPr>
      <w:r w:rsidRPr="004F03E7">
        <w:rPr>
          <w:rFonts w:ascii="Calibri" w:eastAsia="Calibri" w:hAnsi="Calibri" w:cs="Calibri"/>
          <w:b/>
          <w:bCs/>
          <w:sz w:val="20"/>
          <w:szCs w:val="20"/>
        </w:rPr>
        <w:t>C</w:t>
      </w:r>
      <w:r w:rsidR="31C0F520" w:rsidRPr="004F03E7">
        <w:rPr>
          <w:rFonts w:ascii="Calibri" w:eastAsia="Calibri" w:hAnsi="Calibri" w:cs="Calibri"/>
          <w:b/>
          <w:bCs/>
          <w:sz w:val="20"/>
          <w:szCs w:val="20"/>
        </w:rPr>
        <w:t>o</w:t>
      </w:r>
      <w:r w:rsidR="31C0F520" w:rsidRPr="004F03E7">
        <w:rPr>
          <w:rFonts w:ascii="Calibri" w:eastAsia="Calibri" w:hAnsi="Calibri" w:cs="Calibri"/>
          <w:sz w:val="20"/>
          <w:szCs w:val="20"/>
        </w:rPr>
        <w:t>-</w:t>
      </w:r>
      <w:r w:rsidR="31C0F520" w:rsidRPr="004F03E7">
        <w:rPr>
          <w:rFonts w:ascii="Calibri" w:eastAsia="Calibri" w:hAnsi="Calibri" w:cs="Calibri"/>
          <w:b/>
          <w:sz w:val="20"/>
          <w:szCs w:val="20"/>
        </w:rPr>
        <w:t>test</w:t>
      </w:r>
      <w:r w:rsidR="31C0F520" w:rsidRPr="004F03E7">
        <w:rPr>
          <w:rFonts w:ascii="Calibri" w:eastAsia="Calibri" w:hAnsi="Calibri" w:cs="Calibri"/>
          <w:sz w:val="20"/>
          <w:szCs w:val="20"/>
        </w:rPr>
        <w:t xml:space="preserve"> – Clinicians review both Pap and HPV test results to determine </w:t>
      </w:r>
      <w:r w:rsidR="00422642" w:rsidRPr="004F03E7">
        <w:rPr>
          <w:rFonts w:ascii="Calibri" w:eastAsia="Calibri" w:hAnsi="Calibri" w:cs="Calibri"/>
          <w:sz w:val="20"/>
          <w:szCs w:val="20"/>
        </w:rPr>
        <w:t xml:space="preserve">the </w:t>
      </w:r>
      <w:r w:rsidR="31C0F520" w:rsidRPr="004F03E7">
        <w:rPr>
          <w:rFonts w:ascii="Calibri" w:eastAsia="Calibri" w:hAnsi="Calibri" w:cs="Calibri"/>
          <w:sz w:val="20"/>
          <w:szCs w:val="20"/>
        </w:rPr>
        <w:t>next clinical ste</w:t>
      </w:r>
      <w:r w:rsidR="00422642" w:rsidRPr="004F03E7">
        <w:rPr>
          <w:rFonts w:ascii="Calibri" w:eastAsia="Calibri" w:hAnsi="Calibri" w:cs="Calibri"/>
          <w:sz w:val="20"/>
          <w:szCs w:val="20"/>
        </w:rPr>
        <w:t>p;</w:t>
      </w:r>
      <w:r w:rsidR="00FC1D90" w:rsidRPr="004F03E7">
        <w:rPr>
          <w:rFonts w:ascii="Calibri" w:eastAsia="Calibri" w:hAnsi="Calibri" w:cs="Calibri"/>
          <w:sz w:val="20"/>
          <w:szCs w:val="20"/>
        </w:rPr>
        <w:t xml:space="preserve"> and</w:t>
      </w:r>
    </w:p>
    <w:p w14:paraId="29875A4E" w14:textId="2259F4CF" w:rsidR="31C0F520" w:rsidRPr="004F03E7" w:rsidRDefault="31C0F520" w:rsidP="000F1B97">
      <w:pPr>
        <w:pStyle w:val="ListParagraph"/>
        <w:numPr>
          <w:ilvl w:val="3"/>
          <w:numId w:val="1"/>
        </w:numPr>
        <w:ind w:left="1800"/>
        <w:rPr>
          <w:sz w:val="20"/>
          <w:szCs w:val="20"/>
        </w:rPr>
      </w:pPr>
      <w:r w:rsidRPr="004F03E7">
        <w:rPr>
          <w:rFonts w:ascii="Calibri" w:eastAsia="Calibri" w:hAnsi="Calibri" w:cs="Calibri"/>
          <w:b/>
          <w:bCs/>
          <w:sz w:val="20"/>
          <w:szCs w:val="20"/>
        </w:rPr>
        <w:t xml:space="preserve">Primary HPV screening </w:t>
      </w:r>
      <w:r w:rsidRPr="004F03E7">
        <w:rPr>
          <w:rFonts w:ascii="Calibri" w:eastAsia="Calibri" w:hAnsi="Calibri" w:cs="Calibri"/>
          <w:sz w:val="20"/>
          <w:szCs w:val="20"/>
        </w:rPr>
        <w:t xml:space="preserve">– Clinicians review HPV </w:t>
      </w:r>
      <w:r w:rsidR="00DD224B" w:rsidRPr="004F03E7">
        <w:rPr>
          <w:rFonts w:ascii="Calibri" w:eastAsia="Calibri" w:hAnsi="Calibri" w:cs="Calibri"/>
          <w:sz w:val="20"/>
          <w:szCs w:val="20"/>
        </w:rPr>
        <w:t>test results</w:t>
      </w:r>
      <w:r w:rsidR="00422642" w:rsidRPr="004F03E7">
        <w:rPr>
          <w:rFonts w:ascii="Calibri" w:eastAsia="Calibri" w:hAnsi="Calibri" w:cs="Calibri"/>
          <w:sz w:val="20"/>
          <w:szCs w:val="20"/>
        </w:rPr>
        <w:t>;</w:t>
      </w:r>
      <w:r w:rsidRPr="004F03E7">
        <w:rPr>
          <w:rFonts w:ascii="Calibri" w:eastAsia="Calibri" w:hAnsi="Calibri" w:cs="Calibri"/>
          <w:sz w:val="20"/>
          <w:szCs w:val="20"/>
        </w:rPr>
        <w:t xml:space="preserve"> </w:t>
      </w:r>
      <w:r w:rsidR="00422642" w:rsidRPr="004F03E7">
        <w:rPr>
          <w:rFonts w:ascii="Calibri" w:eastAsia="Calibri" w:hAnsi="Calibri" w:cs="Calibri"/>
          <w:sz w:val="20"/>
          <w:szCs w:val="20"/>
        </w:rPr>
        <w:t>i</w:t>
      </w:r>
      <w:r w:rsidRPr="004F03E7">
        <w:rPr>
          <w:rFonts w:ascii="Calibri" w:eastAsia="Calibri" w:hAnsi="Calibri" w:cs="Calibri"/>
          <w:sz w:val="20"/>
          <w:szCs w:val="20"/>
        </w:rPr>
        <w:t>f positive for HPV 16/18, immediate</w:t>
      </w:r>
      <w:r w:rsidR="007F2D7E" w:rsidRPr="004F03E7">
        <w:rPr>
          <w:rFonts w:ascii="Calibri" w:eastAsia="Calibri" w:hAnsi="Calibri" w:cs="Calibri"/>
          <w:sz w:val="20"/>
          <w:szCs w:val="20"/>
        </w:rPr>
        <w:t>ly</w:t>
      </w:r>
      <w:r w:rsidRPr="004F03E7">
        <w:rPr>
          <w:rFonts w:ascii="Calibri" w:eastAsia="Calibri" w:hAnsi="Calibri" w:cs="Calibri"/>
          <w:sz w:val="20"/>
          <w:szCs w:val="20"/>
        </w:rPr>
        <w:t xml:space="preserve"> route to colposcopy</w:t>
      </w:r>
      <w:r w:rsidR="00422642" w:rsidRPr="004F03E7">
        <w:rPr>
          <w:rFonts w:ascii="Calibri" w:eastAsia="Calibri" w:hAnsi="Calibri" w:cs="Calibri"/>
          <w:sz w:val="20"/>
          <w:szCs w:val="20"/>
        </w:rPr>
        <w:t>, and</w:t>
      </w:r>
      <w:r w:rsidRPr="004F03E7">
        <w:rPr>
          <w:rFonts w:ascii="Calibri" w:eastAsia="Calibri" w:hAnsi="Calibri" w:cs="Calibri"/>
          <w:sz w:val="20"/>
          <w:szCs w:val="20"/>
        </w:rPr>
        <w:t xml:space="preserve"> </w:t>
      </w:r>
      <w:r w:rsidR="00422642" w:rsidRPr="004F03E7">
        <w:rPr>
          <w:rFonts w:ascii="Calibri" w:eastAsia="Calibri" w:hAnsi="Calibri" w:cs="Calibri"/>
          <w:sz w:val="20"/>
          <w:szCs w:val="20"/>
        </w:rPr>
        <w:t>i</w:t>
      </w:r>
      <w:r w:rsidRPr="004F03E7">
        <w:rPr>
          <w:rFonts w:ascii="Calibri" w:eastAsia="Calibri" w:hAnsi="Calibri" w:cs="Calibri"/>
          <w:sz w:val="20"/>
          <w:szCs w:val="20"/>
        </w:rPr>
        <w:t>f positive for another high-risk HPV type, then lab performs a reflex Pap test to</w:t>
      </w:r>
      <w:r w:rsidR="007F2D7E" w:rsidRPr="004F03E7">
        <w:rPr>
          <w:rFonts w:ascii="Calibri" w:eastAsia="Calibri" w:hAnsi="Calibri" w:cs="Calibri"/>
          <w:sz w:val="20"/>
          <w:szCs w:val="20"/>
        </w:rPr>
        <w:t xml:space="preserve"> help clinician manage findings</w:t>
      </w:r>
      <w:r w:rsidR="00C42CC1" w:rsidRPr="004F03E7">
        <w:rPr>
          <w:rFonts w:ascii="Calibri" w:eastAsia="Calibri" w:hAnsi="Calibri" w:cs="Calibri"/>
          <w:sz w:val="20"/>
          <w:szCs w:val="20"/>
        </w:rPr>
        <w:t>.</w:t>
      </w:r>
    </w:p>
    <w:p w14:paraId="09645A3D" w14:textId="3B84502A" w:rsidR="31C0F520" w:rsidRPr="004F03E7" w:rsidRDefault="31C0F520" w:rsidP="00422642">
      <w:pPr>
        <w:ind w:left="360"/>
        <w:rPr>
          <w:sz w:val="20"/>
          <w:szCs w:val="20"/>
        </w:rPr>
      </w:pPr>
      <w:r w:rsidRPr="004F03E7">
        <w:rPr>
          <w:rFonts w:ascii="Calibri" w:eastAsia="Calibri" w:hAnsi="Calibri" w:cs="Calibri"/>
          <w:sz w:val="20"/>
          <w:szCs w:val="20"/>
        </w:rPr>
        <w:t xml:space="preserve"> </w:t>
      </w:r>
    </w:p>
    <w:p w14:paraId="51C983DE" w14:textId="323D5DAF" w:rsidR="00C42CC1" w:rsidRPr="004F03E7" w:rsidRDefault="000366F6" w:rsidP="00422642">
      <w:pPr>
        <w:ind w:left="360"/>
        <w:rPr>
          <w:rFonts w:ascii="Calibri" w:eastAsia="Calibri" w:hAnsi="Calibri" w:cs="Calibri"/>
          <w:sz w:val="20"/>
          <w:szCs w:val="20"/>
        </w:rPr>
      </w:pPr>
      <w:r w:rsidRPr="004F03E7">
        <w:rPr>
          <w:rFonts w:ascii="Calibri" w:eastAsia="Calibri" w:hAnsi="Calibri" w:cs="Calibri"/>
          <w:sz w:val="20"/>
          <w:szCs w:val="20"/>
        </w:rPr>
        <w:t>The broad classes of test</w:t>
      </w:r>
      <w:r w:rsidR="00FA3489" w:rsidRPr="004F03E7">
        <w:rPr>
          <w:rFonts w:ascii="Calibri" w:eastAsia="Calibri" w:hAnsi="Calibri" w:cs="Calibri"/>
          <w:sz w:val="20"/>
          <w:szCs w:val="20"/>
        </w:rPr>
        <w:t xml:space="preserve"> modality </w:t>
      </w:r>
      <w:r w:rsidR="005A1309" w:rsidRPr="004F03E7">
        <w:rPr>
          <w:rFonts w:ascii="Calibri" w:eastAsia="Calibri" w:hAnsi="Calibri" w:cs="Calibri"/>
          <w:sz w:val="20"/>
          <w:szCs w:val="20"/>
        </w:rPr>
        <w:t>a</w:t>
      </w:r>
      <w:r w:rsidR="00C42CC1" w:rsidRPr="004F03E7">
        <w:rPr>
          <w:rFonts w:ascii="Calibri" w:eastAsia="Calibri" w:hAnsi="Calibri" w:cs="Calibri"/>
          <w:sz w:val="20"/>
          <w:szCs w:val="20"/>
        </w:rPr>
        <w:t>re</w:t>
      </w:r>
      <w:r w:rsidR="00FA3489" w:rsidRPr="004F03E7">
        <w:rPr>
          <w:rFonts w:ascii="Calibri" w:eastAsia="Calibri" w:hAnsi="Calibri" w:cs="Calibri"/>
          <w:sz w:val="20"/>
          <w:szCs w:val="20"/>
        </w:rPr>
        <w:t xml:space="preserve"> subset based on the rationale for </w:t>
      </w:r>
      <w:r w:rsidR="00695FD4">
        <w:rPr>
          <w:rFonts w:ascii="Calibri" w:eastAsia="Calibri" w:hAnsi="Calibri" w:cs="Calibri"/>
          <w:sz w:val="20"/>
          <w:szCs w:val="20"/>
        </w:rPr>
        <w:t>testing</w:t>
      </w:r>
      <w:r w:rsidR="00C42CC1" w:rsidRPr="004F03E7">
        <w:rPr>
          <w:rFonts w:ascii="Calibri" w:eastAsia="Calibri" w:hAnsi="Calibri" w:cs="Calibri"/>
          <w:sz w:val="20"/>
          <w:szCs w:val="20"/>
        </w:rPr>
        <w:t xml:space="preserve"> as follows:</w:t>
      </w:r>
    </w:p>
    <w:p w14:paraId="4D23BA81" w14:textId="3247BA0E" w:rsidR="00C42CC1" w:rsidRPr="004F03E7" w:rsidRDefault="00C42CC1" w:rsidP="000F1B97">
      <w:pPr>
        <w:pStyle w:val="ListParagraph"/>
        <w:numPr>
          <w:ilvl w:val="0"/>
          <w:numId w:val="3"/>
        </w:numPr>
        <w:ind w:left="1800"/>
        <w:rPr>
          <w:sz w:val="20"/>
          <w:szCs w:val="20"/>
        </w:rPr>
      </w:pPr>
      <w:r w:rsidRPr="004F03E7">
        <w:rPr>
          <w:rFonts w:ascii="Calibri" w:eastAsia="Calibri" w:hAnsi="Calibri" w:cs="Calibri"/>
          <w:b/>
          <w:bCs/>
          <w:sz w:val="20"/>
          <w:szCs w:val="20"/>
        </w:rPr>
        <w:t>Repeat</w:t>
      </w:r>
      <w:r w:rsidRPr="004F03E7">
        <w:rPr>
          <w:rFonts w:ascii="Calibri" w:eastAsia="Calibri" w:hAnsi="Calibri" w:cs="Calibri"/>
          <w:sz w:val="20"/>
          <w:szCs w:val="20"/>
        </w:rPr>
        <w:t xml:space="preserve"> – Test occurs within four months of an unsatisfactory </w:t>
      </w:r>
      <w:r w:rsidR="00AE6AA2" w:rsidRPr="004F03E7">
        <w:rPr>
          <w:rFonts w:ascii="Calibri" w:eastAsia="Calibri" w:hAnsi="Calibri" w:cs="Calibri"/>
          <w:sz w:val="20"/>
          <w:szCs w:val="20"/>
        </w:rPr>
        <w:t>screen</w:t>
      </w:r>
      <w:r w:rsidRPr="004F03E7">
        <w:rPr>
          <w:rFonts w:ascii="Calibri" w:eastAsia="Calibri" w:hAnsi="Calibri" w:cs="Calibri"/>
          <w:sz w:val="20"/>
          <w:szCs w:val="20"/>
        </w:rPr>
        <w:t>;</w:t>
      </w:r>
    </w:p>
    <w:p w14:paraId="6EB6B409" w14:textId="1A414F25" w:rsidR="00C42CC1" w:rsidRPr="004F03E7" w:rsidRDefault="00C42CC1" w:rsidP="000F1B97">
      <w:pPr>
        <w:pStyle w:val="ListParagraph"/>
        <w:numPr>
          <w:ilvl w:val="0"/>
          <w:numId w:val="3"/>
        </w:numPr>
        <w:ind w:left="1800"/>
        <w:rPr>
          <w:sz w:val="20"/>
          <w:szCs w:val="20"/>
        </w:rPr>
      </w:pPr>
      <w:r w:rsidRPr="004F03E7">
        <w:rPr>
          <w:rFonts w:ascii="Calibri" w:eastAsia="Calibri" w:hAnsi="Calibri" w:cs="Calibri"/>
          <w:b/>
          <w:bCs/>
          <w:sz w:val="20"/>
          <w:szCs w:val="20"/>
        </w:rPr>
        <w:t>Diagnostic</w:t>
      </w:r>
      <w:r w:rsidRPr="004F03E7">
        <w:rPr>
          <w:rFonts w:ascii="Calibri" w:eastAsia="Calibri" w:hAnsi="Calibri" w:cs="Calibri"/>
          <w:sz w:val="20"/>
          <w:szCs w:val="20"/>
        </w:rPr>
        <w:t xml:space="preserve"> – Test occurs concomitant with a procedure to diagnose observed symptoms</w:t>
      </w:r>
      <w:r w:rsidR="00D51782" w:rsidRPr="004F03E7">
        <w:rPr>
          <w:rFonts w:ascii="Calibri" w:eastAsia="Calibri" w:hAnsi="Calibri" w:cs="Calibri"/>
          <w:sz w:val="20"/>
          <w:szCs w:val="20"/>
        </w:rPr>
        <w:t xml:space="preserve"> or confirm prior abnormal result</w:t>
      </w:r>
      <w:r w:rsidR="004A3576" w:rsidRPr="004F03E7">
        <w:rPr>
          <w:rFonts w:ascii="Calibri" w:eastAsia="Calibri" w:hAnsi="Calibri" w:cs="Calibri"/>
          <w:sz w:val="20"/>
          <w:szCs w:val="20"/>
        </w:rPr>
        <w:t xml:space="preserve"> before procedure</w:t>
      </w:r>
      <w:r w:rsidR="00AE6AA2" w:rsidRPr="004F03E7">
        <w:rPr>
          <w:rFonts w:ascii="Calibri" w:eastAsia="Calibri" w:hAnsi="Calibri" w:cs="Calibri"/>
          <w:sz w:val="20"/>
          <w:szCs w:val="20"/>
        </w:rPr>
        <w:t>;</w:t>
      </w:r>
    </w:p>
    <w:p w14:paraId="7225C0EA" w14:textId="3BAFC422" w:rsidR="00C42CC1" w:rsidRPr="004F03E7" w:rsidRDefault="00C42CC1" w:rsidP="000F1B97">
      <w:pPr>
        <w:pStyle w:val="ListParagraph"/>
        <w:numPr>
          <w:ilvl w:val="0"/>
          <w:numId w:val="3"/>
        </w:numPr>
        <w:ind w:left="1800"/>
        <w:rPr>
          <w:sz w:val="20"/>
          <w:szCs w:val="20"/>
        </w:rPr>
      </w:pPr>
      <w:r w:rsidRPr="004F03E7">
        <w:rPr>
          <w:rFonts w:ascii="Calibri" w:eastAsia="Calibri" w:hAnsi="Calibri" w:cs="Calibri"/>
          <w:b/>
          <w:bCs/>
          <w:sz w:val="20"/>
          <w:szCs w:val="20"/>
        </w:rPr>
        <w:t xml:space="preserve">Surveillance </w:t>
      </w:r>
      <w:r w:rsidRPr="004F03E7">
        <w:rPr>
          <w:rFonts w:ascii="Calibri" w:eastAsia="Calibri" w:hAnsi="Calibri" w:cs="Calibri"/>
          <w:sz w:val="20"/>
          <w:szCs w:val="20"/>
        </w:rPr>
        <w:t>– Test is a part of elevated risk screening due to prior history of abnormality; and</w:t>
      </w:r>
    </w:p>
    <w:p w14:paraId="32C50A1A" w14:textId="14272BE1" w:rsidR="00C42CC1" w:rsidRPr="004F03E7" w:rsidRDefault="00C42CC1" w:rsidP="000F1B97">
      <w:pPr>
        <w:pStyle w:val="ListParagraph"/>
        <w:numPr>
          <w:ilvl w:val="0"/>
          <w:numId w:val="3"/>
        </w:numPr>
        <w:ind w:left="1800"/>
        <w:rPr>
          <w:sz w:val="20"/>
          <w:szCs w:val="20"/>
        </w:rPr>
      </w:pPr>
      <w:r w:rsidRPr="004F03E7">
        <w:rPr>
          <w:rFonts w:ascii="Calibri" w:eastAsia="Calibri" w:hAnsi="Calibri" w:cs="Calibri"/>
          <w:b/>
          <w:bCs/>
          <w:sz w:val="20"/>
          <w:szCs w:val="20"/>
        </w:rPr>
        <w:t xml:space="preserve">Screening </w:t>
      </w:r>
      <w:r w:rsidRPr="004F03E7">
        <w:rPr>
          <w:rFonts w:ascii="Calibri" w:eastAsia="Calibri" w:hAnsi="Calibri" w:cs="Calibri"/>
          <w:bCs/>
          <w:sz w:val="20"/>
          <w:szCs w:val="20"/>
        </w:rPr>
        <w:t xml:space="preserve"> </w:t>
      </w:r>
      <w:r w:rsidRPr="004F03E7">
        <w:rPr>
          <w:rFonts w:ascii="Calibri" w:eastAsia="Calibri" w:hAnsi="Calibri" w:cs="Calibri"/>
          <w:sz w:val="20"/>
          <w:szCs w:val="20"/>
        </w:rPr>
        <w:t>–</w:t>
      </w:r>
      <w:r w:rsidRPr="004F03E7">
        <w:rPr>
          <w:rFonts w:ascii="Calibri" w:eastAsia="Calibri" w:hAnsi="Calibri" w:cs="Calibri"/>
          <w:bCs/>
          <w:sz w:val="20"/>
          <w:szCs w:val="20"/>
        </w:rPr>
        <w:t xml:space="preserve"> Test is a part of routine screening and does not indicate prior or current history of abnormality</w:t>
      </w:r>
      <w:r w:rsidR="000F77B4" w:rsidRPr="004F03E7">
        <w:rPr>
          <w:rFonts w:ascii="Calibri" w:eastAsia="Calibri" w:hAnsi="Calibri" w:cs="Calibri"/>
          <w:bCs/>
          <w:sz w:val="20"/>
          <w:szCs w:val="20"/>
        </w:rPr>
        <w:t>.</w:t>
      </w:r>
    </w:p>
    <w:p w14:paraId="79DEB62F" w14:textId="1994A271" w:rsidR="00C42CC1" w:rsidRPr="004F03E7" w:rsidRDefault="00873B37" w:rsidP="00F74220">
      <w:pPr>
        <w:pStyle w:val="ListParagraph"/>
        <w:rPr>
          <w:rFonts w:ascii="Calibri" w:eastAsia="Calibri" w:hAnsi="Calibri" w:cs="Calibri"/>
          <w:sz w:val="20"/>
          <w:szCs w:val="20"/>
        </w:rPr>
      </w:pPr>
      <w:r w:rsidRPr="004F03E7">
        <w:rPr>
          <w:rFonts w:ascii="Calibri" w:eastAsia="Calibri" w:hAnsi="Calibri" w:cs="Calibri"/>
          <w:sz w:val="20"/>
          <w:szCs w:val="20"/>
        </w:rPr>
        <w:t xml:space="preserve"> </w:t>
      </w:r>
    </w:p>
    <w:p w14:paraId="4754FAD1" w14:textId="351C9DE8" w:rsidR="00FA3489" w:rsidRPr="004F03E7" w:rsidRDefault="00F74220" w:rsidP="00422642">
      <w:pPr>
        <w:ind w:left="360"/>
        <w:rPr>
          <w:rFonts w:ascii="Calibri" w:eastAsia="Calibri" w:hAnsi="Calibri" w:cs="Calibri"/>
          <w:sz w:val="20"/>
          <w:szCs w:val="20"/>
        </w:rPr>
      </w:pPr>
      <w:r w:rsidRPr="004F03E7">
        <w:rPr>
          <w:rFonts w:ascii="Calibri" w:eastAsia="Calibri" w:hAnsi="Calibri" w:cs="Calibri"/>
          <w:sz w:val="20"/>
          <w:szCs w:val="20"/>
        </w:rPr>
        <w:t xml:space="preserve">Pap test indication was first assigned based on </w:t>
      </w:r>
      <w:r w:rsidR="005A1309" w:rsidRPr="004F03E7">
        <w:rPr>
          <w:rFonts w:ascii="Calibri" w:eastAsia="Calibri" w:hAnsi="Calibri" w:cs="Calibri"/>
          <w:sz w:val="20"/>
          <w:szCs w:val="20"/>
        </w:rPr>
        <w:t xml:space="preserve">a </w:t>
      </w:r>
      <w:r w:rsidR="00FF734C" w:rsidRPr="004F03E7">
        <w:rPr>
          <w:rFonts w:ascii="Calibri" w:eastAsia="Calibri" w:hAnsi="Calibri" w:cs="Calibri"/>
          <w:sz w:val="20"/>
          <w:szCs w:val="20"/>
        </w:rPr>
        <w:t>female</w:t>
      </w:r>
      <w:r w:rsidR="005A1309" w:rsidRPr="004F03E7">
        <w:rPr>
          <w:rFonts w:ascii="Calibri" w:eastAsia="Calibri" w:hAnsi="Calibri" w:cs="Calibri"/>
          <w:sz w:val="20"/>
          <w:szCs w:val="20"/>
        </w:rPr>
        <w:t>’s prior histor</w:t>
      </w:r>
      <w:r w:rsidR="005B19DD">
        <w:rPr>
          <w:rFonts w:ascii="Calibri" w:eastAsia="Calibri" w:hAnsi="Calibri" w:cs="Calibri"/>
          <w:sz w:val="20"/>
          <w:szCs w:val="20"/>
        </w:rPr>
        <w:t>y</w:t>
      </w:r>
      <w:r w:rsidRPr="004F03E7">
        <w:rPr>
          <w:rFonts w:ascii="Calibri" w:eastAsia="Calibri" w:hAnsi="Calibri" w:cs="Calibri"/>
          <w:sz w:val="20"/>
          <w:szCs w:val="20"/>
        </w:rPr>
        <w:t xml:space="preserve">. </w:t>
      </w:r>
      <w:r w:rsidR="00873B37" w:rsidRPr="004F03E7">
        <w:rPr>
          <w:rFonts w:ascii="Calibri" w:eastAsia="Calibri" w:hAnsi="Calibri" w:cs="Calibri"/>
          <w:sz w:val="20"/>
          <w:szCs w:val="20"/>
        </w:rPr>
        <w:t>If a prior unsatisfactory Pap test occurred within four months of the present Pap test, then the Pap test indication was set to ‘Repeat’</w:t>
      </w:r>
      <w:r w:rsidR="007E43CE" w:rsidRPr="004F03E7">
        <w:rPr>
          <w:rFonts w:ascii="Calibri" w:eastAsia="Calibri" w:hAnsi="Calibri" w:cs="Calibri"/>
          <w:sz w:val="20"/>
          <w:szCs w:val="20"/>
        </w:rPr>
        <w:t>. Otherwise, i</w:t>
      </w:r>
      <w:r w:rsidR="00873B37" w:rsidRPr="004F03E7">
        <w:rPr>
          <w:rFonts w:ascii="Calibri" w:eastAsia="Calibri" w:hAnsi="Calibri" w:cs="Calibri"/>
          <w:sz w:val="20"/>
          <w:szCs w:val="20"/>
        </w:rPr>
        <w:t>f a Pap test was comple</w:t>
      </w:r>
      <w:r w:rsidR="00CB73C8" w:rsidRPr="004F03E7">
        <w:rPr>
          <w:rFonts w:ascii="Calibri" w:eastAsia="Calibri" w:hAnsi="Calibri" w:cs="Calibri"/>
          <w:sz w:val="20"/>
          <w:szCs w:val="20"/>
        </w:rPr>
        <w:t xml:space="preserve">ted on the same day as a biopsy, </w:t>
      </w:r>
      <w:r w:rsidR="00873B37" w:rsidRPr="004F03E7">
        <w:rPr>
          <w:rFonts w:ascii="Calibri" w:eastAsia="Calibri" w:hAnsi="Calibri" w:cs="Calibri"/>
          <w:sz w:val="20"/>
          <w:szCs w:val="20"/>
        </w:rPr>
        <w:t>colposcopy</w:t>
      </w:r>
      <w:r w:rsidR="00CB73C8" w:rsidRPr="004F03E7">
        <w:rPr>
          <w:rFonts w:ascii="Calibri" w:eastAsia="Calibri" w:hAnsi="Calibri" w:cs="Calibri"/>
          <w:sz w:val="20"/>
          <w:szCs w:val="20"/>
        </w:rPr>
        <w:t>, or excisional procedure</w:t>
      </w:r>
      <w:r w:rsidR="00873B37" w:rsidRPr="004F03E7">
        <w:rPr>
          <w:rFonts w:ascii="Calibri" w:eastAsia="Calibri" w:hAnsi="Calibri" w:cs="Calibri"/>
          <w:sz w:val="20"/>
          <w:szCs w:val="20"/>
        </w:rPr>
        <w:t>, then the Pap test indication was set to ‘Diagnostic’</w:t>
      </w:r>
      <w:r w:rsidR="007E43CE" w:rsidRPr="004F03E7">
        <w:rPr>
          <w:rFonts w:ascii="Calibri" w:eastAsia="Calibri" w:hAnsi="Calibri" w:cs="Calibri"/>
          <w:sz w:val="20"/>
          <w:szCs w:val="20"/>
        </w:rPr>
        <w:t xml:space="preserve">. Otherwise, if a </w:t>
      </w:r>
      <w:r w:rsidR="00FF734C" w:rsidRPr="004F03E7">
        <w:rPr>
          <w:rFonts w:ascii="Calibri" w:eastAsia="Calibri" w:hAnsi="Calibri" w:cs="Calibri"/>
          <w:sz w:val="20"/>
          <w:szCs w:val="20"/>
        </w:rPr>
        <w:t>female</w:t>
      </w:r>
      <w:r w:rsidR="007E43CE" w:rsidRPr="004F03E7">
        <w:rPr>
          <w:rFonts w:ascii="Calibri" w:eastAsia="Calibri" w:hAnsi="Calibri" w:cs="Calibri"/>
          <w:sz w:val="20"/>
          <w:szCs w:val="20"/>
        </w:rPr>
        <w:t xml:space="preserve"> had a prior history of procedures (biopsy, colposcopy, or excisional treatment) or abnormal </w:t>
      </w:r>
      <w:r w:rsidR="00695FD4">
        <w:rPr>
          <w:rFonts w:ascii="Calibri" w:eastAsia="Calibri" w:hAnsi="Calibri" w:cs="Calibri"/>
          <w:sz w:val="20"/>
          <w:szCs w:val="20"/>
        </w:rPr>
        <w:t>test</w:t>
      </w:r>
      <w:r w:rsidR="007E43CE" w:rsidRPr="004F03E7">
        <w:rPr>
          <w:rFonts w:ascii="Calibri" w:eastAsia="Calibri" w:hAnsi="Calibri" w:cs="Calibri"/>
          <w:sz w:val="20"/>
          <w:szCs w:val="20"/>
        </w:rPr>
        <w:t xml:space="preserve"> results (HPV+ or at least as severe as ASC-US), then the Pap test indication was set to ‘Surveillance’. Otherwise, the Pap test indication was set to ‘Screen</w:t>
      </w:r>
      <w:r w:rsidR="00842F9A" w:rsidRPr="004F03E7">
        <w:rPr>
          <w:rFonts w:ascii="Calibri" w:eastAsia="Calibri" w:hAnsi="Calibri" w:cs="Calibri"/>
          <w:sz w:val="20"/>
          <w:szCs w:val="20"/>
        </w:rPr>
        <w:t>ing</w:t>
      </w:r>
      <w:r w:rsidR="007E43CE" w:rsidRPr="004F03E7">
        <w:rPr>
          <w:rFonts w:ascii="Calibri" w:eastAsia="Calibri" w:hAnsi="Calibri" w:cs="Calibri"/>
          <w:sz w:val="20"/>
          <w:szCs w:val="20"/>
        </w:rPr>
        <w:t>’.</w:t>
      </w:r>
    </w:p>
    <w:p w14:paraId="2C8C889A" w14:textId="42A4A045" w:rsidR="000366F6" w:rsidRPr="005614D6" w:rsidRDefault="000366F6" w:rsidP="00422642">
      <w:pPr>
        <w:ind w:left="360"/>
        <w:rPr>
          <w:rFonts w:ascii="Calibri" w:eastAsia="Calibri" w:hAnsi="Calibri" w:cs="Calibri"/>
          <w:sz w:val="20"/>
          <w:szCs w:val="20"/>
          <w:highlight w:val="yellow"/>
        </w:rPr>
      </w:pPr>
    </w:p>
    <w:p w14:paraId="1D732945" w14:textId="048B126B" w:rsidR="00784B0D" w:rsidRPr="00784B0D" w:rsidRDefault="00784B0D" w:rsidP="00784B0D">
      <w:pPr>
        <w:ind w:left="360"/>
        <w:rPr>
          <w:rFonts w:ascii="Calibri" w:eastAsia="Calibri" w:hAnsi="Calibri" w:cs="Calibri"/>
          <w:sz w:val="20"/>
          <w:szCs w:val="20"/>
        </w:rPr>
      </w:pPr>
      <w:r w:rsidRPr="00784B0D">
        <w:rPr>
          <w:rFonts w:ascii="Calibri" w:eastAsia="Calibri" w:hAnsi="Calibri" w:cs="Calibri"/>
          <w:sz w:val="20"/>
          <w:szCs w:val="20"/>
        </w:rPr>
        <w:t xml:space="preserve">Test modality was then determined by combining Pap test indication and site-submitted HPV test indication to distinguish reflex, co-test, and other/unknown modalities. If an HPV test did not occur within 14 days of a Pap test, </w:t>
      </w:r>
      <w:r w:rsidR="00A26A09">
        <w:rPr>
          <w:rFonts w:ascii="Calibri" w:eastAsia="Calibri" w:hAnsi="Calibri" w:cs="Calibri"/>
          <w:sz w:val="20"/>
          <w:szCs w:val="20"/>
        </w:rPr>
        <w:t xml:space="preserve">the </w:t>
      </w:r>
      <w:r w:rsidRPr="00784B0D">
        <w:rPr>
          <w:rFonts w:ascii="Calibri" w:eastAsia="Calibri" w:hAnsi="Calibri" w:cs="Calibri"/>
          <w:sz w:val="20"/>
          <w:szCs w:val="20"/>
        </w:rPr>
        <w:t>test modality was assigned as either ‘Surveillance HPV’ or ‘Primary HPV’ based on the prior Pap test indication. Otherwise, if an HPV test occurred within 14 days of a Pap test and the Pap test indication was ‘Surveillance’ or ‘Diagnostic’, then the modality was assigned as ‘Surveillance Co-Test’, ‘Surveillance Pap alone/Reflex’, ‘Surveillance Other/Unknown’, ‘Diagnostic Co-Test’, ‘Diagnostic Pap alone/Reflex’, or ‘Diagnostic Other/Unknown’ based on site-submitted HPV test indication. Otherwise, if an HPV test occurred within 14 days of a Pap test, the Pap test indication was ‘Screening’, then the modality was assigned as ‘Screening Co-Test’, ‘Screening Pap alone/Reflex’, or ‘Screening Other/Unknown’.</w:t>
      </w:r>
    </w:p>
    <w:p w14:paraId="5F6E9BA3" w14:textId="77777777" w:rsidR="00953144" w:rsidRPr="00F947E6" w:rsidRDefault="00953144" w:rsidP="00953144">
      <w:pPr>
        <w:ind w:left="360"/>
        <w:rPr>
          <w:rFonts w:ascii="Calibri" w:eastAsia="Calibri" w:hAnsi="Calibri" w:cs="Calibri"/>
          <w:sz w:val="20"/>
          <w:szCs w:val="20"/>
        </w:rPr>
      </w:pPr>
    </w:p>
    <w:p w14:paraId="36F7D5AC" w14:textId="42509BCA" w:rsidR="00EE13CB" w:rsidRDefault="005A1309" w:rsidP="00F947E6">
      <w:pPr>
        <w:ind w:left="360"/>
        <w:rPr>
          <w:rFonts w:ascii="Calibri" w:eastAsia="Calibri" w:hAnsi="Calibri" w:cs="Calibri"/>
          <w:sz w:val="20"/>
          <w:szCs w:val="20"/>
        </w:rPr>
      </w:pPr>
      <w:r w:rsidRPr="00F947E6">
        <w:rPr>
          <w:rFonts w:ascii="Calibri" w:eastAsia="Calibri" w:hAnsi="Calibri" w:cs="Calibri"/>
          <w:sz w:val="20"/>
          <w:szCs w:val="20"/>
        </w:rPr>
        <w:t>Importantly, o</w:t>
      </w:r>
      <w:r w:rsidR="00512F5A" w:rsidRPr="00F947E6">
        <w:rPr>
          <w:rFonts w:ascii="Calibri" w:eastAsia="Calibri" w:hAnsi="Calibri" w:cs="Calibri"/>
          <w:sz w:val="20"/>
          <w:szCs w:val="20"/>
        </w:rPr>
        <w:t>nce</w:t>
      </w:r>
      <w:r w:rsidR="31C0F520" w:rsidRPr="00F947E6">
        <w:rPr>
          <w:rFonts w:ascii="Calibri" w:eastAsia="Calibri" w:hAnsi="Calibri" w:cs="Calibri"/>
          <w:sz w:val="20"/>
          <w:szCs w:val="20"/>
        </w:rPr>
        <w:t xml:space="preserve"> a </w:t>
      </w:r>
      <w:r w:rsidR="00FF734C" w:rsidRPr="00F947E6">
        <w:rPr>
          <w:rFonts w:ascii="Calibri" w:eastAsia="Calibri" w:hAnsi="Calibri" w:cs="Calibri"/>
          <w:sz w:val="20"/>
          <w:szCs w:val="20"/>
        </w:rPr>
        <w:t>female</w:t>
      </w:r>
      <w:r w:rsidR="31C0F520" w:rsidRPr="00F947E6">
        <w:rPr>
          <w:rFonts w:ascii="Calibri" w:eastAsia="Calibri" w:hAnsi="Calibri" w:cs="Calibri"/>
          <w:sz w:val="20"/>
          <w:szCs w:val="20"/>
        </w:rPr>
        <w:t xml:space="preserve"> </w:t>
      </w:r>
      <w:r w:rsidR="00512F5A" w:rsidRPr="00F947E6">
        <w:rPr>
          <w:rFonts w:ascii="Calibri" w:eastAsia="Calibri" w:hAnsi="Calibri" w:cs="Calibri"/>
          <w:sz w:val="20"/>
          <w:szCs w:val="20"/>
        </w:rPr>
        <w:t xml:space="preserve">enters the ‘Surveillance’ risk status due to </w:t>
      </w:r>
      <w:r w:rsidR="31C0F520" w:rsidRPr="00F947E6">
        <w:rPr>
          <w:rFonts w:ascii="Calibri" w:eastAsia="Calibri" w:hAnsi="Calibri" w:cs="Calibri"/>
          <w:sz w:val="20"/>
          <w:szCs w:val="20"/>
        </w:rPr>
        <w:t>a history of a cervical abnormal</w:t>
      </w:r>
      <w:r w:rsidR="007F2D7E" w:rsidRPr="00F947E6">
        <w:rPr>
          <w:rFonts w:ascii="Calibri" w:eastAsia="Calibri" w:hAnsi="Calibri" w:cs="Calibri"/>
          <w:sz w:val="20"/>
          <w:szCs w:val="20"/>
        </w:rPr>
        <w:t xml:space="preserve">ity </w:t>
      </w:r>
      <w:r w:rsidR="00512F5A" w:rsidRPr="00F947E6">
        <w:rPr>
          <w:rFonts w:ascii="Calibri" w:eastAsia="Calibri" w:hAnsi="Calibri" w:cs="Calibri"/>
          <w:sz w:val="20"/>
          <w:szCs w:val="20"/>
        </w:rPr>
        <w:t>(</w:t>
      </w:r>
      <w:r w:rsidR="00695FD4" w:rsidRPr="00F947E6">
        <w:rPr>
          <w:rFonts w:ascii="Calibri" w:eastAsia="Calibri" w:hAnsi="Calibri" w:cs="Calibri"/>
          <w:sz w:val="20"/>
          <w:szCs w:val="20"/>
        </w:rPr>
        <w:t xml:space="preserve">prior </w:t>
      </w:r>
      <w:r w:rsidR="00512F5A" w:rsidRPr="00F947E6">
        <w:rPr>
          <w:rFonts w:ascii="Calibri" w:eastAsia="Calibri" w:hAnsi="Calibri" w:cs="Calibri"/>
          <w:sz w:val="20"/>
          <w:szCs w:val="20"/>
        </w:rPr>
        <w:t xml:space="preserve">abnormal </w:t>
      </w:r>
      <w:r w:rsidR="00695FD4">
        <w:rPr>
          <w:rFonts w:ascii="Calibri" w:eastAsia="Calibri" w:hAnsi="Calibri" w:cs="Calibri"/>
          <w:sz w:val="20"/>
          <w:szCs w:val="20"/>
        </w:rPr>
        <w:t>test result</w:t>
      </w:r>
      <w:r w:rsidR="00512F5A" w:rsidRPr="00F947E6">
        <w:rPr>
          <w:rFonts w:ascii="Calibri" w:eastAsia="Calibri" w:hAnsi="Calibri" w:cs="Calibri"/>
          <w:sz w:val="20"/>
          <w:szCs w:val="20"/>
        </w:rPr>
        <w:t xml:space="preserve"> or biopsy, colposcopy, excisional procedure), </w:t>
      </w:r>
      <w:r w:rsidR="31C0F520" w:rsidRPr="00F947E6">
        <w:rPr>
          <w:rFonts w:ascii="Calibri" w:eastAsia="Calibri" w:hAnsi="Calibri" w:cs="Calibri"/>
          <w:sz w:val="20"/>
          <w:szCs w:val="20"/>
        </w:rPr>
        <w:t xml:space="preserve">then </w:t>
      </w:r>
      <w:r w:rsidR="00422642" w:rsidRPr="00F947E6">
        <w:rPr>
          <w:rFonts w:ascii="Calibri" w:eastAsia="Calibri" w:hAnsi="Calibri" w:cs="Calibri"/>
          <w:sz w:val="20"/>
          <w:szCs w:val="20"/>
        </w:rPr>
        <w:t xml:space="preserve">the </w:t>
      </w:r>
      <w:r w:rsidR="00FF734C" w:rsidRPr="00F947E6">
        <w:rPr>
          <w:rFonts w:ascii="Calibri" w:eastAsia="Calibri" w:hAnsi="Calibri" w:cs="Calibri"/>
          <w:sz w:val="20"/>
          <w:szCs w:val="20"/>
        </w:rPr>
        <w:t>female</w:t>
      </w:r>
      <w:r w:rsidR="31C0F520" w:rsidRPr="00F947E6">
        <w:rPr>
          <w:rFonts w:ascii="Calibri" w:eastAsia="Calibri" w:hAnsi="Calibri" w:cs="Calibri"/>
          <w:sz w:val="20"/>
          <w:szCs w:val="20"/>
        </w:rPr>
        <w:t xml:space="preserve"> is </w:t>
      </w:r>
      <w:r w:rsidRPr="00F947E6">
        <w:rPr>
          <w:rFonts w:ascii="Calibri" w:eastAsia="Calibri" w:hAnsi="Calibri" w:cs="Calibri"/>
          <w:sz w:val="20"/>
          <w:szCs w:val="20"/>
        </w:rPr>
        <w:t xml:space="preserve">always </w:t>
      </w:r>
      <w:r w:rsidR="31C0F520" w:rsidRPr="00F947E6">
        <w:rPr>
          <w:rFonts w:ascii="Calibri" w:eastAsia="Calibri" w:hAnsi="Calibri" w:cs="Calibri"/>
          <w:sz w:val="20"/>
          <w:szCs w:val="20"/>
        </w:rPr>
        <w:t>under surveillance</w:t>
      </w:r>
      <w:r w:rsidR="00F947E6" w:rsidRPr="00F947E6">
        <w:rPr>
          <w:rFonts w:ascii="Calibri" w:eastAsia="Calibri" w:hAnsi="Calibri" w:cs="Calibri"/>
          <w:sz w:val="20"/>
          <w:szCs w:val="20"/>
        </w:rPr>
        <w:t xml:space="preserve"> in the present dataset</w:t>
      </w:r>
      <w:r w:rsidR="00422642" w:rsidRPr="00F947E6">
        <w:rPr>
          <w:rFonts w:ascii="Calibri" w:eastAsia="Calibri" w:hAnsi="Calibri" w:cs="Calibri"/>
          <w:sz w:val="20"/>
          <w:szCs w:val="20"/>
        </w:rPr>
        <w:t>,</w:t>
      </w:r>
      <w:r w:rsidR="31C0F520" w:rsidRPr="00F947E6">
        <w:rPr>
          <w:rFonts w:ascii="Calibri" w:eastAsia="Calibri" w:hAnsi="Calibri" w:cs="Calibri"/>
          <w:sz w:val="20"/>
          <w:szCs w:val="20"/>
        </w:rPr>
        <w:t xml:space="preserve"> and the only </w:t>
      </w:r>
      <w:r w:rsidR="001B31B3" w:rsidRPr="00F947E6">
        <w:rPr>
          <w:rFonts w:ascii="Calibri" w:eastAsia="Calibri" w:hAnsi="Calibri" w:cs="Calibri"/>
          <w:sz w:val="20"/>
          <w:szCs w:val="20"/>
        </w:rPr>
        <w:t>recommended testing option is ‘Surveillance Co-test’</w:t>
      </w:r>
      <w:r w:rsidR="31C0F520" w:rsidRPr="00F947E6">
        <w:rPr>
          <w:rFonts w:ascii="Calibri" w:eastAsia="Calibri" w:hAnsi="Calibri" w:cs="Calibri"/>
          <w:sz w:val="20"/>
          <w:szCs w:val="20"/>
        </w:rPr>
        <w:t>.</w:t>
      </w:r>
    </w:p>
    <w:p w14:paraId="07B60104" w14:textId="647D4F89" w:rsidR="00E8057E" w:rsidRDefault="00E8057E" w:rsidP="005B19DD">
      <w:pPr>
        <w:rPr>
          <w:rFonts w:ascii="Calibri" w:eastAsia="Calibri" w:hAnsi="Calibri" w:cs="Calibri"/>
          <w:sz w:val="20"/>
          <w:szCs w:val="20"/>
        </w:rPr>
      </w:pPr>
      <w:bookmarkStart w:id="40" w:name="_Procedure_Result"/>
      <w:bookmarkStart w:id="41" w:name="AppScrnRes"/>
      <w:bookmarkEnd w:id="40"/>
      <w:bookmarkEnd w:id="41"/>
    </w:p>
    <w:p w14:paraId="52E698B8" w14:textId="77777777" w:rsidR="00E8057E" w:rsidRDefault="00E8057E">
      <w:pPr>
        <w:spacing w:after="160" w:line="312" w:lineRule="auto"/>
        <w:rPr>
          <w:rFonts w:ascii="Calibri" w:eastAsia="Calibri" w:hAnsi="Calibri" w:cs="Calibri"/>
          <w:sz w:val="20"/>
          <w:szCs w:val="20"/>
        </w:rPr>
      </w:pPr>
      <w:r>
        <w:rPr>
          <w:rFonts w:ascii="Calibri" w:eastAsia="Calibri" w:hAnsi="Calibri" w:cs="Calibri"/>
          <w:sz w:val="20"/>
          <w:szCs w:val="20"/>
        </w:rPr>
        <w:br w:type="page"/>
      </w:r>
    </w:p>
    <w:p w14:paraId="737DB218" w14:textId="4E4670D3" w:rsidR="00E8057E" w:rsidRPr="00C94849" w:rsidRDefault="00E8057E" w:rsidP="00E8057E">
      <w:pPr>
        <w:pStyle w:val="Heading3"/>
      </w:pPr>
      <w:bookmarkStart w:id="42" w:name="_Test_Follow-Up_Recommendation"/>
      <w:bookmarkStart w:id="43" w:name="AppTestFURecStat"/>
      <w:bookmarkEnd w:id="42"/>
      <w:bookmarkEnd w:id="43"/>
      <w:r>
        <w:lastRenderedPageBreak/>
        <w:t>Test</w:t>
      </w:r>
      <w:r w:rsidRPr="00C94849">
        <w:t xml:space="preserve"> </w:t>
      </w:r>
      <w:r>
        <w:rPr>
          <w:iCs/>
        </w:rPr>
        <w:t>Follow-Up Recommendation and Status</w:t>
      </w:r>
    </w:p>
    <w:p w14:paraId="2E45495B" w14:textId="51C75266" w:rsidR="005B5632" w:rsidRDefault="005B5632" w:rsidP="00AB428C">
      <w:pPr>
        <w:ind w:left="360"/>
        <w:rPr>
          <w:rFonts w:ascii="Calibri" w:eastAsia="Calibri" w:hAnsi="Calibri" w:cs="Calibri"/>
          <w:sz w:val="20"/>
          <w:szCs w:val="20"/>
        </w:rPr>
      </w:pPr>
    </w:p>
    <w:p w14:paraId="7D4D035F" w14:textId="7F12D998" w:rsidR="00875A92" w:rsidRDefault="00875A92" w:rsidP="00875A92">
      <w:pPr>
        <w:ind w:left="360"/>
        <w:rPr>
          <w:rFonts w:cstheme="minorHAnsi"/>
          <w:sz w:val="20"/>
          <w:szCs w:val="20"/>
        </w:rPr>
      </w:pPr>
      <w:r>
        <w:rPr>
          <w:rFonts w:cstheme="minorHAnsi"/>
          <w:sz w:val="20"/>
          <w:szCs w:val="20"/>
        </w:rPr>
        <w:t xml:space="preserve">Test follow-up recommendation was </w:t>
      </w:r>
      <w:r w:rsidR="0054515B">
        <w:rPr>
          <w:rFonts w:cstheme="minorHAnsi"/>
          <w:sz w:val="20"/>
          <w:szCs w:val="20"/>
        </w:rPr>
        <w:t>determined</w:t>
      </w:r>
      <w:r>
        <w:rPr>
          <w:rFonts w:cstheme="minorHAnsi"/>
          <w:sz w:val="20"/>
          <w:szCs w:val="20"/>
        </w:rPr>
        <w:t xml:space="preserve"> based on the cohort member’s risk status immediately prior to the test and the cytology/genotyping results of the test as follows:</w:t>
      </w:r>
    </w:p>
    <w:p w14:paraId="4C2E101C" w14:textId="77777777" w:rsidR="00875A92" w:rsidRDefault="001B74EC" w:rsidP="00875A92">
      <w:pPr>
        <w:pStyle w:val="ListParagraph"/>
        <w:numPr>
          <w:ilvl w:val="0"/>
          <w:numId w:val="8"/>
        </w:numPr>
        <w:rPr>
          <w:rFonts w:cstheme="minorHAnsi"/>
          <w:sz w:val="20"/>
          <w:szCs w:val="20"/>
        </w:rPr>
      </w:pPr>
      <w:r w:rsidRPr="00875A92">
        <w:rPr>
          <w:rFonts w:cstheme="minorHAnsi"/>
          <w:sz w:val="20"/>
          <w:szCs w:val="20"/>
        </w:rPr>
        <w:t>If the test result was normal and the risk status at the beginning of the episode was average or unknown risk, then return to routine testing recommended</w:t>
      </w:r>
      <w:r w:rsidR="00875A92">
        <w:rPr>
          <w:rFonts w:cstheme="minorHAnsi"/>
          <w:sz w:val="20"/>
          <w:szCs w:val="20"/>
        </w:rPr>
        <w:t xml:space="preserve">; </w:t>
      </w:r>
    </w:p>
    <w:p w14:paraId="37FC879A" w14:textId="77777777" w:rsidR="00875A92" w:rsidRDefault="001B74EC" w:rsidP="00875A92">
      <w:pPr>
        <w:pStyle w:val="ListParagraph"/>
        <w:numPr>
          <w:ilvl w:val="0"/>
          <w:numId w:val="8"/>
        </w:numPr>
        <w:rPr>
          <w:rFonts w:cstheme="minorHAnsi"/>
          <w:sz w:val="20"/>
          <w:szCs w:val="20"/>
        </w:rPr>
      </w:pPr>
      <w:r w:rsidRPr="00875A92">
        <w:rPr>
          <w:rFonts w:cstheme="minorHAnsi"/>
          <w:sz w:val="20"/>
          <w:szCs w:val="20"/>
        </w:rPr>
        <w:t>If the test result was Normal HPV+/HPV+ or Abnormal, Low-Grade, then surveillance co-test in one year recommended</w:t>
      </w:r>
      <w:r w:rsidR="00875A92">
        <w:rPr>
          <w:rFonts w:cstheme="minorHAnsi"/>
          <w:sz w:val="20"/>
          <w:szCs w:val="20"/>
        </w:rPr>
        <w:t>;</w:t>
      </w:r>
    </w:p>
    <w:p w14:paraId="0AFAA437" w14:textId="6A5665EA" w:rsidR="00875A92" w:rsidRDefault="001B74EC" w:rsidP="00875A92">
      <w:pPr>
        <w:pStyle w:val="ListParagraph"/>
        <w:numPr>
          <w:ilvl w:val="0"/>
          <w:numId w:val="8"/>
        </w:numPr>
        <w:rPr>
          <w:rFonts w:cstheme="minorHAnsi"/>
          <w:sz w:val="20"/>
          <w:szCs w:val="20"/>
        </w:rPr>
      </w:pPr>
      <w:r w:rsidRPr="00875A92">
        <w:rPr>
          <w:rFonts w:cstheme="minorHAnsi"/>
          <w:sz w:val="20"/>
          <w:szCs w:val="20"/>
        </w:rPr>
        <w:t>If the test result was Abnormal, High-Grade, then immediate colposcopy recommende</w:t>
      </w:r>
      <w:r w:rsidR="00875A92">
        <w:rPr>
          <w:rFonts w:cstheme="minorHAnsi"/>
          <w:sz w:val="20"/>
          <w:szCs w:val="20"/>
        </w:rPr>
        <w:t>d;</w:t>
      </w:r>
      <w:r w:rsidR="003314A4">
        <w:rPr>
          <w:rFonts w:cstheme="minorHAnsi"/>
          <w:sz w:val="20"/>
          <w:szCs w:val="20"/>
        </w:rPr>
        <w:t xml:space="preserve"> and</w:t>
      </w:r>
    </w:p>
    <w:p w14:paraId="65BDCB43" w14:textId="2CEEC299" w:rsidR="001B74EC" w:rsidRPr="00875A92" w:rsidRDefault="001B74EC" w:rsidP="003314A4">
      <w:pPr>
        <w:pStyle w:val="ListParagraph"/>
        <w:numPr>
          <w:ilvl w:val="0"/>
          <w:numId w:val="8"/>
        </w:numPr>
        <w:rPr>
          <w:rFonts w:cstheme="minorHAnsi"/>
          <w:sz w:val="20"/>
          <w:szCs w:val="20"/>
        </w:rPr>
      </w:pPr>
      <w:r w:rsidRPr="00875A92">
        <w:rPr>
          <w:rFonts w:cstheme="minorHAnsi"/>
          <w:sz w:val="20"/>
          <w:szCs w:val="20"/>
        </w:rPr>
        <w:t>If the test result was unsatisfactory or unknown, then repeat Pap test recommended</w:t>
      </w:r>
      <w:r w:rsidR="003314A4">
        <w:rPr>
          <w:rFonts w:cstheme="minorHAnsi"/>
          <w:sz w:val="20"/>
          <w:szCs w:val="20"/>
        </w:rPr>
        <w:t>.</w:t>
      </w:r>
    </w:p>
    <w:p w14:paraId="5102AC25" w14:textId="77777777" w:rsidR="001B74EC" w:rsidRDefault="001B74EC" w:rsidP="001B74EC">
      <w:pPr>
        <w:ind w:left="360"/>
        <w:rPr>
          <w:rFonts w:cstheme="minorHAnsi"/>
          <w:sz w:val="20"/>
          <w:szCs w:val="20"/>
        </w:rPr>
      </w:pPr>
    </w:p>
    <w:p w14:paraId="29691744" w14:textId="77777777" w:rsidR="0054515B" w:rsidRDefault="0054515B" w:rsidP="0054515B">
      <w:pPr>
        <w:ind w:left="360"/>
        <w:rPr>
          <w:rFonts w:cstheme="minorHAnsi"/>
          <w:color w:val="000000"/>
          <w:sz w:val="20"/>
          <w:szCs w:val="20"/>
        </w:rPr>
      </w:pPr>
      <w:r>
        <w:rPr>
          <w:rFonts w:cstheme="minorHAnsi"/>
          <w:color w:val="000000"/>
          <w:sz w:val="20"/>
          <w:szCs w:val="20"/>
        </w:rPr>
        <w:t>Test follow-up</w:t>
      </w:r>
      <w:r w:rsidRPr="0054515B">
        <w:rPr>
          <w:rFonts w:cstheme="minorHAnsi"/>
          <w:color w:val="000000"/>
          <w:sz w:val="20"/>
          <w:szCs w:val="20"/>
        </w:rPr>
        <w:t xml:space="preserve"> status at the end of the 13-month period </w:t>
      </w:r>
      <w:r>
        <w:rPr>
          <w:rFonts w:cstheme="minorHAnsi"/>
          <w:color w:val="000000"/>
          <w:sz w:val="20"/>
          <w:szCs w:val="20"/>
        </w:rPr>
        <w:t>following</w:t>
      </w:r>
      <w:r w:rsidRPr="0054515B">
        <w:rPr>
          <w:rFonts w:cstheme="minorHAnsi"/>
          <w:color w:val="000000"/>
          <w:sz w:val="20"/>
          <w:szCs w:val="20"/>
        </w:rPr>
        <w:t xml:space="preserve"> the test</w:t>
      </w:r>
      <w:r>
        <w:rPr>
          <w:rFonts w:cstheme="minorHAnsi"/>
          <w:color w:val="000000"/>
          <w:sz w:val="20"/>
          <w:szCs w:val="20"/>
        </w:rPr>
        <w:t xml:space="preserve"> was determined based on the test follow-up recommendation and procedures completed after the test as follows:</w:t>
      </w:r>
    </w:p>
    <w:p w14:paraId="6C8710AA" w14:textId="77777777" w:rsidR="0054515B" w:rsidRDefault="001B74EC" w:rsidP="0054515B">
      <w:pPr>
        <w:pStyle w:val="ListParagraph"/>
        <w:numPr>
          <w:ilvl w:val="0"/>
          <w:numId w:val="9"/>
        </w:numPr>
        <w:ind w:left="1800"/>
        <w:rPr>
          <w:rFonts w:cstheme="minorHAnsi"/>
          <w:color w:val="000000"/>
          <w:sz w:val="20"/>
          <w:szCs w:val="20"/>
        </w:rPr>
      </w:pPr>
      <w:r w:rsidRPr="0054515B">
        <w:rPr>
          <w:rFonts w:cstheme="minorHAnsi"/>
          <w:color w:val="000000"/>
          <w:sz w:val="20"/>
          <w:szCs w:val="20"/>
        </w:rPr>
        <w:t>Complete, Normal indicates that the test follow-up recommendation (</w:t>
      </w:r>
      <w:proofErr w:type="spellStart"/>
      <w:r w:rsidRPr="0054515B">
        <w:rPr>
          <w:rFonts w:cstheme="minorHAnsi"/>
          <w:color w:val="000000"/>
          <w:sz w:val="20"/>
          <w:szCs w:val="20"/>
        </w:rPr>
        <w:t>TestFURec</w:t>
      </w:r>
      <w:proofErr w:type="spellEnd"/>
      <w:r w:rsidRPr="0054515B">
        <w:rPr>
          <w:rFonts w:cstheme="minorHAnsi"/>
          <w:color w:val="000000"/>
          <w:sz w:val="20"/>
          <w:szCs w:val="20"/>
        </w:rPr>
        <w:t>) was to return to routine testing</w:t>
      </w:r>
      <w:r w:rsidR="0054515B">
        <w:rPr>
          <w:rFonts w:cstheme="minorHAnsi"/>
          <w:color w:val="000000"/>
          <w:sz w:val="20"/>
          <w:szCs w:val="20"/>
        </w:rPr>
        <w:t>;</w:t>
      </w:r>
    </w:p>
    <w:p w14:paraId="7173669E" w14:textId="29A52349" w:rsidR="005C2F44" w:rsidRDefault="001B74EC" w:rsidP="0054515B">
      <w:pPr>
        <w:pStyle w:val="ListParagraph"/>
        <w:numPr>
          <w:ilvl w:val="0"/>
          <w:numId w:val="9"/>
        </w:numPr>
        <w:ind w:left="1800"/>
        <w:rPr>
          <w:rFonts w:cstheme="minorHAnsi"/>
          <w:color w:val="000000"/>
          <w:sz w:val="20"/>
          <w:szCs w:val="20"/>
        </w:rPr>
      </w:pPr>
      <w:r w:rsidRPr="0054515B">
        <w:rPr>
          <w:rFonts w:cstheme="minorHAnsi"/>
          <w:color w:val="000000"/>
          <w:sz w:val="20"/>
          <w:szCs w:val="20"/>
        </w:rPr>
        <w:t xml:space="preserve">Complete, Start Surveillance indicates the following: </w:t>
      </w:r>
    </w:p>
    <w:p w14:paraId="5B798E8D" w14:textId="64B91004" w:rsidR="005C2F44" w:rsidRDefault="005C2F44" w:rsidP="005C2F44">
      <w:pPr>
        <w:pStyle w:val="ListParagraph"/>
        <w:numPr>
          <w:ilvl w:val="1"/>
          <w:numId w:val="9"/>
        </w:numPr>
        <w:ind w:left="2520"/>
        <w:rPr>
          <w:rFonts w:cstheme="minorHAnsi"/>
          <w:color w:val="000000"/>
          <w:sz w:val="20"/>
          <w:szCs w:val="20"/>
        </w:rPr>
      </w:pPr>
      <w:r>
        <w:rPr>
          <w:rFonts w:cstheme="minorHAnsi"/>
          <w:color w:val="000000"/>
          <w:sz w:val="20"/>
          <w:szCs w:val="20"/>
        </w:rPr>
        <w:t>R</w:t>
      </w:r>
      <w:r w:rsidR="001B74EC" w:rsidRPr="0054515B">
        <w:rPr>
          <w:rFonts w:cstheme="minorHAnsi"/>
          <w:color w:val="000000"/>
          <w:sz w:val="20"/>
          <w:szCs w:val="20"/>
        </w:rPr>
        <w:t>isk status at the beginning of the episode (</w:t>
      </w:r>
      <w:proofErr w:type="spellStart"/>
      <w:r w:rsidR="001B74EC" w:rsidRPr="0054515B">
        <w:rPr>
          <w:rFonts w:cstheme="minorHAnsi"/>
          <w:color w:val="000000"/>
          <w:sz w:val="20"/>
          <w:szCs w:val="20"/>
        </w:rPr>
        <w:t>TestStatusRIskPrior</w:t>
      </w:r>
      <w:proofErr w:type="spellEnd"/>
      <w:r w:rsidR="001B74EC" w:rsidRPr="0054515B">
        <w:rPr>
          <w:rFonts w:cstheme="minorHAnsi"/>
          <w:color w:val="000000"/>
          <w:sz w:val="20"/>
          <w:szCs w:val="20"/>
        </w:rPr>
        <w:t xml:space="preserve">) was either Unknown or Average Risk; </w:t>
      </w:r>
      <w:r w:rsidR="00A1458A">
        <w:rPr>
          <w:rFonts w:cstheme="minorHAnsi"/>
          <w:color w:val="000000"/>
          <w:sz w:val="20"/>
          <w:szCs w:val="20"/>
        </w:rPr>
        <w:t>and</w:t>
      </w:r>
    </w:p>
    <w:p w14:paraId="3AE2FE19" w14:textId="608A4779" w:rsidR="006958B9" w:rsidRDefault="005C2F44" w:rsidP="006958B9">
      <w:pPr>
        <w:pStyle w:val="ListParagraph"/>
        <w:numPr>
          <w:ilvl w:val="1"/>
          <w:numId w:val="9"/>
        </w:numPr>
        <w:ind w:left="2520"/>
        <w:rPr>
          <w:rFonts w:cstheme="minorHAnsi"/>
          <w:color w:val="000000"/>
          <w:sz w:val="20"/>
          <w:szCs w:val="20"/>
        </w:rPr>
      </w:pPr>
      <w:r>
        <w:rPr>
          <w:rFonts w:cstheme="minorHAnsi"/>
          <w:color w:val="000000"/>
          <w:sz w:val="20"/>
          <w:szCs w:val="20"/>
        </w:rPr>
        <w:t>R</w:t>
      </w:r>
      <w:r w:rsidR="001B74EC" w:rsidRPr="0054515B">
        <w:rPr>
          <w:rFonts w:cstheme="minorHAnsi"/>
          <w:color w:val="000000"/>
          <w:sz w:val="20"/>
          <w:szCs w:val="20"/>
        </w:rPr>
        <w:t>isk status at the end of the episode (</w:t>
      </w:r>
      <w:proofErr w:type="spellStart"/>
      <w:r w:rsidR="001B74EC" w:rsidRPr="0054515B">
        <w:rPr>
          <w:rFonts w:cstheme="minorHAnsi"/>
          <w:color w:val="000000"/>
          <w:sz w:val="20"/>
          <w:szCs w:val="20"/>
        </w:rPr>
        <w:t>TestStatusRisk</w:t>
      </w:r>
      <w:proofErr w:type="spellEnd"/>
      <w:r w:rsidR="001B74EC" w:rsidRPr="0054515B">
        <w:rPr>
          <w:rFonts w:cstheme="minorHAnsi"/>
          <w:color w:val="000000"/>
          <w:sz w:val="20"/>
          <w:szCs w:val="20"/>
        </w:rPr>
        <w:t xml:space="preserve">) was surveillance; </w:t>
      </w:r>
      <w:r w:rsidR="00A1458A">
        <w:rPr>
          <w:rFonts w:cstheme="minorHAnsi"/>
          <w:color w:val="000000"/>
          <w:sz w:val="20"/>
          <w:szCs w:val="20"/>
        </w:rPr>
        <w:t>and</w:t>
      </w:r>
      <w:r w:rsidR="006958B9">
        <w:rPr>
          <w:rFonts w:cstheme="minorHAnsi"/>
          <w:color w:val="000000"/>
          <w:sz w:val="20"/>
          <w:szCs w:val="20"/>
        </w:rPr>
        <w:t xml:space="preserve"> either</w:t>
      </w:r>
    </w:p>
    <w:p w14:paraId="313ACCA4" w14:textId="77777777" w:rsidR="006958B9" w:rsidRDefault="006958B9" w:rsidP="006958B9">
      <w:pPr>
        <w:pStyle w:val="ListParagraph"/>
        <w:numPr>
          <w:ilvl w:val="1"/>
          <w:numId w:val="9"/>
        </w:numPr>
        <w:ind w:left="2520"/>
        <w:rPr>
          <w:rFonts w:cstheme="minorHAnsi"/>
          <w:color w:val="000000"/>
          <w:sz w:val="20"/>
          <w:szCs w:val="20"/>
        </w:rPr>
      </w:pPr>
      <w:r>
        <w:rPr>
          <w:rFonts w:cstheme="minorHAnsi"/>
          <w:color w:val="000000"/>
          <w:sz w:val="20"/>
          <w:szCs w:val="20"/>
        </w:rPr>
        <w:t>T</w:t>
      </w:r>
      <w:r w:rsidRPr="0054515B">
        <w:rPr>
          <w:rFonts w:cstheme="minorHAnsi"/>
          <w:color w:val="000000"/>
          <w:sz w:val="20"/>
          <w:szCs w:val="20"/>
        </w:rPr>
        <w:t>est follow-up recommendation (</w:t>
      </w:r>
      <w:proofErr w:type="spellStart"/>
      <w:r w:rsidRPr="0054515B">
        <w:rPr>
          <w:rFonts w:cstheme="minorHAnsi"/>
          <w:color w:val="000000"/>
          <w:sz w:val="20"/>
          <w:szCs w:val="20"/>
        </w:rPr>
        <w:t>TestFURec</w:t>
      </w:r>
      <w:proofErr w:type="spellEnd"/>
      <w:r w:rsidRPr="0054515B">
        <w:rPr>
          <w:rFonts w:cstheme="minorHAnsi"/>
          <w:color w:val="000000"/>
          <w:sz w:val="20"/>
          <w:szCs w:val="20"/>
        </w:rPr>
        <w:t>) was surveillance co-test or provider discretion</w:t>
      </w:r>
      <w:r>
        <w:rPr>
          <w:rFonts w:cstheme="minorHAnsi"/>
          <w:color w:val="000000"/>
          <w:sz w:val="20"/>
          <w:szCs w:val="20"/>
        </w:rPr>
        <w:t xml:space="preserve">, and if a procedure was completed, there was a known procedure result </w:t>
      </w:r>
      <w:r w:rsidRPr="0054515B">
        <w:rPr>
          <w:rFonts w:cstheme="minorHAnsi"/>
          <w:color w:val="000000"/>
          <w:sz w:val="20"/>
          <w:szCs w:val="20"/>
        </w:rPr>
        <w:t>(i.e., not insufficient or unknown)</w:t>
      </w:r>
      <w:r>
        <w:rPr>
          <w:rFonts w:cstheme="minorHAnsi"/>
          <w:color w:val="000000"/>
          <w:sz w:val="20"/>
          <w:szCs w:val="20"/>
        </w:rPr>
        <w:t>; or</w:t>
      </w:r>
      <w:r w:rsidRPr="0054515B">
        <w:rPr>
          <w:rFonts w:cstheme="minorHAnsi"/>
          <w:color w:val="000000"/>
          <w:sz w:val="20"/>
          <w:szCs w:val="20"/>
        </w:rPr>
        <w:t xml:space="preserve"> </w:t>
      </w:r>
    </w:p>
    <w:p w14:paraId="37C974F6" w14:textId="77777777" w:rsidR="006958B9" w:rsidRDefault="006958B9" w:rsidP="006958B9">
      <w:pPr>
        <w:pStyle w:val="ListParagraph"/>
        <w:numPr>
          <w:ilvl w:val="1"/>
          <w:numId w:val="9"/>
        </w:numPr>
        <w:ind w:left="2520"/>
        <w:rPr>
          <w:rFonts w:cstheme="minorHAnsi"/>
          <w:color w:val="000000"/>
          <w:sz w:val="20"/>
          <w:szCs w:val="20"/>
        </w:rPr>
      </w:pPr>
      <w:r>
        <w:rPr>
          <w:rFonts w:cstheme="minorHAnsi"/>
          <w:color w:val="000000"/>
          <w:sz w:val="20"/>
          <w:szCs w:val="20"/>
        </w:rPr>
        <w:t>T</w:t>
      </w:r>
      <w:r w:rsidRPr="0054515B">
        <w:rPr>
          <w:rFonts w:cstheme="minorHAnsi"/>
          <w:color w:val="000000"/>
          <w:sz w:val="20"/>
          <w:szCs w:val="20"/>
        </w:rPr>
        <w:t>est follow-up recommendation (</w:t>
      </w:r>
      <w:proofErr w:type="spellStart"/>
      <w:r w:rsidRPr="0054515B">
        <w:rPr>
          <w:rFonts w:cstheme="minorHAnsi"/>
          <w:color w:val="000000"/>
          <w:sz w:val="20"/>
          <w:szCs w:val="20"/>
        </w:rPr>
        <w:t>TestFURec</w:t>
      </w:r>
      <w:proofErr w:type="spellEnd"/>
      <w:r w:rsidRPr="0054515B">
        <w:rPr>
          <w:rFonts w:cstheme="minorHAnsi"/>
          <w:color w:val="000000"/>
          <w:sz w:val="20"/>
          <w:szCs w:val="20"/>
        </w:rPr>
        <w:t xml:space="preserve">) was immediate colposcopy </w:t>
      </w:r>
      <w:r>
        <w:rPr>
          <w:rFonts w:cstheme="minorHAnsi"/>
          <w:color w:val="000000"/>
          <w:sz w:val="20"/>
          <w:szCs w:val="20"/>
        </w:rPr>
        <w:t>and there was a known procedure result</w:t>
      </w:r>
      <w:r w:rsidRPr="0054515B">
        <w:rPr>
          <w:rFonts w:cstheme="minorHAnsi"/>
          <w:color w:val="000000"/>
          <w:sz w:val="20"/>
          <w:szCs w:val="20"/>
        </w:rPr>
        <w:t xml:space="preserve"> (i.e., not insufficient or unknown)</w:t>
      </w:r>
      <w:r>
        <w:rPr>
          <w:rFonts w:cstheme="minorHAnsi"/>
          <w:color w:val="000000"/>
          <w:sz w:val="20"/>
          <w:szCs w:val="20"/>
        </w:rPr>
        <w:t>.</w:t>
      </w:r>
    </w:p>
    <w:p w14:paraId="409AB361" w14:textId="4698E2D9" w:rsidR="0054515B" w:rsidRDefault="001B74EC" w:rsidP="006958B9">
      <w:pPr>
        <w:pStyle w:val="ListParagraph"/>
        <w:numPr>
          <w:ilvl w:val="0"/>
          <w:numId w:val="9"/>
        </w:numPr>
        <w:ind w:left="1800"/>
        <w:rPr>
          <w:rFonts w:cstheme="minorHAnsi"/>
          <w:color w:val="000000"/>
          <w:sz w:val="20"/>
          <w:szCs w:val="20"/>
        </w:rPr>
      </w:pPr>
      <w:r w:rsidRPr="0054515B">
        <w:rPr>
          <w:rFonts w:cstheme="minorHAnsi"/>
          <w:color w:val="000000"/>
          <w:sz w:val="20"/>
          <w:szCs w:val="20"/>
        </w:rPr>
        <w:t xml:space="preserve">Complete, Continue Surveillance indicates all of the following: </w:t>
      </w:r>
    </w:p>
    <w:p w14:paraId="77537955" w14:textId="73981B79" w:rsidR="0054515B" w:rsidRDefault="0054515B" w:rsidP="0054515B">
      <w:pPr>
        <w:pStyle w:val="ListParagraph"/>
        <w:numPr>
          <w:ilvl w:val="1"/>
          <w:numId w:val="9"/>
        </w:numPr>
        <w:ind w:left="2520"/>
        <w:rPr>
          <w:rFonts w:cstheme="minorHAnsi"/>
          <w:color w:val="000000"/>
          <w:sz w:val="20"/>
          <w:szCs w:val="20"/>
        </w:rPr>
      </w:pPr>
      <w:r>
        <w:rPr>
          <w:rFonts w:cstheme="minorHAnsi"/>
          <w:color w:val="000000"/>
          <w:sz w:val="20"/>
          <w:szCs w:val="20"/>
        </w:rPr>
        <w:t>R</w:t>
      </w:r>
      <w:r w:rsidR="001B74EC" w:rsidRPr="0054515B">
        <w:rPr>
          <w:rFonts w:cstheme="minorHAnsi"/>
          <w:color w:val="000000"/>
          <w:sz w:val="20"/>
          <w:szCs w:val="20"/>
        </w:rPr>
        <w:t>isk status at the beginning of the episode (</w:t>
      </w:r>
      <w:proofErr w:type="spellStart"/>
      <w:r w:rsidR="001B74EC" w:rsidRPr="0054515B">
        <w:rPr>
          <w:rFonts w:cstheme="minorHAnsi"/>
          <w:color w:val="000000"/>
          <w:sz w:val="20"/>
          <w:szCs w:val="20"/>
        </w:rPr>
        <w:t>TestStatusRIskPrior</w:t>
      </w:r>
      <w:proofErr w:type="spellEnd"/>
      <w:r w:rsidR="001B74EC" w:rsidRPr="0054515B">
        <w:rPr>
          <w:rFonts w:cstheme="minorHAnsi"/>
          <w:color w:val="000000"/>
          <w:sz w:val="20"/>
          <w:szCs w:val="20"/>
        </w:rPr>
        <w:t>) and end of the episode (</w:t>
      </w:r>
      <w:proofErr w:type="spellStart"/>
      <w:r w:rsidR="001B74EC" w:rsidRPr="0054515B">
        <w:rPr>
          <w:rFonts w:cstheme="minorHAnsi"/>
          <w:color w:val="000000"/>
          <w:sz w:val="20"/>
          <w:szCs w:val="20"/>
        </w:rPr>
        <w:t>TestStatusRisk</w:t>
      </w:r>
      <w:proofErr w:type="spellEnd"/>
      <w:r w:rsidR="001B74EC" w:rsidRPr="0054515B">
        <w:rPr>
          <w:rFonts w:cstheme="minorHAnsi"/>
          <w:color w:val="000000"/>
          <w:sz w:val="20"/>
          <w:szCs w:val="20"/>
        </w:rPr>
        <w:t xml:space="preserve">) were both surveillance; </w:t>
      </w:r>
      <w:r w:rsidR="00A1458A">
        <w:rPr>
          <w:rFonts w:cstheme="minorHAnsi"/>
          <w:color w:val="000000"/>
          <w:sz w:val="20"/>
          <w:szCs w:val="20"/>
        </w:rPr>
        <w:t>and</w:t>
      </w:r>
      <w:r w:rsidR="006958B9">
        <w:rPr>
          <w:rFonts w:cstheme="minorHAnsi"/>
          <w:color w:val="000000"/>
          <w:sz w:val="20"/>
          <w:szCs w:val="20"/>
        </w:rPr>
        <w:t xml:space="preserve"> either</w:t>
      </w:r>
    </w:p>
    <w:p w14:paraId="5C7FD860" w14:textId="1640D21B" w:rsidR="0051780E" w:rsidRDefault="0054515B" w:rsidP="0054515B">
      <w:pPr>
        <w:pStyle w:val="ListParagraph"/>
        <w:numPr>
          <w:ilvl w:val="1"/>
          <w:numId w:val="9"/>
        </w:numPr>
        <w:ind w:left="2520"/>
        <w:rPr>
          <w:rFonts w:cstheme="minorHAnsi"/>
          <w:color w:val="000000"/>
          <w:sz w:val="20"/>
          <w:szCs w:val="20"/>
        </w:rPr>
      </w:pPr>
      <w:r>
        <w:rPr>
          <w:rFonts w:cstheme="minorHAnsi"/>
          <w:color w:val="000000"/>
          <w:sz w:val="20"/>
          <w:szCs w:val="20"/>
        </w:rPr>
        <w:t>T</w:t>
      </w:r>
      <w:r w:rsidR="001B74EC" w:rsidRPr="0054515B">
        <w:rPr>
          <w:rFonts w:cstheme="minorHAnsi"/>
          <w:color w:val="000000"/>
          <w:sz w:val="20"/>
          <w:szCs w:val="20"/>
        </w:rPr>
        <w:t>est follow-up recommendation (</w:t>
      </w:r>
      <w:proofErr w:type="spellStart"/>
      <w:r w:rsidR="001B74EC" w:rsidRPr="0054515B">
        <w:rPr>
          <w:rFonts w:cstheme="minorHAnsi"/>
          <w:color w:val="000000"/>
          <w:sz w:val="20"/>
          <w:szCs w:val="20"/>
        </w:rPr>
        <w:t>TestFURec</w:t>
      </w:r>
      <w:proofErr w:type="spellEnd"/>
      <w:r w:rsidR="001B74EC" w:rsidRPr="0054515B">
        <w:rPr>
          <w:rFonts w:cstheme="minorHAnsi"/>
          <w:color w:val="000000"/>
          <w:sz w:val="20"/>
          <w:szCs w:val="20"/>
        </w:rPr>
        <w:t>) was surveillance co-test or provider discretion</w:t>
      </w:r>
      <w:r w:rsidR="00A1458A">
        <w:rPr>
          <w:rFonts w:cstheme="minorHAnsi"/>
          <w:color w:val="000000"/>
          <w:sz w:val="20"/>
          <w:szCs w:val="20"/>
        </w:rPr>
        <w:t xml:space="preserve">, and if a procedure was completed, there was a known </w:t>
      </w:r>
      <w:r w:rsidR="00605FB6">
        <w:rPr>
          <w:rFonts w:cstheme="minorHAnsi"/>
          <w:color w:val="000000"/>
          <w:sz w:val="20"/>
          <w:szCs w:val="20"/>
        </w:rPr>
        <w:t xml:space="preserve">procedure </w:t>
      </w:r>
      <w:r w:rsidR="00A1458A">
        <w:rPr>
          <w:rFonts w:cstheme="minorHAnsi"/>
          <w:color w:val="000000"/>
          <w:sz w:val="20"/>
          <w:szCs w:val="20"/>
        </w:rPr>
        <w:t>result</w:t>
      </w:r>
      <w:r w:rsidR="00605FB6">
        <w:rPr>
          <w:rFonts w:cstheme="minorHAnsi"/>
          <w:color w:val="000000"/>
          <w:sz w:val="20"/>
          <w:szCs w:val="20"/>
        </w:rPr>
        <w:t xml:space="preserve"> </w:t>
      </w:r>
      <w:r w:rsidR="00605FB6" w:rsidRPr="0054515B">
        <w:rPr>
          <w:rFonts w:cstheme="minorHAnsi"/>
          <w:color w:val="000000"/>
          <w:sz w:val="20"/>
          <w:szCs w:val="20"/>
        </w:rPr>
        <w:t>(i.e., not insufficient or unknown)</w:t>
      </w:r>
      <w:r w:rsidR="00A1458A">
        <w:rPr>
          <w:rFonts w:cstheme="minorHAnsi"/>
          <w:color w:val="000000"/>
          <w:sz w:val="20"/>
          <w:szCs w:val="20"/>
        </w:rPr>
        <w:t>; or</w:t>
      </w:r>
      <w:r w:rsidR="001B74EC" w:rsidRPr="0054515B">
        <w:rPr>
          <w:rFonts w:cstheme="minorHAnsi"/>
          <w:color w:val="000000"/>
          <w:sz w:val="20"/>
          <w:szCs w:val="20"/>
        </w:rPr>
        <w:t xml:space="preserve"> </w:t>
      </w:r>
    </w:p>
    <w:p w14:paraId="25DDF4FF" w14:textId="6B91A719" w:rsidR="0054515B" w:rsidRDefault="00A1458A" w:rsidP="0054515B">
      <w:pPr>
        <w:pStyle w:val="ListParagraph"/>
        <w:numPr>
          <w:ilvl w:val="1"/>
          <w:numId w:val="9"/>
        </w:numPr>
        <w:ind w:left="2520"/>
        <w:rPr>
          <w:rFonts w:cstheme="minorHAnsi"/>
          <w:color w:val="000000"/>
          <w:sz w:val="20"/>
          <w:szCs w:val="20"/>
        </w:rPr>
      </w:pPr>
      <w:r>
        <w:rPr>
          <w:rFonts w:cstheme="minorHAnsi"/>
          <w:color w:val="000000"/>
          <w:sz w:val="20"/>
          <w:szCs w:val="20"/>
        </w:rPr>
        <w:t>T</w:t>
      </w:r>
      <w:r w:rsidRPr="0054515B">
        <w:rPr>
          <w:rFonts w:cstheme="minorHAnsi"/>
          <w:color w:val="000000"/>
          <w:sz w:val="20"/>
          <w:szCs w:val="20"/>
        </w:rPr>
        <w:t>est follow-up recommendation (</w:t>
      </w:r>
      <w:proofErr w:type="spellStart"/>
      <w:r w:rsidRPr="0054515B">
        <w:rPr>
          <w:rFonts w:cstheme="minorHAnsi"/>
          <w:color w:val="000000"/>
          <w:sz w:val="20"/>
          <w:szCs w:val="20"/>
        </w:rPr>
        <w:t>TestFURec</w:t>
      </w:r>
      <w:proofErr w:type="spellEnd"/>
      <w:r w:rsidRPr="0054515B">
        <w:rPr>
          <w:rFonts w:cstheme="minorHAnsi"/>
          <w:color w:val="000000"/>
          <w:sz w:val="20"/>
          <w:szCs w:val="20"/>
        </w:rPr>
        <w:t xml:space="preserve">) was immediate colposcopy </w:t>
      </w:r>
      <w:r>
        <w:rPr>
          <w:rFonts w:cstheme="minorHAnsi"/>
          <w:color w:val="000000"/>
          <w:sz w:val="20"/>
          <w:szCs w:val="20"/>
        </w:rPr>
        <w:t>and there was a known procedure result</w:t>
      </w:r>
      <w:r w:rsidR="001B74EC" w:rsidRPr="0054515B">
        <w:rPr>
          <w:rFonts w:cstheme="minorHAnsi"/>
          <w:color w:val="000000"/>
          <w:sz w:val="20"/>
          <w:szCs w:val="20"/>
        </w:rPr>
        <w:t xml:space="preserve"> (i.e., not insufficient or unknown)</w:t>
      </w:r>
      <w:r w:rsidR="0051780E">
        <w:rPr>
          <w:rFonts w:cstheme="minorHAnsi"/>
          <w:color w:val="000000"/>
          <w:sz w:val="20"/>
          <w:szCs w:val="20"/>
        </w:rPr>
        <w:t>.</w:t>
      </w:r>
    </w:p>
    <w:p w14:paraId="344F4B2F" w14:textId="77777777" w:rsidR="0054515B" w:rsidRDefault="001B74EC" w:rsidP="0054515B">
      <w:pPr>
        <w:pStyle w:val="ListParagraph"/>
        <w:numPr>
          <w:ilvl w:val="0"/>
          <w:numId w:val="9"/>
        </w:numPr>
        <w:ind w:left="1800"/>
        <w:rPr>
          <w:rFonts w:cstheme="minorHAnsi"/>
          <w:color w:val="000000"/>
          <w:sz w:val="20"/>
          <w:szCs w:val="20"/>
        </w:rPr>
      </w:pPr>
      <w:r w:rsidRPr="0054515B">
        <w:rPr>
          <w:rFonts w:cstheme="minorHAnsi"/>
          <w:color w:val="000000"/>
          <w:sz w:val="20"/>
          <w:szCs w:val="20"/>
        </w:rPr>
        <w:t xml:space="preserve">Incomplete indicates any of the following: </w:t>
      </w:r>
    </w:p>
    <w:p w14:paraId="253E053D" w14:textId="3543A3EB" w:rsidR="0054515B" w:rsidRDefault="0054515B" w:rsidP="0054515B">
      <w:pPr>
        <w:pStyle w:val="ListParagraph"/>
        <w:numPr>
          <w:ilvl w:val="1"/>
          <w:numId w:val="9"/>
        </w:numPr>
        <w:ind w:left="2520"/>
        <w:rPr>
          <w:rFonts w:cstheme="minorHAnsi"/>
          <w:color w:val="000000"/>
          <w:sz w:val="20"/>
          <w:szCs w:val="20"/>
        </w:rPr>
      </w:pPr>
      <w:r>
        <w:rPr>
          <w:rFonts w:cstheme="minorHAnsi"/>
          <w:color w:val="000000"/>
          <w:sz w:val="20"/>
          <w:szCs w:val="20"/>
        </w:rPr>
        <w:t>T</w:t>
      </w:r>
      <w:r w:rsidR="001B74EC" w:rsidRPr="0054515B">
        <w:rPr>
          <w:rFonts w:cstheme="minorHAnsi"/>
          <w:color w:val="000000"/>
          <w:sz w:val="20"/>
          <w:szCs w:val="20"/>
        </w:rPr>
        <w:t>est status follow-up recommendation (</w:t>
      </w:r>
      <w:proofErr w:type="spellStart"/>
      <w:r w:rsidR="001B74EC" w:rsidRPr="0054515B">
        <w:rPr>
          <w:rFonts w:cstheme="minorHAnsi"/>
          <w:color w:val="000000"/>
          <w:sz w:val="20"/>
          <w:szCs w:val="20"/>
        </w:rPr>
        <w:t>TestFURec</w:t>
      </w:r>
      <w:proofErr w:type="spellEnd"/>
      <w:r w:rsidR="001B74EC" w:rsidRPr="0054515B">
        <w:rPr>
          <w:rFonts w:cstheme="minorHAnsi"/>
          <w:color w:val="000000"/>
          <w:sz w:val="20"/>
          <w:szCs w:val="20"/>
        </w:rPr>
        <w:t>) was repeat test</w:t>
      </w:r>
      <w:r>
        <w:rPr>
          <w:rFonts w:cstheme="minorHAnsi"/>
          <w:color w:val="000000"/>
          <w:sz w:val="20"/>
          <w:szCs w:val="20"/>
        </w:rPr>
        <w:t>; or</w:t>
      </w:r>
    </w:p>
    <w:p w14:paraId="5883882A" w14:textId="250CD4F8" w:rsidR="001B74EC" w:rsidRPr="0054515B" w:rsidRDefault="0054515B" w:rsidP="0054515B">
      <w:pPr>
        <w:pStyle w:val="ListParagraph"/>
        <w:numPr>
          <w:ilvl w:val="1"/>
          <w:numId w:val="9"/>
        </w:numPr>
        <w:ind w:left="2520"/>
        <w:rPr>
          <w:rFonts w:cstheme="minorHAnsi"/>
          <w:color w:val="000000"/>
          <w:sz w:val="20"/>
          <w:szCs w:val="20"/>
        </w:rPr>
      </w:pPr>
      <w:r>
        <w:rPr>
          <w:rFonts w:cstheme="minorHAnsi"/>
          <w:color w:val="000000"/>
          <w:sz w:val="20"/>
          <w:szCs w:val="20"/>
        </w:rPr>
        <w:t>T</w:t>
      </w:r>
      <w:r w:rsidR="001B74EC" w:rsidRPr="0054515B">
        <w:rPr>
          <w:rFonts w:cstheme="minorHAnsi"/>
          <w:color w:val="000000"/>
          <w:sz w:val="20"/>
          <w:szCs w:val="20"/>
        </w:rPr>
        <w:t>est status follow-up recommendation (</w:t>
      </w:r>
      <w:proofErr w:type="spellStart"/>
      <w:r w:rsidR="001B74EC" w:rsidRPr="0054515B">
        <w:rPr>
          <w:rFonts w:cstheme="minorHAnsi"/>
          <w:color w:val="000000"/>
          <w:sz w:val="20"/>
          <w:szCs w:val="20"/>
        </w:rPr>
        <w:t>TestFURec</w:t>
      </w:r>
      <w:proofErr w:type="spellEnd"/>
      <w:r w:rsidR="001B74EC" w:rsidRPr="0054515B">
        <w:rPr>
          <w:rFonts w:cstheme="minorHAnsi"/>
          <w:color w:val="000000"/>
          <w:sz w:val="20"/>
          <w:szCs w:val="20"/>
        </w:rPr>
        <w:t>) was immediate colposcopy or provider discretion and the diagnostic and</w:t>
      </w:r>
      <w:r>
        <w:rPr>
          <w:rFonts w:cstheme="minorHAnsi"/>
          <w:color w:val="000000"/>
          <w:sz w:val="20"/>
          <w:szCs w:val="20"/>
        </w:rPr>
        <w:t>/or</w:t>
      </w:r>
      <w:r w:rsidR="001B74EC" w:rsidRPr="0054515B">
        <w:rPr>
          <w:rFonts w:cstheme="minorHAnsi"/>
          <w:color w:val="000000"/>
          <w:sz w:val="20"/>
          <w:szCs w:val="20"/>
        </w:rPr>
        <w:t xml:space="preserve"> treatment result</w:t>
      </w:r>
      <w:r>
        <w:rPr>
          <w:rFonts w:cstheme="minorHAnsi"/>
          <w:color w:val="000000"/>
          <w:sz w:val="20"/>
          <w:szCs w:val="20"/>
        </w:rPr>
        <w:t>s</w:t>
      </w:r>
      <w:r w:rsidR="001B74EC" w:rsidRPr="0054515B">
        <w:rPr>
          <w:rFonts w:cstheme="minorHAnsi"/>
          <w:color w:val="000000"/>
          <w:sz w:val="20"/>
          <w:szCs w:val="20"/>
        </w:rPr>
        <w:t xml:space="preserve"> (</w:t>
      </w:r>
      <w:proofErr w:type="spellStart"/>
      <w:r w:rsidR="001B74EC" w:rsidRPr="0054515B">
        <w:rPr>
          <w:rFonts w:cstheme="minorHAnsi"/>
          <w:color w:val="000000"/>
          <w:sz w:val="20"/>
          <w:szCs w:val="20"/>
        </w:rPr>
        <w:t>DiagResult</w:t>
      </w:r>
      <w:proofErr w:type="spellEnd"/>
      <w:r w:rsidR="001B74EC" w:rsidRPr="0054515B">
        <w:rPr>
          <w:rFonts w:cstheme="minorHAnsi"/>
          <w:color w:val="000000"/>
          <w:sz w:val="20"/>
          <w:szCs w:val="20"/>
        </w:rPr>
        <w:t xml:space="preserve">, </w:t>
      </w:r>
      <w:proofErr w:type="spellStart"/>
      <w:r w:rsidR="001B74EC" w:rsidRPr="0054515B">
        <w:rPr>
          <w:rFonts w:cstheme="minorHAnsi"/>
          <w:color w:val="000000"/>
          <w:sz w:val="20"/>
          <w:szCs w:val="20"/>
        </w:rPr>
        <w:t>TxResult</w:t>
      </w:r>
      <w:proofErr w:type="spellEnd"/>
      <w:r w:rsidR="001B74EC" w:rsidRPr="0054515B">
        <w:rPr>
          <w:rFonts w:cstheme="minorHAnsi"/>
          <w:color w:val="000000"/>
          <w:sz w:val="20"/>
          <w:szCs w:val="20"/>
        </w:rPr>
        <w:t xml:space="preserve">) </w:t>
      </w:r>
      <w:r>
        <w:rPr>
          <w:rFonts w:cstheme="minorHAnsi"/>
          <w:color w:val="000000"/>
          <w:sz w:val="20"/>
          <w:szCs w:val="20"/>
        </w:rPr>
        <w:t>were</w:t>
      </w:r>
      <w:r w:rsidR="001B74EC" w:rsidRPr="0054515B">
        <w:rPr>
          <w:rFonts w:cstheme="minorHAnsi"/>
          <w:color w:val="000000"/>
          <w:sz w:val="20"/>
          <w:szCs w:val="20"/>
        </w:rPr>
        <w:t xml:space="preserve"> insufficient or unknown (regardless of risk status at the beginning of the episode).</w:t>
      </w:r>
    </w:p>
    <w:p w14:paraId="7A743E36" w14:textId="77777777" w:rsidR="001B74EC" w:rsidRPr="00AB428C" w:rsidRDefault="001B74EC" w:rsidP="00AB428C">
      <w:pPr>
        <w:ind w:left="360"/>
        <w:rPr>
          <w:rFonts w:ascii="Calibri" w:eastAsia="Calibri" w:hAnsi="Calibri" w:cs="Calibri"/>
          <w:sz w:val="20"/>
          <w:szCs w:val="20"/>
        </w:rPr>
      </w:pPr>
    </w:p>
    <w:sectPr w:rsidR="001B74EC" w:rsidRPr="00AB428C" w:rsidSect="00593D24">
      <w:headerReference w:type="default" r:id="rId15"/>
      <w:footerReference w:type="default" r:id="rId16"/>
      <w:footerReference w:type="first" r:id="rId17"/>
      <w:footnotePr>
        <w:numRestart w:val="eachPage"/>
      </w:footnotePr>
      <w:pgSz w:w="15840" w:h="12240" w:orient="landscape"/>
      <w:pgMar w:top="720" w:right="540" w:bottom="720" w:left="72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0E824" w14:textId="77777777" w:rsidR="00476C2F" w:rsidRDefault="00476C2F" w:rsidP="00C26C73">
      <w:r>
        <w:separator/>
      </w:r>
    </w:p>
  </w:endnote>
  <w:endnote w:type="continuationSeparator" w:id="0">
    <w:p w14:paraId="4B3B56A8" w14:textId="77777777" w:rsidR="00476C2F" w:rsidRDefault="00476C2F" w:rsidP="00C26C73">
      <w:r>
        <w:continuationSeparator/>
      </w:r>
    </w:p>
  </w:endnote>
  <w:endnote w:type="continuationNotice" w:id="1">
    <w:p w14:paraId="250B66CD" w14:textId="77777777" w:rsidR="00476C2F" w:rsidRDefault="00476C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6908227"/>
      <w:docPartObj>
        <w:docPartGallery w:val="Page Numbers (Bottom of Page)"/>
        <w:docPartUnique/>
      </w:docPartObj>
    </w:sdtPr>
    <w:sdtEndPr>
      <w:rPr>
        <w:b/>
        <w:noProof/>
      </w:rPr>
    </w:sdtEndPr>
    <w:sdtContent>
      <w:p w14:paraId="178F44D8" w14:textId="3023EF6D" w:rsidR="00476C2F" w:rsidRPr="001C01DB" w:rsidRDefault="00476C2F" w:rsidP="00330C22">
        <w:pPr>
          <w:pStyle w:val="Footer"/>
          <w:tabs>
            <w:tab w:val="clear" w:pos="4680"/>
            <w:tab w:val="clear" w:pos="9360"/>
          </w:tabs>
          <w:rPr>
            <w:b/>
          </w:rPr>
        </w:pPr>
        <w:r w:rsidRPr="00342331">
          <w:rPr>
            <w:bCs/>
          </w:rPr>
          <w:ptab w:relativeTo="margin" w:alignment="right" w:leader="none"/>
        </w:r>
        <w:r w:rsidRPr="00342331">
          <w:rPr>
            <w:bCs/>
          </w:rPr>
          <w:fldChar w:fldCharType="begin"/>
        </w:r>
        <w:r w:rsidRPr="00342331">
          <w:rPr>
            <w:bCs/>
          </w:rPr>
          <w:instrText xml:space="preserve"> PAGE  \* Arabic  \* MERGEFORMAT </w:instrText>
        </w:r>
        <w:r w:rsidRPr="00342331">
          <w:rPr>
            <w:bCs/>
          </w:rPr>
          <w:fldChar w:fldCharType="separate"/>
        </w:r>
        <w:r w:rsidRPr="00342331">
          <w:rPr>
            <w:bCs/>
            <w:noProof/>
          </w:rPr>
          <w:t>128</w:t>
        </w:r>
        <w:r w:rsidRPr="00342331">
          <w:rPr>
            <w:bC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4472782"/>
      <w:docPartObj>
        <w:docPartGallery w:val="Page Numbers (Bottom of Page)"/>
        <w:docPartUnique/>
      </w:docPartObj>
    </w:sdtPr>
    <w:sdtEndPr>
      <w:rPr>
        <w:b/>
        <w:noProof/>
      </w:rPr>
    </w:sdtEndPr>
    <w:sdtContent>
      <w:p w14:paraId="51B6F352" w14:textId="55C9C8ED" w:rsidR="00476C2F" w:rsidRPr="002F3706" w:rsidRDefault="00476C2F" w:rsidP="002F3706">
        <w:pPr>
          <w:pStyle w:val="Footer"/>
          <w:tabs>
            <w:tab w:val="clear" w:pos="4680"/>
            <w:tab w:val="clear" w:pos="9360"/>
          </w:tabs>
          <w:rPr>
            <w:b/>
          </w:rPr>
        </w:pPr>
        <w:r w:rsidRPr="00FA5C34">
          <w:rPr>
            <w:b/>
          </w:rPr>
          <w:fldChar w:fldCharType="begin"/>
        </w:r>
        <w:r w:rsidRPr="00FA5C34">
          <w:rPr>
            <w:b/>
          </w:rPr>
          <w:instrText xml:space="preserve"> STYLEREF  "Heading 1" \l  \* MERGEFORMAT </w:instrText>
        </w:r>
        <w:r w:rsidRPr="00FA5C34">
          <w:rPr>
            <w:b/>
          </w:rPr>
          <w:fldChar w:fldCharType="separate"/>
        </w:r>
        <w:r w:rsidR="00325DA1" w:rsidRPr="00325DA1">
          <w:rPr>
            <w:bCs/>
            <w:noProof/>
          </w:rPr>
          <w:t>Overall Instructions</w:t>
        </w:r>
        <w:r w:rsidRPr="00FA5C34">
          <w:rPr>
            <w:b/>
          </w:rPr>
          <w:fldChar w:fldCharType="end"/>
        </w:r>
        <w:r w:rsidRPr="00FA5C34">
          <w:rPr>
            <w:b/>
          </w:rPr>
          <w:t xml:space="preserve">- </w:t>
        </w:r>
        <w:r w:rsidRPr="00FA5C34">
          <w:rPr>
            <w:b/>
          </w:rPr>
          <w:fldChar w:fldCharType="begin"/>
        </w:r>
        <w:r w:rsidRPr="00FA5C34">
          <w:rPr>
            <w:b/>
          </w:rPr>
          <w:instrText xml:space="preserve"> STYLEREF  "Heading 2" \l  \* MERGEFORMAT </w:instrText>
        </w:r>
        <w:r w:rsidRPr="00FA5C34">
          <w:rPr>
            <w:b/>
          </w:rPr>
          <w:fldChar w:fldCharType="separate"/>
        </w:r>
        <w:r w:rsidR="00325DA1" w:rsidRPr="00325DA1">
          <w:rPr>
            <w:bCs/>
            <w:noProof/>
          </w:rPr>
          <w:t>METRICS PUDS2</w:t>
        </w:r>
        <w:r w:rsidR="00325DA1">
          <w:rPr>
            <w:b/>
            <w:noProof/>
          </w:rPr>
          <w:t xml:space="preserve"> Cohort Entry and Exit Criteria</w:t>
        </w:r>
        <w:r w:rsidRPr="00FA5C34">
          <w:rPr>
            <w:b/>
          </w:rPr>
          <w:fldChar w:fldCharType="end"/>
        </w:r>
        <w:r>
          <w:rPr>
            <w:b/>
          </w:rPr>
          <w:ptab w:relativeTo="margin" w:alignment="right" w:leader="none"/>
        </w:r>
        <w:r>
          <w:rPr>
            <w:b/>
          </w:rPr>
          <w:fldChar w:fldCharType="begin"/>
        </w:r>
        <w:r>
          <w:rPr>
            <w:b/>
          </w:rPr>
          <w:instrText xml:space="preserve"> PAGE  \* Arabic  \* MERGEFORMAT </w:instrText>
        </w:r>
        <w:r>
          <w:rPr>
            <w:b/>
          </w:rPr>
          <w:fldChar w:fldCharType="separate"/>
        </w:r>
        <w:r>
          <w:rPr>
            <w:b/>
            <w:noProof/>
          </w:rPr>
          <w:t>40</w:t>
        </w:r>
        <w:r>
          <w:rPr>
            <w:b/>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81446" w14:textId="77777777" w:rsidR="00476C2F" w:rsidRDefault="00476C2F" w:rsidP="00C26C73">
      <w:r>
        <w:separator/>
      </w:r>
    </w:p>
  </w:footnote>
  <w:footnote w:type="continuationSeparator" w:id="0">
    <w:p w14:paraId="28F85771" w14:textId="77777777" w:rsidR="00476C2F" w:rsidRDefault="00476C2F" w:rsidP="00C26C73">
      <w:r>
        <w:continuationSeparator/>
      </w:r>
    </w:p>
  </w:footnote>
  <w:footnote w:type="continuationNotice" w:id="1">
    <w:p w14:paraId="4BA3221D" w14:textId="77777777" w:rsidR="00476C2F" w:rsidRDefault="00476C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12C6E" w14:textId="6165837A" w:rsidR="00476C2F" w:rsidRPr="00C26C73" w:rsidRDefault="00476C2F" w:rsidP="00C26C73">
    <w:pPr>
      <w:pStyle w:val="Header"/>
      <w:jc w:val="center"/>
      <w:rPr>
        <w:b/>
      </w:rPr>
    </w:pPr>
    <w:r>
      <w:rPr>
        <w:b/>
      </w:rPr>
      <w:t xml:space="preserve">PROSPR </w:t>
    </w:r>
    <w:r w:rsidRPr="00C26C73">
      <w:rPr>
        <w:b/>
      </w:rPr>
      <w:t>METRICS</w:t>
    </w:r>
    <w:r>
      <w:rPr>
        <w:b/>
      </w:rPr>
      <w:t xml:space="preserve"> PUDS2</w:t>
    </w:r>
    <w:r w:rsidRPr="00C26C73">
      <w:rPr>
        <w:b/>
      </w:rPr>
      <w:t xml:space="preserve"> DATA DICTIONARY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E4B18"/>
    <w:multiLevelType w:val="hybridMultilevel"/>
    <w:tmpl w:val="F834A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776608"/>
    <w:multiLevelType w:val="hybridMultilevel"/>
    <w:tmpl w:val="7B7E37E6"/>
    <w:lvl w:ilvl="0" w:tplc="5E28B47C">
      <w:start w:val="1"/>
      <w:numFmt w:val="decimal"/>
      <w:lvlText w:val="%1."/>
      <w:lvlJc w:val="left"/>
      <w:pPr>
        <w:ind w:left="3240" w:hanging="36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1CF639E5"/>
    <w:multiLevelType w:val="hybridMultilevel"/>
    <w:tmpl w:val="74AECB92"/>
    <w:lvl w:ilvl="0" w:tplc="F692DE0E">
      <w:start w:val="1"/>
      <w:numFmt w:val="decimal"/>
      <w:lvlText w:val="%1."/>
      <w:lvlJc w:val="left"/>
      <w:pPr>
        <w:ind w:left="3240" w:hanging="360"/>
      </w:pPr>
      <w:rPr>
        <w:rFonts w:asciiTheme="minorHAnsi" w:hAnsiTheme="minorHAnsi" w:cstheme="minorBidi"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15:restartNumberingAfterBreak="0">
    <w:nsid w:val="2919552C"/>
    <w:multiLevelType w:val="hybridMultilevel"/>
    <w:tmpl w:val="37F2CA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3C70B6"/>
    <w:multiLevelType w:val="hybridMultilevel"/>
    <w:tmpl w:val="95C6641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3989064C"/>
    <w:multiLevelType w:val="hybridMultilevel"/>
    <w:tmpl w:val="23DCF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124A77"/>
    <w:multiLevelType w:val="hybridMultilevel"/>
    <w:tmpl w:val="731EC2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2D3078"/>
    <w:multiLevelType w:val="hybridMultilevel"/>
    <w:tmpl w:val="5B30CCEE"/>
    <w:lvl w:ilvl="0" w:tplc="D95AD87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69AA6678"/>
    <w:multiLevelType w:val="hybridMultilevel"/>
    <w:tmpl w:val="9DF68824"/>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6B113E1F"/>
    <w:multiLevelType w:val="hybridMultilevel"/>
    <w:tmpl w:val="79E279A2"/>
    <w:lvl w:ilvl="0" w:tplc="52FAA32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7D630734"/>
    <w:multiLevelType w:val="hybridMultilevel"/>
    <w:tmpl w:val="2D20A60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FFC3CA9"/>
    <w:multiLevelType w:val="hybridMultilevel"/>
    <w:tmpl w:val="28B87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
  </w:num>
  <w:num w:numId="3">
    <w:abstractNumId w:val="8"/>
  </w:num>
  <w:num w:numId="4">
    <w:abstractNumId w:val="1"/>
  </w:num>
  <w:num w:numId="5">
    <w:abstractNumId w:val="2"/>
  </w:num>
  <w:num w:numId="6">
    <w:abstractNumId w:val="7"/>
  </w:num>
  <w:num w:numId="7">
    <w:abstractNumId w:val="6"/>
  </w:num>
  <w:num w:numId="8">
    <w:abstractNumId w:val="9"/>
  </w:num>
  <w:num w:numId="9">
    <w:abstractNumId w:val="3"/>
  </w:num>
  <w:num w:numId="10">
    <w:abstractNumId w:val="5"/>
  </w:num>
  <w:num w:numId="11">
    <w:abstractNumId w:val="11"/>
  </w:num>
  <w:num w:numId="1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activeWritingStyle w:appName="MSWord" w:lang="es-MX" w:vendorID="64" w:dllVersion="6" w:nlCheck="1" w:checkStyle="0"/>
  <w:activeWritingStyle w:appName="MSWord" w:lang="en-US" w:vendorID="64" w:dllVersion="6" w:nlCheck="1" w:checkStyle="1"/>
  <w:activeWritingStyle w:appName="MSWord" w:lang="en-US" w:vendorID="64" w:dllVersion="0" w:nlCheck="1" w:checkStyle="0"/>
  <w:activeWritingStyle w:appName="MSWord" w:lang="es-MX" w:vendorID="64" w:dllVersion="0" w:nlCheck="1" w:checkStyle="0"/>
  <w:proofState w:spelling="clean"/>
  <w:defaultTabStop w:val="1440"/>
  <w:characterSpacingControl w:val="doNotCompress"/>
  <w:hdrShapeDefaults>
    <o:shapedefaults v:ext="edit" spidmax="51201"/>
  </w:hdrShapeDefault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D3F"/>
    <w:rsid w:val="00000DAE"/>
    <w:rsid w:val="000019FA"/>
    <w:rsid w:val="00001A86"/>
    <w:rsid w:val="00001AE0"/>
    <w:rsid w:val="00001C05"/>
    <w:rsid w:val="00001FAC"/>
    <w:rsid w:val="00002323"/>
    <w:rsid w:val="0000259E"/>
    <w:rsid w:val="00002B4D"/>
    <w:rsid w:val="000030A4"/>
    <w:rsid w:val="000037C4"/>
    <w:rsid w:val="000038AD"/>
    <w:rsid w:val="000039FF"/>
    <w:rsid w:val="00003B95"/>
    <w:rsid w:val="000044EB"/>
    <w:rsid w:val="00004920"/>
    <w:rsid w:val="00004CC1"/>
    <w:rsid w:val="00004E3E"/>
    <w:rsid w:val="0000525E"/>
    <w:rsid w:val="00005466"/>
    <w:rsid w:val="000055C9"/>
    <w:rsid w:val="000062F9"/>
    <w:rsid w:val="00006AA6"/>
    <w:rsid w:val="00006FA3"/>
    <w:rsid w:val="00006FF5"/>
    <w:rsid w:val="000070CA"/>
    <w:rsid w:val="00007243"/>
    <w:rsid w:val="00007320"/>
    <w:rsid w:val="00007E41"/>
    <w:rsid w:val="00010087"/>
    <w:rsid w:val="00010593"/>
    <w:rsid w:val="000109B8"/>
    <w:rsid w:val="00010AA4"/>
    <w:rsid w:val="00011C06"/>
    <w:rsid w:val="000124AC"/>
    <w:rsid w:val="00012C42"/>
    <w:rsid w:val="0001323C"/>
    <w:rsid w:val="00013897"/>
    <w:rsid w:val="000146A8"/>
    <w:rsid w:val="00014C9F"/>
    <w:rsid w:val="000150ED"/>
    <w:rsid w:val="000159AB"/>
    <w:rsid w:val="00015E76"/>
    <w:rsid w:val="00016968"/>
    <w:rsid w:val="00016A7D"/>
    <w:rsid w:val="00016C0A"/>
    <w:rsid w:val="00016DCE"/>
    <w:rsid w:val="00017186"/>
    <w:rsid w:val="0001734C"/>
    <w:rsid w:val="000204F2"/>
    <w:rsid w:val="00020925"/>
    <w:rsid w:val="0002122A"/>
    <w:rsid w:val="000212E9"/>
    <w:rsid w:val="000215E4"/>
    <w:rsid w:val="00021723"/>
    <w:rsid w:val="000217EC"/>
    <w:rsid w:val="00021FC9"/>
    <w:rsid w:val="000221C1"/>
    <w:rsid w:val="00022652"/>
    <w:rsid w:val="000228CC"/>
    <w:rsid w:val="00022CF6"/>
    <w:rsid w:val="000231A7"/>
    <w:rsid w:val="00023A69"/>
    <w:rsid w:val="0002449B"/>
    <w:rsid w:val="0002462B"/>
    <w:rsid w:val="000249F6"/>
    <w:rsid w:val="000257CD"/>
    <w:rsid w:val="000258C3"/>
    <w:rsid w:val="00025E8D"/>
    <w:rsid w:val="000263BE"/>
    <w:rsid w:val="00027119"/>
    <w:rsid w:val="000271C7"/>
    <w:rsid w:val="000278D2"/>
    <w:rsid w:val="00027926"/>
    <w:rsid w:val="00027A9B"/>
    <w:rsid w:val="00030714"/>
    <w:rsid w:val="00031D41"/>
    <w:rsid w:val="00032132"/>
    <w:rsid w:val="000322B5"/>
    <w:rsid w:val="00032358"/>
    <w:rsid w:val="0003266D"/>
    <w:rsid w:val="000342A5"/>
    <w:rsid w:val="00034BB8"/>
    <w:rsid w:val="00034E8D"/>
    <w:rsid w:val="000363C6"/>
    <w:rsid w:val="00036699"/>
    <w:rsid w:val="000366F6"/>
    <w:rsid w:val="00036A57"/>
    <w:rsid w:val="00036C0D"/>
    <w:rsid w:val="00036EB2"/>
    <w:rsid w:val="00037199"/>
    <w:rsid w:val="000371A7"/>
    <w:rsid w:val="00037395"/>
    <w:rsid w:val="00037FD1"/>
    <w:rsid w:val="0004020A"/>
    <w:rsid w:val="00040709"/>
    <w:rsid w:val="000410F4"/>
    <w:rsid w:val="0004110E"/>
    <w:rsid w:val="00041ED4"/>
    <w:rsid w:val="00041F20"/>
    <w:rsid w:val="0004206C"/>
    <w:rsid w:val="0004249C"/>
    <w:rsid w:val="000432F9"/>
    <w:rsid w:val="00043A31"/>
    <w:rsid w:val="00043DC7"/>
    <w:rsid w:val="000445D6"/>
    <w:rsid w:val="000447BA"/>
    <w:rsid w:val="00044CA6"/>
    <w:rsid w:val="00044D78"/>
    <w:rsid w:val="00045687"/>
    <w:rsid w:val="0004580C"/>
    <w:rsid w:val="000459D9"/>
    <w:rsid w:val="00046472"/>
    <w:rsid w:val="00046CE3"/>
    <w:rsid w:val="0004754C"/>
    <w:rsid w:val="00047F5B"/>
    <w:rsid w:val="00050065"/>
    <w:rsid w:val="000502A7"/>
    <w:rsid w:val="000503A2"/>
    <w:rsid w:val="0005105B"/>
    <w:rsid w:val="0005165F"/>
    <w:rsid w:val="000519CD"/>
    <w:rsid w:val="000520B0"/>
    <w:rsid w:val="00052745"/>
    <w:rsid w:val="000527A1"/>
    <w:rsid w:val="00052A84"/>
    <w:rsid w:val="00052ACC"/>
    <w:rsid w:val="00052B54"/>
    <w:rsid w:val="00052DC3"/>
    <w:rsid w:val="000536E6"/>
    <w:rsid w:val="00053CFC"/>
    <w:rsid w:val="00053DE6"/>
    <w:rsid w:val="0005412E"/>
    <w:rsid w:val="0005434D"/>
    <w:rsid w:val="00054675"/>
    <w:rsid w:val="00054A96"/>
    <w:rsid w:val="00054E10"/>
    <w:rsid w:val="00054FBC"/>
    <w:rsid w:val="0005522A"/>
    <w:rsid w:val="000553A0"/>
    <w:rsid w:val="00055620"/>
    <w:rsid w:val="00056236"/>
    <w:rsid w:val="00056D5D"/>
    <w:rsid w:val="000572B4"/>
    <w:rsid w:val="00057850"/>
    <w:rsid w:val="00057DD5"/>
    <w:rsid w:val="00060430"/>
    <w:rsid w:val="00060A09"/>
    <w:rsid w:val="00060ABD"/>
    <w:rsid w:val="00061263"/>
    <w:rsid w:val="0006149A"/>
    <w:rsid w:val="0006163D"/>
    <w:rsid w:val="00061765"/>
    <w:rsid w:val="000619DE"/>
    <w:rsid w:val="00061A0B"/>
    <w:rsid w:val="00061BE7"/>
    <w:rsid w:val="0006219B"/>
    <w:rsid w:val="000634A6"/>
    <w:rsid w:val="000636C6"/>
    <w:rsid w:val="00063B95"/>
    <w:rsid w:val="00063F86"/>
    <w:rsid w:val="00064282"/>
    <w:rsid w:val="00064D4D"/>
    <w:rsid w:val="0006500F"/>
    <w:rsid w:val="000651D2"/>
    <w:rsid w:val="000653F7"/>
    <w:rsid w:val="0006540F"/>
    <w:rsid w:val="000657FF"/>
    <w:rsid w:val="00066341"/>
    <w:rsid w:val="00066614"/>
    <w:rsid w:val="000667DA"/>
    <w:rsid w:val="00066C3D"/>
    <w:rsid w:val="00066F6B"/>
    <w:rsid w:val="00067E12"/>
    <w:rsid w:val="000702A1"/>
    <w:rsid w:val="00070441"/>
    <w:rsid w:val="00070461"/>
    <w:rsid w:val="0007056A"/>
    <w:rsid w:val="00071077"/>
    <w:rsid w:val="00071599"/>
    <w:rsid w:val="000717B5"/>
    <w:rsid w:val="00071F70"/>
    <w:rsid w:val="00072467"/>
    <w:rsid w:val="000728F9"/>
    <w:rsid w:val="00072F59"/>
    <w:rsid w:val="00072F8E"/>
    <w:rsid w:val="000737C3"/>
    <w:rsid w:val="000738F8"/>
    <w:rsid w:val="00073DA2"/>
    <w:rsid w:val="00074100"/>
    <w:rsid w:val="0007453B"/>
    <w:rsid w:val="00074617"/>
    <w:rsid w:val="00074E34"/>
    <w:rsid w:val="00075557"/>
    <w:rsid w:val="0007565F"/>
    <w:rsid w:val="00075663"/>
    <w:rsid w:val="00076B03"/>
    <w:rsid w:val="00076E87"/>
    <w:rsid w:val="0007706D"/>
    <w:rsid w:val="00077462"/>
    <w:rsid w:val="00077795"/>
    <w:rsid w:val="00080B50"/>
    <w:rsid w:val="00080B57"/>
    <w:rsid w:val="00080ED0"/>
    <w:rsid w:val="00080F14"/>
    <w:rsid w:val="000813DB"/>
    <w:rsid w:val="000817AD"/>
    <w:rsid w:val="000817B7"/>
    <w:rsid w:val="00081B59"/>
    <w:rsid w:val="000822DE"/>
    <w:rsid w:val="00082CDB"/>
    <w:rsid w:val="00083806"/>
    <w:rsid w:val="000841BB"/>
    <w:rsid w:val="00084E7B"/>
    <w:rsid w:val="00084E98"/>
    <w:rsid w:val="000858A0"/>
    <w:rsid w:val="00085915"/>
    <w:rsid w:val="00086634"/>
    <w:rsid w:val="0008678E"/>
    <w:rsid w:val="000867E4"/>
    <w:rsid w:val="00086E8F"/>
    <w:rsid w:val="000873A5"/>
    <w:rsid w:val="000873EB"/>
    <w:rsid w:val="000874C9"/>
    <w:rsid w:val="00087829"/>
    <w:rsid w:val="00090094"/>
    <w:rsid w:val="00091858"/>
    <w:rsid w:val="00091D4D"/>
    <w:rsid w:val="0009225B"/>
    <w:rsid w:val="000924D6"/>
    <w:rsid w:val="000925FE"/>
    <w:rsid w:val="0009290B"/>
    <w:rsid w:val="00093100"/>
    <w:rsid w:val="0009347D"/>
    <w:rsid w:val="000936BF"/>
    <w:rsid w:val="000939FD"/>
    <w:rsid w:val="00094C29"/>
    <w:rsid w:val="00094DA4"/>
    <w:rsid w:val="00094E2F"/>
    <w:rsid w:val="00095109"/>
    <w:rsid w:val="00095C6E"/>
    <w:rsid w:val="00095CED"/>
    <w:rsid w:val="00095DBC"/>
    <w:rsid w:val="0009625C"/>
    <w:rsid w:val="00096756"/>
    <w:rsid w:val="000967F6"/>
    <w:rsid w:val="00096D71"/>
    <w:rsid w:val="00097334"/>
    <w:rsid w:val="000979AA"/>
    <w:rsid w:val="00097F89"/>
    <w:rsid w:val="000A0108"/>
    <w:rsid w:val="000A039F"/>
    <w:rsid w:val="000A047F"/>
    <w:rsid w:val="000A0E2E"/>
    <w:rsid w:val="000A0EE3"/>
    <w:rsid w:val="000A1388"/>
    <w:rsid w:val="000A1506"/>
    <w:rsid w:val="000A1948"/>
    <w:rsid w:val="000A1CF4"/>
    <w:rsid w:val="000A1E68"/>
    <w:rsid w:val="000A200B"/>
    <w:rsid w:val="000A298D"/>
    <w:rsid w:val="000A2A26"/>
    <w:rsid w:val="000A3097"/>
    <w:rsid w:val="000A3CAF"/>
    <w:rsid w:val="000A43F5"/>
    <w:rsid w:val="000A465D"/>
    <w:rsid w:val="000A52B1"/>
    <w:rsid w:val="000A52D1"/>
    <w:rsid w:val="000A5A6E"/>
    <w:rsid w:val="000A6C6E"/>
    <w:rsid w:val="000A6DAB"/>
    <w:rsid w:val="000A782B"/>
    <w:rsid w:val="000A7A24"/>
    <w:rsid w:val="000A7A32"/>
    <w:rsid w:val="000B0173"/>
    <w:rsid w:val="000B03F4"/>
    <w:rsid w:val="000B068E"/>
    <w:rsid w:val="000B088B"/>
    <w:rsid w:val="000B09EF"/>
    <w:rsid w:val="000B0B1D"/>
    <w:rsid w:val="000B15F9"/>
    <w:rsid w:val="000B2DCA"/>
    <w:rsid w:val="000B33F9"/>
    <w:rsid w:val="000B3E75"/>
    <w:rsid w:val="000B3F41"/>
    <w:rsid w:val="000B4050"/>
    <w:rsid w:val="000B418C"/>
    <w:rsid w:val="000B43A5"/>
    <w:rsid w:val="000B495B"/>
    <w:rsid w:val="000B505F"/>
    <w:rsid w:val="000B51A8"/>
    <w:rsid w:val="000B602F"/>
    <w:rsid w:val="000B630E"/>
    <w:rsid w:val="000B6675"/>
    <w:rsid w:val="000B72B2"/>
    <w:rsid w:val="000B7617"/>
    <w:rsid w:val="000B76C3"/>
    <w:rsid w:val="000B7904"/>
    <w:rsid w:val="000B7F49"/>
    <w:rsid w:val="000C008B"/>
    <w:rsid w:val="000C0C7B"/>
    <w:rsid w:val="000C0CB5"/>
    <w:rsid w:val="000C154C"/>
    <w:rsid w:val="000C192F"/>
    <w:rsid w:val="000C1C9F"/>
    <w:rsid w:val="000C20E7"/>
    <w:rsid w:val="000C2257"/>
    <w:rsid w:val="000C281A"/>
    <w:rsid w:val="000C2E85"/>
    <w:rsid w:val="000C31D8"/>
    <w:rsid w:val="000C321E"/>
    <w:rsid w:val="000C364A"/>
    <w:rsid w:val="000C368F"/>
    <w:rsid w:val="000C3FA2"/>
    <w:rsid w:val="000C468D"/>
    <w:rsid w:val="000C4A9C"/>
    <w:rsid w:val="000C5B80"/>
    <w:rsid w:val="000C5EFA"/>
    <w:rsid w:val="000C64F3"/>
    <w:rsid w:val="000C6AF3"/>
    <w:rsid w:val="000C7581"/>
    <w:rsid w:val="000D05AA"/>
    <w:rsid w:val="000D0D51"/>
    <w:rsid w:val="000D12EF"/>
    <w:rsid w:val="000D1354"/>
    <w:rsid w:val="000D1489"/>
    <w:rsid w:val="000D2910"/>
    <w:rsid w:val="000D2C7E"/>
    <w:rsid w:val="000D32AA"/>
    <w:rsid w:val="000D32E2"/>
    <w:rsid w:val="000D3363"/>
    <w:rsid w:val="000D45A0"/>
    <w:rsid w:val="000D48BA"/>
    <w:rsid w:val="000D4EF6"/>
    <w:rsid w:val="000D512D"/>
    <w:rsid w:val="000D5528"/>
    <w:rsid w:val="000D5ACD"/>
    <w:rsid w:val="000D5BA9"/>
    <w:rsid w:val="000D5D25"/>
    <w:rsid w:val="000D6E9E"/>
    <w:rsid w:val="000D79E8"/>
    <w:rsid w:val="000E000D"/>
    <w:rsid w:val="000E0813"/>
    <w:rsid w:val="000E08F3"/>
    <w:rsid w:val="000E0BE2"/>
    <w:rsid w:val="000E0F08"/>
    <w:rsid w:val="000E20EC"/>
    <w:rsid w:val="000E23E1"/>
    <w:rsid w:val="000E27BD"/>
    <w:rsid w:val="000E2A4B"/>
    <w:rsid w:val="000E352C"/>
    <w:rsid w:val="000E3DD3"/>
    <w:rsid w:val="000E404F"/>
    <w:rsid w:val="000E412A"/>
    <w:rsid w:val="000E4227"/>
    <w:rsid w:val="000E4417"/>
    <w:rsid w:val="000E5436"/>
    <w:rsid w:val="000E5754"/>
    <w:rsid w:val="000E692F"/>
    <w:rsid w:val="000E6A75"/>
    <w:rsid w:val="000E6C05"/>
    <w:rsid w:val="000E6DE6"/>
    <w:rsid w:val="000E7062"/>
    <w:rsid w:val="000E72B0"/>
    <w:rsid w:val="000E795A"/>
    <w:rsid w:val="000E7A35"/>
    <w:rsid w:val="000E7B40"/>
    <w:rsid w:val="000E7C7F"/>
    <w:rsid w:val="000E7CEA"/>
    <w:rsid w:val="000F04FB"/>
    <w:rsid w:val="000F0C11"/>
    <w:rsid w:val="000F0D9A"/>
    <w:rsid w:val="000F19A1"/>
    <w:rsid w:val="000F1B97"/>
    <w:rsid w:val="000F30F2"/>
    <w:rsid w:val="000F3563"/>
    <w:rsid w:val="000F4795"/>
    <w:rsid w:val="000F4A7F"/>
    <w:rsid w:val="000F4C25"/>
    <w:rsid w:val="000F5243"/>
    <w:rsid w:val="000F5629"/>
    <w:rsid w:val="000F56C9"/>
    <w:rsid w:val="000F570C"/>
    <w:rsid w:val="000F67EB"/>
    <w:rsid w:val="000F72B0"/>
    <w:rsid w:val="000F72BB"/>
    <w:rsid w:val="000F77B4"/>
    <w:rsid w:val="000F794B"/>
    <w:rsid w:val="000F7B40"/>
    <w:rsid w:val="000F7E5E"/>
    <w:rsid w:val="00100024"/>
    <w:rsid w:val="0010084C"/>
    <w:rsid w:val="00100B3C"/>
    <w:rsid w:val="0010151A"/>
    <w:rsid w:val="001015AB"/>
    <w:rsid w:val="0010175C"/>
    <w:rsid w:val="00101C94"/>
    <w:rsid w:val="00101D22"/>
    <w:rsid w:val="001021FA"/>
    <w:rsid w:val="00102A07"/>
    <w:rsid w:val="00103E22"/>
    <w:rsid w:val="0010444B"/>
    <w:rsid w:val="001045EC"/>
    <w:rsid w:val="00104B5C"/>
    <w:rsid w:val="001055D7"/>
    <w:rsid w:val="001057A3"/>
    <w:rsid w:val="001066AA"/>
    <w:rsid w:val="0010686D"/>
    <w:rsid w:val="00106898"/>
    <w:rsid w:val="00106A04"/>
    <w:rsid w:val="00107548"/>
    <w:rsid w:val="00107BDF"/>
    <w:rsid w:val="00107E10"/>
    <w:rsid w:val="0011047B"/>
    <w:rsid w:val="00110898"/>
    <w:rsid w:val="00110D84"/>
    <w:rsid w:val="001118A6"/>
    <w:rsid w:val="00112279"/>
    <w:rsid w:val="001131A6"/>
    <w:rsid w:val="00113B0E"/>
    <w:rsid w:val="00113DDE"/>
    <w:rsid w:val="00114067"/>
    <w:rsid w:val="00114A9E"/>
    <w:rsid w:val="00114BFD"/>
    <w:rsid w:val="00114CD3"/>
    <w:rsid w:val="00115042"/>
    <w:rsid w:val="001150E1"/>
    <w:rsid w:val="00115809"/>
    <w:rsid w:val="00115D76"/>
    <w:rsid w:val="00115EC7"/>
    <w:rsid w:val="00115FD2"/>
    <w:rsid w:val="00116304"/>
    <w:rsid w:val="001165C5"/>
    <w:rsid w:val="0011698A"/>
    <w:rsid w:val="00117615"/>
    <w:rsid w:val="00117689"/>
    <w:rsid w:val="00117701"/>
    <w:rsid w:val="00117909"/>
    <w:rsid w:val="00117911"/>
    <w:rsid w:val="00117E34"/>
    <w:rsid w:val="00117F60"/>
    <w:rsid w:val="0012091E"/>
    <w:rsid w:val="00120A23"/>
    <w:rsid w:val="00120A4E"/>
    <w:rsid w:val="00120EF7"/>
    <w:rsid w:val="00121D12"/>
    <w:rsid w:val="00121EBD"/>
    <w:rsid w:val="00122002"/>
    <w:rsid w:val="001222EE"/>
    <w:rsid w:val="001227B0"/>
    <w:rsid w:val="00122D9B"/>
    <w:rsid w:val="001233E6"/>
    <w:rsid w:val="0012358E"/>
    <w:rsid w:val="00123803"/>
    <w:rsid w:val="00123C38"/>
    <w:rsid w:val="00123D06"/>
    <w:rsid w:val="00123FA4"/>
    <w:rsid w:val="00124C68"/>
    <w:rsid w:val="00124F2E"/>
    <w:rsid w:val="001254DD"/>
    <w:rsid w:val="00125509"/>
    <w:rsid w:val="001255CB"/>
    <w:rsid w:val="001256F7"/>
    <w:rsid w:val="00125BC5"/>
    <w:rsid w:val="00125EEC"/>
    <w:rsid w:val="00125FC6"/>
    <w:rsid w:val="001264DA"/>
    <w:rsid w:val="00126B6D"/>
    <w:rsid w:val="00126DBA"/>
    <w:rsid w:val="001273CE"/>
    <w:rsid w:val="0012778F"/>
    <w:rsid w:val="0012797C"/>
    <w:rsid w:val="00130821"/>
    <w:rsid w:val="00130C50"/>
    <w:rsid w:val="0013103B"/>
    <w:rsid w:val="0013123E"/>
    <w:rsid w:val="00131761"/>
    <w:rsid w:val="00131905"/>
    <w:rsid w:val="001319E7"/>
    <w:rsid w:val="001327F6"/>
    <w:rsid w:val="001328A6"/>
    <w:rsid w:val="00133453"/>
    <w:rsid w:val="001336F2"/>
    <w:rsid w:val="00133A47"/>
    <w:rsid w:val="001351BA"/>
    <w:rsid w:val="001351EB"/>
    <w:rsid w:val="00135256"/>
    <w:rsid w:val="001353B4"/>
    <w:rsid w:val="001353CB"/>
    <w:rsid w:val="001360F9"/>
    <w:rsid w:val="00136246"/>
    <w:rsid w:val="001363B7"/>
    <w:rsid w:val="00136C10"/>
    <w:rsid w:val="00137619"/>
    <w:rsid w:val="00137712"/>
    <w:rsid w:val="00137848"/>
    <w:rsid w:val="001378A1"/>
    <w:rsid w:val="00140165"/>
    <w:rsid w:val="00140243"/>
    <w:rsid w:val="00140357"/>
    <w:rsid w:val="00140428"/>
    <w:rsid w:val="00140688"/>
    <w:rsid w:val="00140BCB"/>
    <w:rsid w:val="0014114C"/>
    <w:rsid w:val="001414DF"/>
    <w:rsid w:val="00141D3B"/>
    <w:rsid w:val="0014293F"/>
    <w:rsid w:val="00142FFE"/>
    <w:rsid w:val="00143292"/>
    <w:rsid w:val="001436EE"/>
    <w:rsid w:val="001444EB"/>
    <w:rsid w:val="00144685"/>
    <w:rsid w:val="001449C3"/>
    <w:rsid w:val="00144AB2"/>
    <w:rsid w:val="00144CED"/>
    <w:rsid w:val="00144F70"/>
    <w:rsid w:val="00144FED"/>
    <w:rsid w:val="00145112"/>
    <w:rsid w:val="001458D4"/>
    <w:rsid w:val="00145952"/>
    <w:rsid w:val="00145AE6"/>
    <w:rsid w:val="00145AFC"/>
    <w:rsid w:val="00145DC2"/>
    <w:rsid w:val="00146283"/>
    <w:rsid w:val="00146495"/>
    <w:rsid w:val="00146B3C"/>
    <w:rsid w:val="00146BEA"/>
    <w:rsid w:val="00147515"/>
    <w:rsid w:val="00147AF7"/>
    <w:rsid w:val="00150186"/>
    <w:rsid w:val="00150732"/>
    <w:rsid w:val="00150C51"/>
    <w:rsid w:val="0015161A"/>
    <w:rsid w:val="00152355"/>
    <w:rsid w:val="001523A1"/>
    <w:rsid w:val="001524F7"/>
    <w:rsid w:val="00152F94"/>
    <w:rsid w:val="001531B8"/>
    <w:rsid w:val="00153232"/>
    <w:rsid w:val="001534CA"/>
    <w:rsid w:val="001539DE"/>
    <w:rsid w:val="00153CBB"/>
    <w:rsid w:val="00154074"/>
    <w:rsid w:val="00154716"/>
    <w:rsid w:val="00154B10"/>
    <w:rsid w:val="00154DAF"/>
    <w:rsid w:val="0015520A"/>
    <w:rsid w:val="0015528C"/>
    <w:rsid w:val="00155547"/>
    <w:rsid w:val="00155AC6"/>
    <w:rsid w:val="00156212"/>
    <w:rsid w:val="0015623C"/>
    <w:rsid w:val="00156302"/>
    <w:rsid w:val="001568B2"/>
    <w:rsid w:val="00156F6F"/>
    <w:rsid w:val="00156F7B"/>
    <w:rsid w:val="00156FA0"/>
    <w:rsid w:val="00156FA4"/>
    <w:rsid w:val="001575C7"/>
    <w:rsid w:val="001575CE"/>
    <w:rsid w:val="00157C08"/>
    <w:rsid w:val="00157D55"/>
    <w:rsid w:val="00160473"/>
    <w:rsid w:val="001604ED"/>
    <w:rsid w:val="00160D73"/>
    <w:rsid w:val="00160E2D"/>
    <w:rsid w:val="0016147D"/>
    <w:rsid w:val="001617BC"/>
    <w:rsid w:val="001622DB"/>
    <w:rsid w:val="0016232B"/>
    <w:rsid w:val="00162378"/>
    <w:rsid w:val="00162D83"/>
    <w:rsid w:val="00162EBE"/>
    <w:rsid w:val="0016468B"/>
    <w:rsid w:val="00164693"/>
    <w:rsid w:val="00164CD1"/>
    <w:rsid w:val="00164E8B"/>
    <w:rsid w:val="00164F60"/>
    <w:rsid w:val="00164FDB"/>
    <w:rsid w:val="00165891"/>
    <w:rsid w:val="001659C9"/>
    <w:rsid w:val="00165A92"/>
    <w:rsid w:val="00166989"/>
    <w:rsid w:val="00166AFA"/>
    <w:rsid w:val="00167115"/>
    <w:rsid w:val="0016774C"/>
    <w:rsid w:val="00167D4E"/>
    <w:rsid w:val="00170798"/>
    <w:rsid w:val="001715BD"/>
    <w:rsid w:val="001720B5"/>
    <w:rsid w:val="00172E29"/>
    <w:rsid w:val="00173333"/>
    <w:rsid w:val="001739C7"/>
    <w:rsid w:val="001744CA"/>
    <w:rsid w:val="001746C4"/>
    <w:rsid w:val="00174851"/>
    <w:rsid w:val="00174A1B"/>
    <w:rsid w:val="00174DC0"/>
    <w:rsid w:val="00175144"/>
    <w:rsid w:val="0017575C"/>
    <w:rsid w:val="00175BB9"/>
    <w:rsid w:val="001760B7"/>
    <w:rsid w:val="00176722"/>
    <w:rsid w:val="00176BE2"/>
    <w:rsid w:val="00176CED"/>
    <w:rsid w:val="001771D5"/>
    <w:rsid w:val="001772D2"/>
    <w:rsid w:val="0017774A"/>
    <w:rsid w:val="001778EA"/>
    <w:rsid w:val="00180007"/>
    <w:rsid w:val="0018012D"/>
    <w:rsid w:val="00180308"/>
    <w:rsid w:val="0018034B"/>
    <w:rsid w:val="00180BD6"/>
    <w:rsid w:val="00180EAE"/>
    <w:rsid w:val="00181489"/>
    <w:rsid w:val="00181816"/>
    <w:rsid w:val="001818F0"/>
    <w:rsid w:val="00181A35"/>
    <w:rsid w:val="00181C9E"/>
    <w:rsid w:val="00182223"/>
    <w:rsid w:val="0018224E"/>
    <w:rsid w:val="001822E3"/>
    <w:rsid w:val="00182410"/>
    <w:rsid w:val="00182702"/>
    <w:rsid w:val="001827CB"/>
    <w:rsid w:val="001842AA"/>
    <w:rsid w:val="00184527"/>
    <w:rsid w:val="001845FF"/>
    <w:rsid w:val="001847CE"/>
    <w:rsid w:val="00184B70"/>
    <w:rsid w:val="001853E9"/>
    <w:rsid w:val="00185C24"/>
    <w:rsid w:val="00186472"/>
    <w:rsid w:val="00186863"/>
    <w:rsid w:val="001869B9"/>
    <w:rsid w:val="001874C1"/>
    <w:rsid w:val="00187DA9"/>
    <w:rsid w:val="00187FC2"/>
    <w:rsid w:val="00190001"/>
    <w:rsid w:val="00190014"/>
    <w:rsid w:val="00190073"/>
    <w:rsid w:val="001903CA"/>
    <w:rsid w:val="0019098C"/>
    <w:rsid w:val="00190AF1"/>
    <w:rsid w:val="00190B36"/>
    <w:rsid w:val="00190D6D"/>
    <w:rsid w:val="00190F21"/>
    <w:rsid w:val="00190FE0"/>
    <w:rsid w:val="001910F5"/>
    <w:rsid w:val="001916DF"/>
    <w:rsid w:val="001917C5"/>
    <w:rsid w:val="0019210D"/>
    <w:rsid w:val="001922E6"/>
    <w:rsid w:val="00192357"/>
    <w:rsid w:val="0019262E"/>
    <w:rsid w:val="00192891"/>
    <w:rsid w:val="0019300A"/>
    <w:rsid w:val="0019345D"/>
    <w:rsid w:val="00194615"/>
    <w:rsid w:val="001947BE"/>
    <w:rsid w:val="00194BC2"/>
    <w:rsid w:val="00194D97"/>
    <w:rsid w:val="00194EF8"/>
    <w:rsid w:val="00194F1A"/>
    <w:rsid w:val="001951D0"/>
    <w:rsid w:val="001952EB"/>
    <w:rsid w:val="001956A4"/>
    <w:rsid w:val="00195C8F"/>
    <w:rsid w:val="001965D0"/>
    <w:rsid w:val="00197562"/>
    <w:rsid w:val="00197BFC"/>
    <w:rsid w:val="001A020B"/>
    <w:rsid w:val="001A166F"/>
    <w:rsid w:val="001A1753"/>
    <w:rsid w:val="001A1E1A"/>
    <w:rsid w:val="001A212D"/>
    <w:rsid w:val="001A261C"/>
    <w:rsid w:val="001A2817"/>
    <w:rsid w:val="001A398F"/>
    <w:rsid w:val="001A3F2D"/>
    <w:rsid w:val="001A40AC"/>
    <w:rsid w:val="001A434C"/>
    <w:rsid w:val="001A44CB"/>
    <w:rsid w:val="001A4759"/>
    <w:rsid w:val="001A4B24"/>
    <w:rsid w:val="001A4F5C"/>
    <w:rsid w:val="001A4FAB"/>
    <w:rsid w:val="001A55BF"/>
    <w:rsid w:val="001A590C"/>
    <w:rsid w:val="001A5B50"/>
    <w:rsid w:val="001A5DD8"/>
    <w:rsid w:val="001A6E86"/>
    <w:rsid w:val="001A71B6"/>
    <w:rsid w:val="001A7D17"/>
    <w:rsid w:val="001B03AD"/>
    <w:rsid w:val="001B0816"/>
    <w:rsid w:val="001B1DF9"/>
    <w:rsid w:val="001B239C"/>
    <w:rsid w:val="001B2F12"/>
    <w:rsid w:val="001B31B3"/>
    <w:rsid w:val="001B3528"/>
    <w:rsid w:val="001B41F7"/>
    <w:rsid w:val="001B4677"/>
    <w:rsid w:val="001B471A"/>
    <w:rsid w:val="001B49F0"/>
    <w:rsid w:val="001B5538"/>
    <w:rsid w:val="001B5771"/>
    <w:rsid w:val="001B5A18"/>
    <w:rsid w:val="001B5B0D"/>
    <w:rsid w:val="001B615B"/>
    <w:rsid w:val="001B68CD"/>
    <w:rsid w:val="001B690C"/>
    <w:rsid w:val="001B6A9F"/>
    <w:rsid w:val="001B6ED5"/>
    <w:rsid w:val="001B701F"/>
    <w:rsid w:val="001B7430"/>
    <w:rsid w:val="001B74EC"/>
    <w:rsid w:val="001B7C90"/>
    <w:rsid w:val="001B7F25"/>
    <w:rsid w:val="001C01DB"/>
    <w:rsid w:val="001C020E"/>
    <w:rsid w:val="001C0912"/>
    <w:rsid w:val="001C0ADD"/>
    <w:rsid w:val="001C167F"/>
    <w:rsid w:val="001C1925"/>
    <w:rsid w:val="001C1D59"/>
    <w:rsid w:val="001C1E71"/>
    <w:rsid w:val="001C2119"/>
    <w:rsid w:val="001C22CC"/>
    <w:rsid w:val="001C259D"/>
    <w:rsid w:val="001C30CE"/>
    <w:rsid w:val="001C3143"/>
    <w:rsid w:val="001C342B"/>
    <w:rsid w:val="001C35A8"/>
    <w:rsid w:val="001C364E"/>
    <w:rsid w:val="001C379E"/>
    <w:rsid w:val="001C390D"/>
    <w:rsid w:val="001C3C04"/>
    <w:rsid w:val="001C4002"/>
    <w:rsid w:val="001C4106"/>
    <w:rsid w:val="001C4E0D"/>
    <w:rsid w:val="001C4E4C"/>
    <w:rsid w:val="001C50B5"/>
    <w:rsid w:val="001C50EB"/>
    <w:rsid w:val="001C586C"/>
    <w:rsid w:val="001C5DF0"/>
    <w:rsid w:val="001C5E07"/>
    <w:rsid w:val="001C6521"/>
    <w:rsid w:val="001C697A"/>
    <w:rsid w:val="001C75A2"/>
    <w:rsid w:val="001C778C"/>
    <w:rsid w:val="001D007D"/>
    <w:rsid w:val="001D0609"/>
    <w:rsid w:val="001D0767"/>
    <w:rsid w:val="001D0FA2"/>
    <w:rsid w:val="001D126C"/>
    <w:rsid w:val="001D1748"/>
    <w:rsid w:val="001D2021"/>
    <w:rsid w:val="001D2460"/>
    <w:rsid w:val="001D2B99"/>
    <w:rsid w:val="001D3C60"/>
    <w:rsid w:val="001D3FE6"/>
    <w:rsid w:val="001D41B6"/>
    <w:rsid w:val="001D4958"/>
    <w:rsid w:val="001D4A38"/>
    <w:rsid w:val="001D4E1A"/>
    <w:rsid w:val="001D52D3"/>
    <w:rsid w:val="001D55AE"/>
    <w:rsid w:val="001D5E42"/>
    <w:rsid w:val="001D608C"/>
    <w:rsid w:val="001D61B2"/>
    <w:rsid w:val="001D6AD7"/>
    <w:rsid w:val="001D6B10"/>
    <w:rsid w:val="001D7298"/>
    <w:rsid w:val="001D7440"/>
    <w:rsid w:val="001D7746"/>
    <w:rsid w:val="001D7B82"/>
    <w:rsid w:val="001E003B"/>
    <w:rsid w:val="001E0120"/>
    <w:rsid w:val="001E0373"/>
    <w:rsid w:val="001E05EC"/>
    <w:rsid w:val="001E0955"/>
    <w:rsid w:val="001E09E4"/>
    <w:rsid w:val="001E0A3B"/>
    <w:rsid w:val="001E0E3E"/>
    <w:rsid w:val="001E15A9"/>
    <w:rsid w:val="001E172B"/>
    <w:rsid w:val="001E174C"/>
    <w:rsid w:val="001E1DB6"/>
    <w:rsid w:val="001E20B6"/>
    <w:rsid w:val="001E2266"/>
    <w:rsid w:val="001E269B"/>
    <w:rsid w:val="001E2910"/>
    <w:rsid w:val="001E3291"/>
    <w:rsid w:val="001E3307"/>
    <w:rsid w:val="001E3B5A"/>
    <w:rsid w:val="001E482D"/>
    <w:rsid w:val="001E4D9F"/>
    <w:rsid w:val="001E4DCA"/>
    <w:rsid w:val="001E50C4"/>
    <w:rsid w:val="001E57FB"/>
    <w:rsid w:val="001E5A33"/>
    <w:rsid w:val="001E5C93"/>
    <w:rsid w:val="001E5E75"/>
    <w:rsid w:val="001E6695"/>
    <w:rsid w:val="001E6C95"/>
    <w:rsid w:val="001E718E"/>
    <w:rsid w:val="001E7CFC"/>
    <w:rsid w:val="001E7F3D"/>
    <w:rsid w:val="001E7FDE"/>
    <w:rsid w:val="001F09AC"/>
    <w:rsid w:val="001F0FE5"/>
    <w:rsid w:val="001F0FF7"/>
    <w:rsid w:val="001F147B"/>
    <w:rsid w:val="001F188A"/>
    <w:rsid w:val="001F1FAB"/>
    <w:rsid w:val="001F2FE2"/>
    <w:rsid w:val="001F3486"/>
    <w:rsid w:val="001F3ADB"/>
    <w:rsid w:val="001F46E3"/>
    <w:rsid w:val="001F54B8"/>
    <w:rsid w:val="001F655A"/>
    <w:rsid w:val="001F65F7"/>
    <w:rsid w:val="001F660D"/>
    <w:rsid w:val="001F669A"/>
    <w:rsid w:val="001F7709"/>
    <w:rsid w:val="001F7925"/>
    <w:rsid w:val="001F7967"/>
    <w:rsid w:val="001F7C62"/>
    <w:rsid w:val="001F7D5A"/>
    <w:rsid w:val="002004D4"/>
    <w:rsid w:val="00200B10"/>
    <w:rsid w:val="00200C0A"/>
    <w:rsid w:val="00201501"/>
    <w:rsid w:val="0020156E"/>
    <w:rsid w:val="00201637"/>
    <w:rsid w:val="00202061"/>
    <w:rsid w:val="0020206B"/>
    <w:rsid w:val="00202887"/>
    <w:rsid w:val="00202B1E"/>
    <w:rsid w:val="00202B50"/>
    <w:rsid w:val="0020313A"/>
    <w:rsid w:val="002031CB"/>
    <w:rsid w:val="00203690"/>
    <w:rsid w:val="00203C24"/>
    <w:rsid w:val="0020470E"/>
    <w:rsid w:val="00205040"/>
    <w:rsid w:val="002055D1"/>
    <w:rsid w:val="002056E0"/>
    <w:rsid w:val="00205A61"/>
    <w:rsid w:val="00205BDA"/>
    <w:rsid w:val="00206AA8"/>
    <w:rsid w:val="00206AFF"/>
    <w:rsid w:val="00206B2E"/>
    <w:rsid w:val="0020730A"/>
    <w:rsid w:val="00207402"/>
    <w:rsid w:val="00207528"/>
    <w:rsid w:val="002076AD"/>
    <w:rsid w:val="00207D5C"/>
    <w:rsid w:val="00210939"/>
    <w:rsid w:val="0021096F"/>
    <w:rsid w:val="0021102E"/>
    <w:rsid w:val="00211166"/>
    <w:rsid w:val="002112A9"/>
    <w:rsid w:val="00211B68"/>
    <w:rsid w:val="00211CBD"/>
    <w:rsid w:val="0021252B"/>
    <w:rsid w:val="00212A1A"/>
    <w:rsid w:val="00212D90"/>
    <w:rsid w:val="00212E8D"/>
    <w:rsid w:val="0021437F"/>
    <w:rsid w:val="00214A47"/>
    <w:rsid w:val="00214AB7"/>
    <w:rsid w:val="00214C7A"/>
    <w:rsid w:val="00214D49"/>
    <w:rsid w:val="00215190"/>
    <w:rsid w:val="002151B7"/>
    <w:rsid w:val="002151BD"/>
    <w:rsid w:val="00215242"/>
    <w:rsid w:val="00215476"/>
    <w:rsid w:val="00215485"/>
    <w:rsid w:val="00216F10"/>
    <w:rsid w:val="002174EB"/>
    <w:rsid w:val="00220223"/>
    <w:rsid w:val="00220C7A"/>
    <w:rsid w:val="00221652"/>
    <w:rsid w:val="00221AED"/>
    <w:rsid w:val="00221B00"/>
    <w:rsid w:val="0022241E"/>
    <w:rsid w:val="00222777"/>
    <w:rsid w:val="00222792"/>
    <w:rsid w:val="00222D9E"/>
    <w:rsid w:val="0022371A"/>
    <w:rsid w:val="00223761"/>
    <w:rsid w:val="00223AC6"/>
    <w:rsid w:val="00224396"/>
    <w:rsid w:val="0022457D"/>
    <w:rsid w:val="00226128"/>
    <w:rsid w:val="002261DE"/>
    <w:rsid w:val="002261F1"/>
    <w:rsid w:val="00226C55"/>
    <w:rsid w:val="0022748C"/>
    <w:rsid w:val="0022779C"/>
    <w:rsid w:val="00227C80"/>
    <w:rsid w:val="00230DCD"/>
    <w:rsid w:val="002310B4"/>
    <w:rsid w:val="0023178C"/>
    <w:rsid w:val="00231985"/>
    <w:rsid w:val="00231A96"/>
    <w:rsid w:val="00231FC4"/>
    <w:rsid w:val="00232142"/>
    <w:rsid w:val="00232C52"/>
    <w:rsid w:val="002337DC"/>
    <w:rsid w:val="00233E89"/>
    <w:rsid w:val="00234415"/>
    <w:rsid w:val="00235153"/>
    <w:rsid w:val="002356AC"/>
    <w:rsid w:val="002356C5"/>
    <w:rsid w:val="002369BA"/>
    <w:rsid w:val="0023705F"/>
    <w:rsid w:val="002375AA"/>
    <w:rsid w:val="002402CD"/>
    <w:rsid w:val="00240667"/>
    <w:rsid w:val="00240E59"/>
    <w:rsid w:val="00241B56"/>
    <w:rsid w:val="00242620"/>
    <w:rsid w:val="002429F0"/>
    <w:rsid w:val="0024300B"/>
    <w:rsid w:val="00243446"/>
    <w:rsid w:val="00243B5D"/>
    <w:rsid w:val="00243D00"/>
    <w:rsid w:val="00244054"/>
    <w:rsid w:val="00244E67"/>
    <w:rsid w:val="002451B5"/>
    <w:rsid w:val="00245493"/>
    <w:rsid w:val="0024564B"/>
    <w:rsid w:val="00245D55"/>
    <w:rsid w:val="002461CD"/>
    <w:rsid w:val="002463BC"/>
    <w:rsid w:val="002465D0"/>
    <w:rsid w:val="00246E63"/>
    <w:rsid w:val="00246EA0"/>
    <w:rsid w:val="002475DC"/>
    <w:rsid w:val="00247E94"/>
    <w:rsid w:val="002507BF"/>
    <w:rsid w:val="00250A42"/>
    <w:rsid w:val="00251210"/>
    <w:rsid w:val="00251AA2"/>
    <w:rsid w:val="00251DF3"/>
    <w:rsid w:val="00251F6B"/>
    <w:rsid w:val="00251F97"/>
    <w:rsid w:val="0025213D"/>
    <w:rsid w:val="00252A3C"/>
    <w:rsid w:val="00252E8B"/>
    <w:rsid w:val="002538AC"/>
    <w:rsid w:val="00253985"/>
    <w:rsid w:val="00253A61"/>
    <w:rsid w:val="00253BEE"/>
    <w:rsid w:val="00253C9C"/>
    <w:rsid w:val="00254239"/>
    <w:rsid w:val="00254457"/>
    <w:rsid w:val="00254F6A"/>
    <w:rsid w:val="0025555C"/>
    <w:rsid w:val="00255A35"/>
    <w:rsid w:val="00256129"/>
    <w:rsid w:val="002568B5"/>
    <w:rsid w:val="0025700F"/>
    <w:rsid w:val="00257171"/>
    <w:rsid w:val="00257B37"/>
    <w:rsid w:val="00260755"/>
    <w:rsid w:val="002607B2"/>
    <w:rsid w:val="002608B4"/>
    <w:rsid w:val="00261AB9"/>
    <w:rsid w:val="00261E63"/>
    <w:rsid w:val="002620C8"/>
    <w:rsid w:val="0026245B"/>
    <w:rsid w:val="0026265C"/>
    <w:rsid w:val="0026321A"/>
    <w:rsid w:val="00263305"/>
    <w:rsid w:val="00263390"/>
    <w:rsid w:val="00263876"/>
    <w:rsid w:val="00263A39"/>
    <w:rsid w:val="00263CD9"/>
    <w:rsid w:val="00264269"/>
    <w:rsid w:val="00264581"/>
    <w:rsid w:val="00264675"/>
    <w:rsid w:val="00264975"/>
    <w:rsid w:val="00264A23"/>
    <w:rsid w:val="002655B2"/>
    <w:rsid w:val="002668AC"/>
    <w:rsid w:val="00266C4D"/>
    <w:rsid w:val="00266E18"/>
    <w:rsid w:val="00266E7C"/>
    <w:rsid w:val="002671FC"/>
    <w:rsid w:val="0026728B"/>
    <w:rsid w:val="002674FC"/>
    <w:rsid w:val="00267631"/>
    <w:rsid w:val="00267718"/>
    <w:rsid w:val="00267721"/>
    <w:rsid w:val="00270983"/>
    <w:rsid w:val="002712DF"/>
    <w:rsid w:val="002714A0"/>
    <w:rsid w:val="00271540"/>
    <w:rsid w:val="00271B52"/>
    <w:rsid w:val="00271E58"/>
    <w:rsid w:val="00271EEF"/>
    <w:rsid w:val="00271F41"/>
    <w:rsid w:val="002720FB"/>
    <w:rsid w:val="0027242D"/>
    <w:rsid w:val="00272E4F"/>
    <w:rsid w:val="0027314E"/>
    <w:rsid w:val="00273426"/>
    <w:rsid w:val="00273906"/>
    <w:rsid w:val="00274461"/>
    <w:rsid w:val="002747A2"/>
    <w:rsid w:val="00274C0E"/>
    <w:rsid w:val="00275556"/>
    <w:rsid w:val="002762E4"/>
    <w:rsid w:val="00276541"/>
    <w:rsid w:val="00276B2D"/>
    <w:rsid w:val="00277868"/>
    <w:rsid w:val="00277A44"/>
    <w:rsid w:val="0028011F"/>
    <w:rsid w:val="002807D7"/>
    <w:rsid w:val="00280A70"/>
    <w:rsid w:val="00280ADB"/>
    <w:rsid w:val="0028189B"/>
    <w:rsid w:val="00281D97"/>
    <w:rsid w:val="00281EE6"/>
    <w:rsid w:val="0028214F"/>
    <w:rsid w:val="00282921"/>
    <w:rsid w:val="002832CB"/>
    <w:rsid w:val="00283379"/>
    <w:rsid w:val="0028342A"/>
    <w:rsid w:val="002839CD"/>
    <w:rsid w:val="00284346"/>
    <w:rsid w:val="002843B8"/>
    <w:rsid w:val="00284EDD"/>
    <w:rsid w:val="00285379"/>
    <w:rsid w:val="00285735"/>
    <w:rsid w:val="00285D86"/>
    <w:rsid w:val="00285F3D"/>
    <w:rsid w:val="002864C3"/>
    <w:rsid w:val="00286529"/>
    <w:rsid w:val="0028658F"/>
    <w:rsid w:val="0028698E"/>
    <w:rsid w:val="00286FC3"/>
    <w:rsid w:val="0028716F"/>
    <w:rsid w:val="0028719A"/>
    <w:rsid w:val="002876F6"/>
    <w:rsid w:val="00287830"/>
    <w:rsid w:val="00287A49"/>
    <w:rsid w:val="00287D0E"/>
    <w:rsid w:val="00290190"/>
    <w:rsid w:val="00290582"/>
    <w:rsid w:val="00290750"/>
    <w:rsid w:val="00290973"/>
    <w:rsid w:val="00290A59"/>
    <w:rsid w:val="00290CE0"/>
    <w:rsid w:val="002913DD"/>
    <w:rsid w:val="0029148E"/>
    <w:rsid w:val="002917A0"/>
    <w:rsid w:val="00291B1B"/>
    <w:rsid w:val="00291DF9"/>
    <w:rsid w:val="00292264"/>
    <w:rsid w:val="0029242A"/>
    <w:rsid w:val="0029395B"/>
    <w:rsid w:val="0029397F"/>
    <w:rsid w:val="00293FE2"/>
    <w:rsid w:val="0029444C"/>
    <w:rsid w:val="00294C8C"/>
    <w:rsid w:val="00294EAF"/>
    <w:rsid w:val="002950BD"/>
    <w:rsid w:val="0029542C"/>
    <w:rsid w:val="00295F4B"/>
    <w:rsid w:val="00296AF4"/>
    <w:rsid w:val="00296E9D"/>
    <w:rsid w:val="00297181"/>
    <w:rsid w:val="002978A8"/>
    <w:rsid w:val="00297BA0"/>
    <w:rsid w:val="002A0310"/>
    <w:rsid w:val="002A04D3"/>
    <w:rsid w:val="002A0CFA"/>
    <w:rsid w:val="002A134A"/>
    <w:rsid w:val="002A1857"/>
    <w:rsid w:val="002A2051"/>
    <w:rsid w:val="002A3AD7"/>
    <w:rsid w:val="002A4C3F"/>
    <w:rsid w:val="002A55DD"/>
    <w:rsid w:val="002A564D"/>
    <w:rsid w:val="002A62E2"/>
    <w:rsid w:val="002A67B4"/>
    <w:rsid w:val="002A6B1D"/>
    <w:rsid w:val="002A6D16"/>
    <w:rsid w:val="002A6E74"/>
    <w:rsid w:val="002A7D17"/>
    <w:rsid w:val="002B02FB"/>
    <w:rsid w:val="002B0632"/>
    <w:rsid w:val="002B106E"/>
    <w:rsid w:val="002B115A"/>
    <w:rsid w:val="002B15ED"/>
    <w:rsid w:val="002B1E6C"/>
    <w:rsid w:val="002B2476"/>
    <w:rsid w:val="002B25F6"/>
    <w:rsid w:val="002B304D"/>
    <w:rsid w:val="002B340F"/>
    <w:rsid w:val="002B34ED"/>
    <w:rsid w:val="002B3B36"/>
    <w:rsid w:val="002B3B4A"/>
    <w:rsid w:val="002B3DC6"/>
    <w:rsid w:val="002B4126"/>
    <w:rsid w:val="002B45DB"/>
    <w:rsid w:val="002B47FD"/>
    <w:rsid w:val="002B4E6B"/>
    <w:rsid w:val="002B52D3"/>
    <w:rsid w:val="002B5306"/>
    <w:rsid w:val="002B5826"/>
    <w:rsid w:val="002B5939"/>
    <w:rsid w:val="002B6160"/>
    <w:rsid w:val="002B6B1E"/>
    <w:rsid w:val="002B6D7C"/>
    <w:rsid w:val="002B7504"/>
    <w:rsid w:val="002B7DB8"/>
    <w:rsid w:val="002C0268"/>
    <w:rsid w:val="002C0B4D"/>
    <w:rsid w:val="002C0D29"/>
    <w:rsid w:val="002C0E23"/>
    <w:rsid w:val="002C0EC1"/>
    <w:rsid w:val="002C224D"/>
    <w:rsid w:val="002C2359"/>
    <w:rsid w:val="002C2755"/>
    <w:rsid w:val="002C27B6"/>
    <w:rsid w:val="002C311A"/>
    <w:rsid w:val="002C366A"/>
    <w:rsid w:val="002C4061"/>
    <w:rsid w:val="002C4472"/>
    <w:rsid w:val="002C4723"/>
    <w:rsid w:val="002C4F62"/>
    <w:rsid w:val="002C529F"/>
    <w:rsid w:val="002C55BD"/>
    <w:rsid w:val="002C5B61"/>
    <w:rsid w:val="002C603C"/>
    <w:rsid w:val="002C6F92"/>
    <w:rsid w:val="002C721C"/>
    <w:rsid w:val="002C7298"/>
    <w:rsid w:val="002C77BE"/>
    <w:rsid w:val="002C79E4"/>
    <w:rsid w:val="002C7ACE"/>
    <w:rsid w:val="002D0895"/>
    <w:rsid w:val="002D0D1B"/>
    <w:rsid w:val="002D129F"/>
    <w:rsid w:val="002D132E"/>
    <w:rsid w:val="002D1394"/>
    <w:rsid w:val="002D13DD"/>
    <w:rsid w:val="002D14A5"/>
    <w:rsid w:val="002D1F5B"/>
    <w:rsid w:val="002D2089"/>
    <w:rsid w:val="002D2CD7"/>
    <w:rsid w:val="002D35EC"/>
    <w:rsid w:val="002D3AA4"/>
    <w:rsid w:val="002D3EDA"/>
    <w:rsid w:val="002D46BF"/>
    <w:rsid w:val="002D529A"/>
    <w:rsid w:val="002D5821"/>
    <w:rsid w:val="002D5B3C"/>
    <w:rsid w:val="002D60DB"/>
    <w:rsid w:val="002D64C1"/>
    <w:rsid w:val="002D66C8"/>
    <w:rsid w:val="002D6BFD"/>
    <w:rsid w:val="002D73AC"/>
    <w:rsid w:val="002D7AAB"/>
    <w:rsid w:val="002D7D5F"/>
    <w:rsid w:val="002D7DCD"/>
    <w:rsid w:val="002D7E68"/>
    <w:rsid w:val="002E021F"/>
    <w:rsid w:val="002E123D"/>
    <w:rsid w:val="002E1430"/>
    <w:rsid w:val="002E193D"/>
    <w:rsid w:val="002E1DB7"/>
    <w:rsid w:val="002E28B0"/>
    <w:rsid w:val="002E3040"/>
    <w:rsid w:val="002E3810"/>
    <w:rsid w:val="002E3CE6"/>
    <w:rsid w:val="002E40CC"/>
    <w:rsid w:val="002E4BC6"/>
    <w:rsid w:val="002E4C1D"/>
    <w:rsid w:val="002E4D7C"/>
    <w:rsid w:val="002E5296"/>
    <w:rsid w:val="002E53C1"/>
    <w:rsid w:val="002E545A"/>
    <w:rsid w:val="002E590B"/>
    <w:rsid w:val="002E5990"/>
    <w:rsid w:val="002E5C97"/>
    <w:rsid w:val="002E5D09"/>
    <w:rsid w:val="002E5ECA"/>
    <w:rsid w:val="002E6371"/>
    <w:rsid w:val="002E6A04"/>
    <w:rsid w:val="002E6C0B"/>
    <w:rsid w:val="002E6CB2"/>
    <w:rsid w:val="002E729C"/>
    <w:rsid w:val="002E781B"/>
    <w:rsid w:val="002E7BF8"/>
    <w:rsid w:val="002E7EB5"/>
    <w:rsid w:val="002E7FDE"/>
    <w:rsid w:val="002F04D4"/>
    <w:rsid w:val="002F0A77"/>
    <w:rsid w:val="002F0D78"/>
    <w:rsid w:val="002F0DB6"/>
    <w:rsid w:val="002F15EA"/>
    <w:rsid w:val="002F162F"/>
    <w:rsid w:val="002F1BDB"/>
    <w:rsid w:val="002F1E4B"/>
    <w:rsid w:val="002F24F6"/>
    <w:rsid w:val="002F2A5D"/>
    <w:rsid w:val="002F3706"/>
    <w:rsid w:val="002F39F4"/>
    <w:rsid w:val="002F3AB3"/>
    <w:rsid w:val="002F40D7"/>
    <w:rsid w:val="002F451E"/>
    <w:rsid w:val="002F4628"/>
    <w:rsid w:val="002F4B04"/>
    <w:rsid w:val="002F4B07"/>
    <w:rsid w:val="002F4CB8"/>
    <w:rsid w:val="002F4CC7"/>
    <w:rsid w:val="002F4D9D"/>
    <w:rsid w:val="002F5622"/>
    <w:rsid w:val="002F567B"/>
    <w:rsid w:val="002F62D7"/>
    <w:rsid w:val="002F63FF"/>
    <w:rsid w:val="002F6D0A"/>
    <w:rsid w:val="002F788D"/>
    <w:rsid w:val="002F79AE"/>
    <w:rsid w:val="002F7DE3"/>
    <w:rsid w:val="00300949"/>
    <w:rsid w:val="00300FDF"/>
    <w:rsid w:val="00301026"/>
    <w:rsid w:val="003011AA"/>
    <w:rsid w:val="00301542"/>
    <w:rsid w:val="00301676"/>
    <w:rsid w:val="00301C75"/>
    <w:rsid w:val="00302727"/>
    <w:rsid w:val="00303932"/>
    <w:rsid w:val="00304CF9"/>
    <w:rsid w:val="00304E8D"/>
    <w:rsid w:val="00305F79"/>
    <w:rsid w:val="0030697F"/>
    <w:rsid w:val="00306AA6"/>
    <w:rsid w:val="00306F93"/>
    <w:rsid w:val="003076CC"/>
    <w:rsid w:val="00307C8C"/>
    <w:rsid w:val="003103E1"/>
    <w:rsid w:val="003105F8"/>
    <w:rsid w:val="00310ECC"/>
    <w:rsid w:val="00310F6E"/>
    <w:rsid w:val="00311788"/>
    <w:rsid w:val="00311C79"/>
    <w:rsid w:val="00311F3B"/>
    <w:rsid w:val="0031217A"/>
    <w:rsid w:val="0031245C"/>
    <w:rsid w:val="003124A1"/>
    <w:rsid w:val="00312DC5"/>
    <w:rsid w:val="003134EE"/>
    <w:rsid w:val="00313A53"/>
    <w:rsid w:val="00313B7C"/>
    <w:rsid w:val="00314097"/>
    <w:rsid w:val="003146B3"/>
    <w:rsid w:val="0031475B"/>
    <w:rsid w:val="003147C5"/>
    <w:rsid w:val="0031510B"/>
    <w:rsid w:val="003157DF"/>
    <w:rsid w:val="00315C3F"/>
    <w:rsid w:val="00316428"/>
    <w:rsid w:val="003171BB"/>
    <w:rsid w:val="00317619"/>
    <w:rsid w:val="00320058"/>
    <w:rsid w:val="003206EA"/>
    <w:rsid w:val="00320B88"/>
    <w:rsid w:val="003212D7"/>
    <w:rsid w:val="003218D7"/>
    <w:rsid w:val="00321CA4"/>
    <w:rsid w:val="00321EE4"/>
    <w:rsid w:val="00322704"/>
    <w:rsid w:val="00322A3E"/>
    <w:rsid w:val="003233BA"/>
    <w:rsid w:val="0032384A"/>
    <w:rsid w:val="0032388B"/>
    <w:rsid w:val="00324618"/>
    <w:rsid w:val="00324D06"/>
    <w:rsid w:val="003250F5"/>
    <w:rsid w:val="003251B6"/>
    <w:rsid w:val="00325215"/>
    <w:rsid w:val="00325511"/>
    <w:rsid w:val="00325542"/>
    <w:rsid w:val="00325691"/>
    <w:rsid w:val="00325DA1"/>
    <w:rsid w:val="00326503"/>
    <w:rsid w:val="0032665D"/>
    <w:rsid w:val="003269CD"/>
    <w:rsid w:val="00326E4D"/>
    <w:rsid w:val="00326FD5"/>
    <w:rsid w:val="00327345"/>
    <w:rsid w:val="0032776F"/>
    <w:rsid w:val="00327EC6"/>
    <w:rsid w:val="00327FD0"/>
    <w:rsid w:val="00330553"/>
    <w:rsid w:val="00330BFE"/>
    <w:rsid w:val="00330C22"/>
    <w:rsid w:val="003310A8"/>
    <w:rsid w:val="003314A4"/>
    <w:rsid w:val="003315AE"/>
    <w:rsid w:val="00331852"/>
    <w:rsid w:val="00331924"/>
    <w:rsid w:val="003319A7"/>
    <w:rsid w:val="00331A04"/>
    <w:rsid w:val="00331E44"/>
    <w:rsid w:val="0033213A"/>
    <w:rsid w:val="00332597"/>
    <w:rsid w:val="00332C90"/>
    <w:rsid w:val="00332DCC"/>
    <w:rsid w:val="00332DDC"/>
    <w:rsid w:val="0033324C"/>
    <w:rsid w:val="003338F4"/>
    <w:rsid w:val="00333A71"/>
    <w:rsid w:val="00334037"/>
    <w:rsid w:val="003344BB"/>
    <w:rsid w:val="00334653"/>
    <w:rsid w:val="003352CA"/>
    <w:rsid w:val="00335398"/>
    <w:rsid w:val="003353CB"/>
    <w:rsid w:val="00335A0A"/>
    <w:rsid w:val="00335AE9"/>
    <w:rsid w:val="00336C1C"/>
    <w:rsid w:val="00336F00"/>
    <w:rsid w:val="0033716D"/>
    <w:rsid w:val="00337AAA"/>
    <w:rsid w:val="00337DEB"/>
    <w:rsid w:val="00337E82"/>
    <w:rsid w:val="0034025F"/>
    <w:rsid w:val="0034071A"/>
    <w:rsid w:val="00340946"/>
    <w:rsid w:val="00340A0E"/>
    <w:rsid w:val="00340ABC"/>
    <w:rsid w:val="00340FD6"/>
    <w:rsid w:val="00341229"/>
    <w:rsid w:val="00342331"/>
    <w:rsid w:val="00342368"/>
    <w:rsid w:val="0034247F"/>
    <w:rsid w:val="0034269A"/>
    <w:rsid w:val="003426D7"/>
    <w:rsid w:val="003429CE"/>
    <w:rsid w:val="003436B1"/>
    <w:rsid w:val="00343DFA"/>
    <w:rsid w:val="00343FA0"/>
    <w:rsid w:val="003448DB"/>
    <w:rsid w:val="00344BC8"/>
    <w:rsid w:val="00344C4C"/>
    <w:rsid w:val="0034534E"/>
    <w:rsid w:val="003456E3"/>
    <w:rsid w:val="0034581E"/>
    <w:rsid w:val="003460A8"/>
    <w:rsid w:val="00346376"/>
    <w:rsid w:val="00346BEB"/>
    <w:rsid w:val="003470E2"/>
    <w:rsid w:val="003476B5"/>
    <w:rsid w:val="00347F75"/>
    <w:rsid w:val="00350552"/>
    <w:rsid w:val="00350887"/>
    <w:rsid w:val="003508B8"/>
    <w:rsid w:val="00350CB2"/>
    <w:rsid w:val="003515FA"/>
    <w:rsid w:val="003519D8"/>
    <w:rsid w:val="00351C36"/>
    <w:rsid w:val="0035356C"/>
    <w:rsid w:val="003540ED"/>
    <w:rsid w:val="00354254"/>
    <w:rsid w:val="0035434A"/>
    <w:rsid w:val="003545F8"/>
    <w:rsid w:val="003548FD"/>
    <w:rsid w:val="00354FEE"/>
    <w:rsid w:val="00355C89"/>
    <w:rsid w:val="00355E6F"/>
    <w:rsid w:val="0035610B"/>
    <w:rsid w:val="003561AF"/>
    <w:rsid w:val="00357DB0"/>
    <w:rsid w:val="00357EA3"/>
    <w:rsid w:val="0036030F"/>
    <w:rsid w:val="00360CD4"/>
    <w:rsid w:val="00360D04"/>
    <w:rsid w:val="003611F4"/>
    <w:rsid w:val="00361620"/>
    <w:rsid w:val="00361ADE"/>
    <w:rsid w:val="00361B88"/>
    <w:rsid w:val="00361EB7"/>
    <w:rsid w:val="00361F65"/>
    <w:rsid w:val="00363DA7"/>
    <w:rsid w:val="00364282"/>
    <w:rsid w:val="00364322"/>
    <w:rsid w:val="003646E2"/>
    <w:rsid w:val="0036494D"/>
    <w:rsid w:val="003650AE"/>
    <w:rsid w:val="00365143"/>
    <w:rsid w:val="00366995"/>
    <w:rsid w:val="003669E8"/>
    <w:rsid w:val="00366D36"/>
    <w:rsid w:val="00367091"/>
    <w:rsid w:val="0036750C"/>
    <w:rsid w:val="00367C1D"/>
    <w:rsid w:val="00367CB0"/>
    <w:rsid w:val="0037077A"/>
    <w:rsid w:val="00370DE7"/>
    <w:rsid w:val="00371418"/>
    <w:rsid w:val="00371645"/>
    <w:rsid w:val="003717DA"/>
    <w:rsid w:val="00371850"/>
    <w:rsid w:val="003719EE"/>
    <w:rsid w:val="00371DDA"/>
    <w:rsid w:val="0037219B"/>
    <w:rsid w:val="00372774"/>
    <w:rsid w:val="00372BB2"/>
    <w:rsid w:val="00372C97"/>
    <w:rsid w:val="00372FE3"/>
    <w:rsid w:val="00373002"/>
    <w:rsid w:val="00373649"/>
    <w:rsid w:val="003738E2"/>
    <w:rsid w:val="00373FA3"/>
    <w:rsid w:val="003740BB"/>
    <w:rsid w:val="00374433"/>
    <w:rsid w:val="00374C31"/>
    <w:rsid w:val="00374C55"/>
    <w:rsid w:val="00374DF2"/>
    <w:rsid w:val="003759DE"/>
    <w:rsid w:val="00375B14"/>
    <w:rsid w:val="0037606D"/>
    <w:rsid w:val="00376ADB"/>
    <w:rsid w:val="00376B1D"/>
    <w:rsid w:val="00377129"/>
    <w:rsid w:val="003774CF"/>
    <w:rsid w:val="00377523"/>
    <w:rsid w:val="00377596"/>
    <w:rsid w:val="003777AC"/>
    <w:rsid w:val="0038043B"/>
    <w:rsid w:val="003807B9"/>
    <w:rsid w:val="00380AF4"/>
    <w:rsid w:val="00380D5C"/>
    <w:rsid w:val="00381392"/>
    <w:rsid w:val="003817BE"/>
    <w:rsid w:val="0038192B"/>
    <w:rsid w:val="0038230F"/>
    <w:rsid w:val="00382340"/>
    <w:rsid w:val="0038285B"/>
    <w:rsid w:val="003828AD"/>
    <w:rsid w:val="00382904"/>
    <w:rsid w:val="003838BF"/>
    <w:rsid w:val="00383BC6"/>
    <w:rsid w:val="003847E7"/>
    <w:rsid w:val="00384A24"/>
    <w:rsid w:val="00384C1A"/>
    <w:rsid w:val="00384EAD"/>
    <w:rsid w:val="00385274"/>
    <w:rsid w:val="00385B50"/>
    <w:rsid w:val="00385CED"/>
    <w:rsid w:val="0038637F"/>
    <w:rsid w:val="003864E7"/>
    <w:rsid w:val="00386860"/>
    <w:rsid w:val="00386D2D"/>
    <w:rsid w:val="00387B0F"/>
    <w:rsid w:val="003901B3"/>
    <w:rsid w:val="003902EF"/>
    <w:rsid w:val="0039044B"/>
    <w:rsid w:val="003906B4"/>
    <w:rsid w:val="00391076"/>
    <w:rsid w:val="0039134A"/>
    <w:rsid w:val="003917DD"/>
    <w:rsid w:val="00391FF3"/>
    <w:rsid w:val="0039229D"/>
    <w:rsid w:val="00392428"/>
    <w:rsid w:val="003926B5"/>
    <w:rsid w:val="00392B3C"/>
    <w:rsid w:val="00392C2E"/>
    <w:rsid w:val="0039376F"/>
    <w:rsid w:val="00394567"/>
    <w:rsid w:val="00394676"/>
    <w:rsid w:val="0039486C"/>
    <w:rsid w:val="00394B00"/>
    <w:rsid w:val="00394B77"/>
    <w:rsid w:val="003957C9"/>
    <w:rsid w:val="00395C46"/>
    <w:rsid w:val="00395E0E"/>
    <w:rsid w:val="00396913"/>
    <w:rsid w:val="00397080"/>
    <w:rsid w:val="003970CD"/>
    <w:rsid w:val="0039723C"/>
    <w:rsid w:val="00397710"/>
    <w:rsid w:val="00397F69"/>
    <w:rsid w:val="003A004A"/>
    <w:rsid w:val="003A09BC"/>
    <w:rsid w:val="003A0B76"/>
    <w:rsid w:val="003A17C7"/>
    <w:rsid w:val="003A18CB"/>
    <w:rsid w:val="003A1A68"/>
    <w:rsid w:val="003A1B39"/>
    <w:rsid w:val="003A2085"/>
    <w:rsid w:val="003A2CB9"/>
    <w:rsid w:val="003A2D78"/>
    <w:rsid w:val="003A3528"/>
    <w:rsid w:val="003A4007"/>
    <w:rsid w:val="003A442F"/>
    <w:rsid w:val="003A4DBA"/>
    <w:rsid w:val="003A50D6"/>
    <w:rsid w:val="003A53D3"/>
    <w:rsid w:val="003A5469"/>
    <w:rsid w:val="003A5951"/>
    <w:rsid w:val="003A5B95"/>
    <w:rsid w:val="003A5DB3"/>
    <w:rsid w:val="003A6285"/>
    <w:rsid w:val="003A6552"/>
    <w:rsid w:val="003A6568"/>
    <w:rsid w:val="003A66F9"/>
    <w:rsid w:val="003A706C"/>
    <w:rsid w:val="003A72F9"/>
    <w:rsid w:val="003A73DA"/>
    <w:rsid w:val="003A78D8"/>
    <w:rsid w:val="003B0097"/>
    <w:rsid w:val="003B0CA1"/>
    <w:rsid w:val="003B1178"/>
    <w:rsid w:val="003B119D"/>
    <w:rsid w:val="003B13F6"/>
    <w:rsid w:val="003B146C"/>
    <w:rsid w:val="003B16C4"/>
    <w:rsid w:val="003B184D"/>
    <w:rsid w:val="003B1CDD"/>
    <w:rsid w:val="003B1ECE"/>
    <w:rsid w:val="003B1F44"/>
    <w:rsid w:val="003B23C0"/>
    <w:rsid w:val="003B2C62"/>
    <w:rsid w:val="003B320A"/>
    <w:rsid w:val="003B321E"/>
    <w:rsid w:val="003B3406"/>
    <w:rsid w:val="003B35E3"/>
    <w:rsid w:val="003B3902"/>
    <w:rsid w:val="003B4224"/>
    <w:rsid w:val="003B43E8"/>
    <w:rsid w:val="003B4873"/>
    <w:rsid w:val="003B4A6A"/>
    <w:rsid w:val="003B4A71"/>
    <w:rsid w:val="003B4F90"/>
    <w:rsid w:val="003B57F4"/>
    <w:rsid w:val="003B5AF6"/>
    <w:rsid w:val="003B5CCB"/>
    <w:rsid w:val="003B5E1C"/>
    <w:rsid w:val="003B76EE"/>
    <w:rsid w:val="003B7791"/>
    <w:rsid w:val="003B7C0D"/>
    <w:rsid w:val="003B7DB1"/>
    <w:rsid w:val="003C001F"/>
    <w:rsid w:val="003C0250"/>
    <w:rsid w:val="003C037A"/>
    <w:rsid w:val="003C09AD"/>
    <w:rsid w:val="003C12A6"/>
    <w:rsid w:val="003C13AD"/>
    <w:rsid w:val="003C18AD"/>
    <w:rsid w:val="003C1A7C"/>
    <w:rsid w:val="003C1CEE"/>
    <w:rsid w:val="003C1D07"/>
    <w:rsid w:val="003C1DDF"/>
    <w:rsid w:val="003C1E55"/>
    <w:rsid w:val="003C2354"/>
    <w:rsid w:val="003C288D"/>
    <w:rsid w:val="003C2CF0"/>
    <w:rsid w:val="003C2FE3"/>
    <w:rsid w:val="003C3356"/>
    <w:rsid w:val="003C3A2F"/>
    <w:rsid w:val="003C4059"/>
    <w:rsid w:val="003C4A3A"/>
    <w:rsid w:val="003C5624"/>
    <w:rsid w:val="003C75C6"/>
    <w:rsid w:val="003C782A"/>
    <w:rsid w:val="003C7A0B"/>
    <w:rsid w:val="003C7D9C"/>
    <w:rsid w:val="003C7EF5"/>
    <w:rsid w:val="003D05D7"/>
    <w:rsid w:val="003D0704"/>
    <w:rsid w:val="003D07B3"/>
    <w:rsid w:val="003D098A"/>
    <w:rsid w:val="003D0A6F"/>
    <w:rsid w:val="003D0C83"/>
    <w:rsid w:val="003D0CBF"/>
    <w:rsid w:val="003D1143"/>
    <w:rsid w:val="003D18A2"/>
    <w:rsid w:val="003D1A03"/>
    <w:rsid w:val="003D1F48"/>
    <w:rsid w:val="003D1FA7"/>
    <w:rsid w:val="003D2167"/>
    <w:rsid w:val="003D2966"/>
    <w:rsid w:val="003D2C29"/>
    <w:rsid w:val="003D30D9"/>
    <w:rsid w:val="003D32AA"/>
    <w:rsid w:val="003D3304"/>
    <w:rsid w:val="003D37D2"/>
    <w:rsid w:val="003D3996"/>
    <w:rsid w:val="003D3FCE"/>
    <w:rsid w:val="003D453A"/>
    <w:rsid w:val="003D495D"/>
    <w:rsid w:val="003D6562"/>
    <w:rsid w:val="003D686A"/>
    <w:rsid w:val="003D68CC"/>
    <w:rsid w:val="003D6B0C"/>
    <w:rsid w:val="003D6C70"/>
    <w:rsid w:val="003D6F3C"/>
    <w:rsid w:val="003D7075"/>
    <w:rsid w:val="003D74E8"/>
    <w:rsid w:val="003D7866"/>
    <w:rsid w:val="003D7DA7"/>
    <w:rsid w:val="003D7E8F"/>
    <w:rsid w:val="003D7F7C"/>
    <w:rsid w:val="003E0121"/>
    <w:rsid w:val="003E026B"/>
    <w:rsid w:val="003E0F7C"/>
    <w:rsid w:val="003E1122"/>
    <w:rsid w:val="003E120E"/>
    <w:rsid w:val="003E1519"/>
    <w:rsid w:val="003E1796"/>
    <w:rsid w:val="003E1B9B"/>
    <w:rsid w:val="003E1D73"/>
    <w:rsid w:val="003E24A3"/>
    <w:rsid w:val="003E2579"/>
    <w:rsid w:val="003E2F07"/>
    <w:rsid w:val="003E3378"/>
    <w:rsid w:val="003E3BA1"/>
    <w:rsid w:val="003E46B6"/>
    <w:rsid w:val="003E4C4C"/>
    <w:rsid w:val="003E4FB1"/>
    <w:rsid w:val="003E530E"/>
    <w:rsid w:val="003E55CD"/>
    <w:rsid w:val="003E562B"/>
    <w:rsid w:val="003E586B"/>
    <w:rsid w:val="003E5AF7"/>
    <w:rsid w:val="003E5D51"/>
    <w:rsid w:val="003E63BF"/>
    <w:rsid w:val="003E669F"/>
    <w:rsid w:val="003E67A4"/>
    <w:rsid w:val="003E6F78"/>
    <w:rsid w:val="003E7627"/>
    <w:rsid w:val="003E7E1B"/>
    <w:rsid w:val="003F0185"/>
    <w:rsid w:val="003F054F"/>
    <w:rsid w:val="003F0575"/>
    <w:rsid w:val="003F0EC8"/>
    <w:rsid w:val="003F103E"/>
    <w:rsid w:val="003F1218"/>
    <w:rsid w:val="003F1461"/>
    <w:rsid w:val="003F15AE"/>
    <w:rsid w:val="003F15B5"/>
    <w:rsid w:val="003F1C93"/>
    <w:rsid w:val="003F236C"/>
    <w:rsid w:val="003F2479"/>
    <w:rsid w:val="003F27D0"/>
    <w:rsid w:val="003F28D7"/>
    <w:rsid w:val="003F2B9F"/>
    <w:rsid w:val="003F2D5D"/>
    <w:rsid w:val="003F2F2C"/>
    <w:rsid w:val="003F2F61"/>
    <w:rsid w:val="003F2FC7"/>
    <w:rsid w:val="003F3361"/>
    <w:rsid w:val="003F3413"/>
    <w:rsid w:val="003F3875"/>
    <w:rsid w:val="003F41A4"/>
    <w:rsid w:val="003F5854"/>
    <w:rsid w:val="003F5A9A"/>
    <w:rsid w:val="003F5BC2"/>
    <w:rsid w:val="003F5FA8"/>
    <w:rsid w:val="003F61E0"/>
    <w:rsid w:val="003F6374"/>
    <w:rsid w:val="003F64D5"/>
    <w:rsid w:val="003F65C7"/>
    <w:rsid w:val="003F6F3E"/>
    <w:rsid w:val="003F72E9"/>
    <w:rsid w:val="003F7EE5"/>
    <w:rsid w:val="0040082E"/>
    <w:rsid w:val="004008DB"/>
    <w:rsid w:val="00401287"/>
    <w:rsid w:val="004012D9"/>
    <w:rsid w:val="004012FC"/>
    <w:rsid w:val="00401877"/>
    <w:rsid w:val="0040187B"/>
    <w:rsid w:val="00401ADA"/>
    <w:rsid w:val="0040229C"/>
    <w:rsid w:val="004024FF"/>
    <w:rsid w:val="0040319F"/>
    <w:rsid w:val="00403369"/>
    <w:rsid w:val="0040341D"/>
    <w:rsid w:val="00404031"/>
    <w:rsid w:val="004041D4"/>
    <w:rsid w:val="00404796"/>
    <w:rsid w:val="00404894"/>
    <w:rsid w:val="00404A1F"/>
    <w:rsid w:val="00404ACA"/>
    <w:rsid w:val="004050B3"/>
    <w:rsid w:val="00405107"/>
    <w:rsid w:val="00405818"/>
    <w:rsid w:val="00406B91"/>
    <w:rsid w:val="004078E1"/>
    <w:rsid w:val="00407B9A"/>
    <w:rsid w:val="00410628"/>
    <w:rsid w:val="0041087C"/>
    <w:rsid w:val="00410BDA"/>
    <w:rsid w:val="00412137"/>
    <w:rsid w:val="00412C76"/>
    <w:rsid w:val="00412D1A"/>
    <w:rsid w:val="00412E88"/>
    <w:rsid w:val="004131C5"/>
    <w:rsid w:val="00413803"/>
    <w:rsid w:val="004139BA"/>
    <w:rsid w:val="0041411C"/>
    <w:rsid w:val="004143D4"/>
    <w:rsid w:val="00414646"/>
    <w:rsid w:val="004148C7"/>
    <w:rsid w:val="00414A4A"/>
    <w:rsid w:val="00414E48"/>
    <w:rsid w:val="00415553"/>
    <w:rsid w:val="00415AFC"/>
    <w:rsid w:val="00415C93"/>
    <w:rsid w:val="00415EBB"/>
    <w:rsid w:val="004161F6"/>
    <w:rsid w:val="00416541"/>
    <w:rsid w:val="0041659A"/>
    <w:rsid w:val="004173CA"/>
    <w:rsid w:val="00417679"/>
    <w:rsid w:val="004176AF"/>
    <w:rsid w:val="00417709"/>
    <w:rsid w:val="00417B04"/>
    <w:rsid w:val="00417CBB"/>
    <w:rsid w:val="00417D02"/>
    <w:rsid w:val="00417DA8"/>
    <w:rsid w:val="00420541"/>
    <w:rsid w:val="00420E9D"/>
    <w:rsid w:val="00421A62"/>
    <w:rsid w:val="00422642"/>
    <w:rsid w:val="00422C8E"/>
    <w:rsid w:val="00423252"/>
    <w:rsid w:val="00423704"/>
    <w:rsid w:val="00423E42"/>
    <w:rsid w:val="00423E71"/>
    <w:rsid w:val="00424C29"/>
    <w:rsid w:val="00424CE0"/>
    <w:rsid w:val="00425D4C"/>
    <w:rsid w:val="00425F4B"/>
    <w:rsid w:val="004268F6"/>
    <w:rsid w:val="00427495"/>
    <w:rsid w:val="00427498"/>
    <w:rsid w:val="004279AE"/>
    <w:rsid w:val="00430064"/>
    <w:rsid w:val="00431021"/>
    <w:rsid w:val="00431AB4"/>
    <w:rsid w:val="00432019"/>
    <w:rsid w:val="004327BD"/>
    <w:rsid w:val="00432A5B"/>
    <w:rsid w:val="004335A2"/>
    <w:rsid w:val="00433795"/>
    <w:rsid w:val="004339FA"/>
    <w:rsid w:val="00433AB0"/>
    <w:rsid w:val="00434087"/>
    <w:rsid w:val="00434C0F"/>
    <w:rsid w:val="004351D4"/>
    <w:rsid w:val="00435CB4"/>
    <w:rsid w:val="00436585"/>
    <w:rsid w:val="0043699F"/>
    <w:rsid w:val="00436A91"/>
    <w:rsid w:val="00436E34"/>
    <w:rsid w:val="0043711E"/>
    <w:rsid w:val="0043763F"/>
    <w:rsid w:val="00437DF2"/>
    <w:rsid w:val="00437ED9"/>
    <w:rsid w:val="00440014"/>
    <w:rsid w:val="004406CC"/>
    <w:rsid w:val="00440758"/>
    <w:rsid w:val="004409BC"/>
    <w:rsid w:val="00440A24"/>
    <w:rsid w:val="00440E3E"/>
    <w:rsid w:val="00441073"/>
    <w:rsid w:val="004414DE"/>
    <w:rsid w:val="004417CA"/>
    <w:rsid w:val="00441EB3"/>
    <w:rsid w:val="00441EE2"/>
    <w:rsid w:val="00442309"/>
    <w:rsid w:val="00442328"/>
    <w:rsid w:val="0044244D"/>
    <w:rsid w:val="00442D3F"/>
    <w:rsid w:val="004432AF"/>
    <w:rsid w:val="004439E4"/>
    <w:rsid w:val="00444042"/>
    <w:rsid w:val="00444AA2"/>
    <w:rsid w:val="00445E13"/>
    <w:rsid w:val="00446058"/>
    <w:rsid w:val="0044658D"/>
    <w:rsid w:val="0044681A"/>
    <w:rsid w:val="00446971"/>
    <w:rsid w:val="00447849"/>
    <w:rsid w:val="00447AF1"/>
    <w:rsid w:val="00447FA6"/>
    <w:rsid w:val="004507FB"/>
    <w:rsid w:val="00450D72"/>
    <w:rsid w:val="00450E26"/>
    <w:rsid w:val="004516D8"/>
    <w:rsid w:val="00451CB1"/>
    <w:rsid w:val="00451D9D"/>
    <w:rsid w:val="004522A8"/>
    <w:rsid w:val="00452A10"/>
    <w:rsid w:val="00452FAD"/>
    <w:rsid w:val="004530F1"/>
    <w:rsid w:val="004535E0"/>
    <w:rsid w:val="00453714"/>
    <w:rsid w:val="00453897"/>
    <w:rsid w:val="0045480D"/>
    <w:rsid w:val="00454880"/>
    <w:rsid w:val="00455ABE"/>
    <w:rsid w:val="00455E15"/>
    <w:rsid w:val="00455EEE"/>
    <w:rsid w:val="0045691F"/>
    <w:rsid w:val="00456C34"/>
    <w:rsid w:val="00456C44"/>
    <w:rsid w:val="0045743B"/>
    <w:rsid w:val="0045755E"/>
    <w:rsid w:val="0046006D"/>
    <w:rsid w:val="0046015D"/>
    <w:rsid w:val="004601E1"/>
    <w:rsid w:val="0046072C"/>
    <w:rsid w:val="00460A90"/>
    <w:rsid w:val="00460B5C"/>
    <w:rsid w:val="00460C84"/>
    <w:rsid w:val="0046129E"/>
    <w:rsid w:val="004612AB"/>
    <w:rsid w:val="004623E0"/>
    <w:rsid w:val="00462766"/>
    <w:rsid w:val="00463510"/>
    <w:rsid w:val="004637A0"/>
    <w:rsid w:val="0046396C"/>
    <w:rsid w:val="00464617"/>
    <w:rsid w:val="004648C5"/>
    <w:rsid w:val="0046496A"/>
    <w:rsid w:val="00464ADD"/>
    <w:rsid w:val="00464DD7"/>
    <w:rsid w:val="00464F4E"/>
    <w:rsid w:val="00465034"/>
    <w:rsid w:val="00465B43"/>
    <w:rsid w:val="00465F7C"/>
    <w:rsid w:val="00465F7F"/>
    <w:rsid w:val="0046645E"/>
    <w:rsid w:val="004665E4"/>
    <w:rsid w:val="0046681E"/>
    <w:rsid w:val="004669D8"/>
    <w:rsid w:val="004679BA"/>
    <w:rsid w:val="00467FC1"/>
    <w:rsid w:val="0047042C"/>
    <w:rsid w:val="00470AC5"/>
    <w:rsid w:val="0047117A"/>
    <w:rsid w:val="004712C1"/>
    <w:rsid w:val="00471755"/>
    <w:rsid w:val="0047185B"/>
    <w:rsid w:val="00472206"/>
    <w:rsid w:val="0047257E"/>
    <w:rsid w:val="00472641"/>
    <w:rsid w:val="004731F1"/>
    <w:rsid w:val="004738E3"/>
    <w:rsid w:val="00473ED0"/>
    <w:rsid w:val="00474BF1"/>
    <w:rsid w:val="0047569A"/>
    <w:rsid w:val="00475A93"/>
    <w:rsid w:val="00475F0F"/>
    <w:rsid w:val="00476A43"/>
    <w:rsid w:val="00476AF7"/>
    <w:rsid w:val="00476C2F"/>
    <w:rsid w:val="00476C37"/>
    <w:rsid w:val="00476CED"/>
    <w:rsid w:val="0047712B"/>
    <w:rsid w:val="0047719D"/>
    <w:rsid w:val="004772A8"/>
    <w:rsid w:val="0047735F"/>
    <w:rsid w:val="0047775B"/>
    <w:rsid w:val="00477918"/>
    <w:rsid w:val="00477D39"/>
    <w:rsid w:val="00480C0D"/>
    <w:rsid w:val="004816BD"/>
    <w:rsid w:val="00482055"/>
    <w:rsid w:val="00482871"/>
    <w:rsid w:val="00482D76"/>
    <w:rsid w:val="00483183"/>
    <w:rsid w:val="00483712"/>
    <w:rsid w:val="00483D8A"/>
    <w:rsid w:val="00483DC9"/>
    <w:rsid w:val="00484551"/>
    <w:rsid w:val="00484FA4"/>
    <w:rsid w:val="004852B9"/>
    <w:rsid w:val="0048537B"/>
    <w:rsid w:val="00485858"/>
    <w:rsid w:val="00486615"/>
    <w:rsid w:val="00486C90"/>
    <w:rsid w:val="00486ED4"/>
    <w:rsid w:val="00490296"/>
    <w:rsid w:val="004902DB"/>
    <w:rsid w:val="0049076D"/>
    <w:rsid w:val="00490856"/>
    <w:rsid w:val="00490AD7"/>
    <w:rsid w:val="00491593"/>
    <w:rsid w:val="0049193C"/>
    <w:rsid w:val="00491C32"/>
    <w:rsid w:val="00493005"/>
    <w:rsid w:val="0049384D"/>
    <w:rsid w:val="00493886"/>
    <w:rsid w:val="00493ECA"/>
    <w:rsid w:val="00494481"/>
    <w:rsid w:val="0049469C"/>
    <w:rsid w:val="00494CAD"/>
    <w:rsid w:val="004956B3"/>
    <w:rsid w:val="00496237"/>
    <w:rsid w:val="00496E2E"/>
    <w:rsid w:val="004972D2"/>
    <w:rsid w:val="004A00AE"/>
    <w:rsid w:val="004A0369"/>
    <w:rsid w:val="004A0C56"/>
    <w:rsid w:val="004A0EED"/>
    <w:rsid w:val="004A1F8B"/>
    <w:rsid w:val="004A30FA"/>
    <w:rsid w:val="004A317F"/>
    <w:rsid w:val="004A331A"/>
    <w:rsid w:val="004A3576"/>
    <w:rsid w:val="004A3E2A"/>
    <w:rsid w:val="004A409E"/>
    <w:rsid w:val="004A42AF"/>
    <w:rsid w:val="004A4903"/>
    <w:rsid w:val="004A4F75"/>
    <w:rsid w:val="004A4FBF"/>
    <w:rsid w:val="004A61A5"/>
    <w:rsid w:val="004A6291"/>
    <w:rsid w:val="004A64FE"/>
    <w:rsid w:val="004A6CEC"/>
    <w:rsid w:val="004A6E76"/>
    <w:rsid w:val="004A6FB3"/>
    <w:rsid w:val="004A6FC5"/>
    <w:rsid w:val="004A6FE1"/>
    <w:rsid w:val="004A70A8"/>
    <w:rsid w:val="004A7260"/>
    <w:rsid w:val="004A7B71"/>
    <w:rsid w:val="004B0564"/>
    <w:rsid w:val="004B0725"/>
    <w:rsid w:val="004B0BAE"/>
    <w:rsid w:val="004B0BB6"/>
    <w:rsid w:val="004B1629"/>
    <w:rsid w:val="004B180E"/>
    <w:rsid w:val="004B19D4"/>
    <w:rsid w:val="004B1C56"/>
    <w:rsid w:val="004B2131"/>
    <w:rsid w:val="004B23BF"/>
    <w:rsid w:val="004B2420"/>
    <w:rsid w:val="004B2B09"/>
    <w:rsid w:val="004B2E27"/>
    <w:rsid w:val="004B2F6A"/>
    <w:rsid w:val="004B3E44"/>
    <w:rsid w:val="004B3EA0"/>
    <w:rsid w:val="004B404B"/>
    <w:rsid w:val="004B4855"/>
    <w:rsid w:val="004B4C56"/>
    <w:rsid w:val="004B5022"/>
    <w:rsid w:val="004B5059"/>
    <w:rsid w:val="004B5A53"/>
    <w:rsid w:val="004B5C46"/>
    <w:rsid w:val="004B639B"/>
    <w:rsid w:val="004B7423"/>
    <w:rsid w:val="004B79AD"/>
    <w:rsid w:val="004B7B07"/>
    <w:rsid w:val="004C08FB"/>
    <w:rsid w:val="004C09A7"/>
    <w:rsid w:val="004C1A1F"/>
    <w:rsid w:val="004C1BF8"/>
    <w:rsid w:val="004C1E8D"/>
    <w:rsid w:val="004C1FB2"/>
    <w:rsid w:val="004C259E"/>
    <w:rsid w:val="004C25F9"/>
    <w:rsid w:val="004C2B23"/>
    <w:rsid w:val="004C3F4B"/>
    <w:rsid w:val="004C4249"/>
    <w:rsid w:val="004C4250"/>
    <w:rsid w:val="004C4693"/>
    <w:rsid w:val="004C47D2"/>
    <w:rsid w:val="004C4835"/>
    <w:rsid w:val="004C4E2E"/>
    <w:rsid w:val="004C573F"/>
    <w:rsid w:val="004C5A4A"/>
    <w:rsid w:val="004C5D1D"/>
    <w:rsid w:val="004C5D49"/>
    <w:rsid w:val="004C5E6C"/>
    <w:rsid w:val="004C5EA8"/>
    <w:rsid w:val="004C67F1"/>
    <w:rsid w:val="004C6C62"/>
    <w:rsid w:val="004C71DC"/>
    <w:rsid w:val="004C7A20"/>
    <w:rsid w:val="004C7D1B"/>
    <w:rsid w:val="004C7E78"/>
    <w:rsid w:val="004D02F1"/>
    <w:rsid w:val="004D04FD"/>
    <w:rsid w:val="004D05C2"/>
    <w:rsid w:val="004D09D1"/>
    <w:rsid w:val="004D0ECE"/>
    <w:rsid w:val="004D0EDC"/>
    <w:rsid w:val="004D1348"/>
    <w:rsid w:val="004D1AE6"/>
    <w:rsid w:val="004D23A5"/>
    <w:rsid w:val="004D2B7E"/>
    <w:rsid w:val="004D2BD1"/>
    <w:rsid w:val="004D2F9D"/>
    <w:rsid w:val="004D3A69"/>
    <w:rsid w:val="004D3F79"/>
    <w:rsid w:val="004D4331"/>
    <w:rsid w:val="004D454B"/>
    <w:rsid w:val="004D4C8C"/>
    <w:rsid w:val="004D4EEC"/>
    <w:rsid w:val="004D5581"/>
    <w:rsid w:val="004D58D0"/>
    <w:rsid w:val="004D5B29"/>
    <w:rsid w:val="004D5D7C"/>
    <w:rsid w:val="004D5EFA"/>
    <w:rsid w:val="004D61C9"/>
    <w:rsid w:val="004D6305"/>
    <w:rsid w:val="004D6306"/>
    <w:rsid w:val="004D64B6"/>
    <w:rsid w:val="004D652F"/>
    <w:rsid w:val="004D680A"/>
    <w:rsid w:val="004D6ABD"/>
    <w:rsid w:val="004D6DFE"/>
    <w:rsid w:val="004D730E"/>
    <w:rsid w:val="004D7ABA"/>
    <w:rsid w:val="004D7B86"/>
    <w:rsid w:val="004E13BB"/>
    <w:rsid w:val="004E157F"/>
    <w:rsid w:val="004E1650"/>
    <w:rsid w:val="004E1D05"/>
    <w:rsid w:val="004E1E81"/>
    <w:rsid w:val="004E20BC"/>
    <w:rsid w:val="004E2317"/>
    <w:rsid w:val="004E28A9"/>
    <w:rsid w:val="004E2F45"/>
    <w:rsid w:val="004E3175"/>
    <w:rsid w:val="004E3516"/>
    <w:rsid w:val="004E355D"/>
    <w:rsid w:val="004E35E3"/>
    <w:rsid w:val="004E388C"/>
    <w:rsid w:val="004E38BC"/>
    <w:rsid w:val="004E3B62"/>
    <w:rsid w:val="004E409F"/>
    <w:rsid w:val="004E4428"/>
    <w:rsid w:val="004E4553"/>
    <w:rsid w:val="004E4CC4"/>
    <w:rsid w:val="004E4E3D"/>
    <w:rsid w:val="004E535D"/>
    <w:rsid w:val="004E53B4"/>
    <w:rsid w:val="004E5B0E"/>
    <w:rsid w:val="004E5DA7"/>
    <w:rsid w:val="004E6C15"/>
    <w:rsid w:val="004E6DDE"/>
    <w:rsid w:val="004E73E0"/>
    <w:rsid w:val="004E74D5"/>
    <w:rsid w:val="004E7CC2"/>
    <w:rsid w:val="004F03E7"/>
    <w:rsid w:val="004F058D"/>
    <w:rsid w:val="004F0681"/>
    <w:rsid w:val="004F107C"/>
    <w:rsid w:val="004F12F1"/>
    <w:rsid w:val="004F1855"/>
    <w:rsid w:val="004F1FB8"/>
    <w:rsid w:val="004F20B8"/>
    <w:rsid w:val="004F2BAC"/>
    <w:rsid w:val="004F3CF1"/>
    <w:rsid w:val="004F42DD"/>
    <w:rsid w:val="004F434A"/>
    <w:rsid w:val="004F4B8E"/>
    <w:rsid w:val="004F4DB6"/>
    <w:rsid w:val="004F4EE5"/>
    <w:rsid w:val="004F5428"/>
    <w:rsid w:val="004F5903"/>
    <w:rsid w:val="004F5B4E"/>
    <w:rsid w:val="004F5E9C"/>
    <w:rsid w:val="004F62A6"/>
    <w:rsid w:val="004F69ED"/>
    <w:rsid w:val="004F6E68"/>
    <w:rsid w:val="004F6FB3"/>
    <w:rsid w:val="004F7502"/>
    <w:rsid w:val="004F7A46"/>
    <w:rsid w:val="0050016C"/>
    <w:rsid w:val="005005E2"/>
    <w:rsid w:val="00500C09"/>
    <w:rsid w:val="00501213"/>
    <w:rsid w:val="005013D2"/>
    <w:rsid w:val="00501424"/>
    <w:rsid w:val="00501479"/>
    <w:rsid w:val="005015DA"/>
    <w:rsid w:val="00501945"/>
    <w:rsid w:val="005019A0"/>
    <w:rsid w:val="005019A8"/>
    <w:rsid w:val="00502229"/>
    <w:rsid w:val="0050233D"/>
    <w:rsid w:val="0050254E"/>
    <w:rsid w:val="005029F5"/>
    <w:rsid w:val="00502A39"/>
    <w:rsid w:val="005037E9"/>
    <w:rsid w:val="005038E4"/>
    <w:rsid w:val="00503A61"/>
    <w:rsid w:val="005047A7"/>
    <w:rsid w:val="005057B7"/>
    <w:rsid w:val="005058A8"/>
    <w:rsid w:val="00505997"/>
    <w:rsid w:val="00505B62"/>
    <w:rsid w:val="005067E4"/>
    <w:rsid w:val="005069F4"/>
    <w:rsid w:val="00506C9A"/>
    <w:rsid w:val="00507898"/>
    <w:rsid w:val="00510270"/>
    <w:rsid w:val="00510394"/>
    <w:rsid w:val="00510892"/>
    <w:rsid w:val="005111FF"/>
    <w:rsid w:val="005116AF"/>
    <w:rsid w:val="005116C9"/>
    <w:rsid w:val="005118E5"/>
    <w:rsid w:val="005119FD"/>
    <w:rsid w:val="00512F29"/>
    <w:rsid w:val="00512F5A"/>
    <w:rsid w:val="00513278"/>
    <w:rsid w:val="005132A0"/>
    <w:rsid w:val="005140C5"/>
    <w:rsid w:val="005142B1"/>
    <w:rsid w:val="0051467E"/>
    <w:rsid w:val="00514885"/>
    <w:rsid w:val="005149AB"/>
    <w:rsid w:val="0051513A"/>
    <w:rsid w:val="00515A5A"/>
    <w:rsid w:val="005162AA"/>
    <w:rsid w:val="0051753E"/>
    <w:rsid w:val="005177E4"/>
    <w:rsid w:val="0051780E"/>
    <w:rsid w:val="00517B57"/>
    <w:rsid w:val="005204E2"/>
    <w:rsid w:val="005206A9"/>
    <w:rsid w:val="005207C7"/>
    <w:rsid w:val="00520826"/>
    <w:rsid w:val="00521437"/>
    <w:rsid w:val="005216CB"/>
    <w:rsid w:val="00521866"/>
    <w:rsid w:val="005224A1"/>
    <w:rsid w:val="0052266C"/>
    <w:rsid w:val="00522ABE"/>
    <w:rsid w:val="00522AE3"/>
    <w:rsid w:val="00522ECB"/>
    <w:rsid w:val="00522FEE"/>
    <w:rsid w:val="0052305F"/>
    <w:rsid w:val="0052324E"/>
    <w:rsid w:val="00523CEA"/>
    <w:rsid w:val="005245E6"/>
    <w:rsid w:val="00524EC1"/>
    <w:rsid w:val="005250E0"/>
    <w:rsid w:val="00525111"/>
    <w:rsid w:val="00525FF4"/>
    <w:rsid w:val="005267DA"/>
    <w:rsid w:val="00526850"/>
    <w:rsid w:val="0052721D"/>
    <w:rsid w:val="00527221"/>
    <w:rsid w:val="005274E9"/>
    <w:rsid w:val="0052784E"/>
    <w:rsid w:val="00527894"/>
    <w:rsid w:val="00527DB1"/>
    <w:rsid w:val="00527FC9"/>
    <w:rsid w:val="00530148"/>
    <w:rsid w:val="00530150"/>
    <w:rsid w:val="00531118"/>
    <w:rsid w:val="005314AE"/>
    <w:rsid w:val="0053156D"/>
    <w:rsid w:val="005315D2"/>
    <w:rsid w:val="00531749"/>
    <w:rsid w:val="00531900"/>
    <w:rsid w:val="00531B91"/>
    <w:rsid w:val="00531DE0"/>
    <w:rsid w:val="005321B4"/>
    <w:rsid w:val="005322AE"/>
    <w:rsid w:val="0053286D"/>
    <w:rsid w:val="005328AB"/>
    <w:rsid w:val="005335DD"/>
    <w:rsid w:val="00533D1B"/>
    <w:rsid w:val="0053416A"/>
    <w:rsid w:val="00534359"/>
    <w:rsid w:val="00534429"/>
    <w:rsid w:val="00534991"/>
    <w:rsid w:val="00534E09"/>
    <w:rsid w:val="00534F65"/>
    <w:rsid w:val="005352F6"/>
    <w:rsid w:val="00535485"/>
    <w:rsid w:val="005358EE"/>
    <w:rsid w:val="00535F37"/>
    <w:rsid w:val="005365A0"/>
    <w:rsid w:val="00536DE7"/>
    <w:rsid w:val="00536FF5"/>
    <w:rsid w:val="00540339"/>
    <w:rsid w:val="005403CC"/>
    <w:rsid w:val="0054150D"/>
    <w:rsid w:val="00541BE2"/>
    <w:rsid w:val="00541F7E"/>
    <w:rsid w:val="0054230F"/>
    <w:rsid w:val="0054255F"/>
    <w:rsid w:val="005429FE"/>
    <w:rsid w:val="00542A98"/>
    <w:rsid w:val="00542CAA"/>
    <w:rsid w:val="0054375C"/>
    <w:rsid w:val="00543ABE"/>
    <w:rsid w:val="0054515B"/>
    <w:rsid w:val="00545239"/>
    <w:rsid w:val="00545A7D"/>
    <w:rsid w:val="00545E1E"/>
    <w:rsid w:val="00545F1C"/>
    <w:rsid w:val="00546069"/>
    <w:rsid w:val="00546A44"/>
    <w:rsid w:val="00546D04"/>
    <w:rsid w:val="0054717D"/>
    <w:rsid w:val="00547A9C"/>
    <w:rsid w:val="00550051"/>
    <w:rsid w:val="00550C36"/>
    <w:rsid w:val="00551A0B"/>
    <w:rsid w:val="00551F55"/>
    <w:rsid w:val="005524A1"/>
    <w:rsid w:val="005527B5"/>
    <w:rsid w:val="00552818"/>
    <w:rsid w:val="00552A47"/>
    <w:rsid w:val="00552B1E"/>
    <w:rsid w:val="00552D74"/>
    <w:rsid w:val="00552F6D"/>
    <w:rsid w:val="0055384B"/>
    <w:rsid w:val="00553A59"/>
    <w:rsid w:val="00554496"/>
    <w:rsid w:val="005547B1"/>
    <w:rsid w:val="00554A8F"/>
    <w:rsid w:val="00554D96"/>
    <w:rsid w:val="0055566E"/>
    <w:rsid w:val="005558F9"/>
    <w:rsid w:val="00555F2F"/>
    <w:rsid w:val="00556ABC"/>
    <w:rsid w:val="00557167"/>
    <w:rsid w:val="00557256"/>
    <w:rsid w:val="00557B06"/>
    <w:rsid w:val="00557E32"/>
    <w:rsid w:val="00557F6C"/>
    <w:rsid w:val="005604B2"/>
    <w:rsid w:val="0056082C"/>
    <w:rsid w:val="00560A14"/>
    <w:rsid w:val="00560B0E"/>
    <w:rsid w:val="00560D8A"/>
    <w:rsid w:val="005614D6"/>
    <w:rsid w:val="00561806"/>
    <w:rsid w:val="00561B05"/>
    <w:rsid w:val="0056211D"/>
    <w:rsid w:val="00562B67"/>
    <w:rsid w:val="00562D70"/>
    <w:rsid w:val="00563318"/>
    <w:rsid w:val="00563586"/>
    <w:rsid w:val="00563AA1"/>
    <w:rsid w:val="00563AEE"/>
    <w:rsid w:val="00563B65"/>
    <w:rsid w:val="00563C8D"/>
    <w:rsid w:val="00563D0E"/>
    <w:rsid w:val="005641A7"/>
    <w:rsid w:val="0056494B"/>
    <w:rsid w:val="00564D4C"/>
    <w:rsid w:val="00564D5F"/>
    <w:rsid w:val="00565047"/>
    <w:rsid w:val="0056615F"/>
    <w:rsid w:val="0056635C"/>
    <w:rsid w:val="00566A16"/>
    <w:rsid w:val="0056726B"/>
    <w:rsid w:val="005679C5"/>
    <w:rsid w:val="00570127"/>
    <w:rsid w:val="0057029A"/>
    <w:rsid w:val="005702FE"/>
    <w:rsid w:val="005707FC"/>
    <w:rsid w:val="00570A5F"/>
    <w:rsid w:val="00570DB7"/>
    <w:rsid w:val="00571035"/>
    <w:rsid w:val="00571538"/>
    <w:rsid w:val="00572228"/>
    <w:rsid w:val="00572289"/>
    <w:rsid w:val="005739E3"/>
    <w:rsid w:val="00573C71"/>
    <w:rsid w:val="0057520D"/>
    <w:rsid w:val="005758D6"/>
    <w:rsid w:val="00576E83"/>
    <w:rsid w:val="00577257"/>
    <w:rsid w:val="005778A7"/>
    <w:rsid w:val="00577EEF"/>
    <w:rsid w:val="0058049D"/>
    <w:rsid w:val="005805A3"/>
    <w:rsid w:val="00581B72"/>
    <w:rsid w:val="0058209A"/>
    <w:rsid w:val="005825BA"/>
    <w:rsid w:val="00582C83"/>
    <w:rsid w:val="005836C7"/>
    <w:rsid w:val="00583C87"/>
    <w:rsid w:val="00583CA8"/>
    <w:rsid w:val="00584208"/>
    <w:rsid w:val="00585654"/>
    <w:rsid w:val="00585936"/>
    <w:rsid w:val="005859D1"/>
    <w:rsid w:val="00585B46"/>
    <w:rsid w:val="00585C80"/>
    <w:rsid w:val="00586190"/>
    <w:rsid w:val="00586245"/>
    <w:rsid w:val="005862FB"/>
    <w:rsid w:val="00586A80"/>
    <w:rsid w:val="00586E48"/>
    <w:rsid w:val="00586EFF"/>
    <w:rsid w:val="00587029"/>
    <w:rsid w:val="00587202"/>
    <w:rsid w:val="005873B9"/>
    <w:rsid w:val="00587600"/>
    <w:rsid w:val="00587C01"/>
    <w:rsid w:val="00587C5F"/>
    <w:rsid w:val="00587E0D"/>
    <w:rsid w:val="00590ED3"/>
    <w:rsid w:val="00592220"/>
    <w:rsid w:val="005930EA"/>
    <w:rsid w:val="00593C13"/>
    <w:rsid w:val="00593D24"/>
    <w:rsid w:val="005948CD"/>
    <w:rsid w:val="00595259"/>
    <w:rsid w:val="005953CD"/>
    <w:rsid w:val="005964BE"/>
    <w:rsid w:val="00596D8D"/>
    <w:rsid w:val="00596E1D"/>
    <w:rsid w:val="00596E6B"/>
    <w:rsid w:val="00596EE5"/>
    <w:rsid w:val="005978A4"/>
    <w:rsid w:val="00597AB5"/>
    <w:rsid w:val="00597EC8"/>
    <w:rsid w:val="00597F39"/>
    <w:rsid w:val="005A0209"/>
    <w:rsid w:val="005A06E3"/>
    <w:rsid w:val="005A0B7D"/>
    <w:rsid w:val="005A0ECD"/>
    <w:rsid w:val="005A0F15"/>
    <w:rsid w:val="005A1309"/>
    <w:rsid w:val="005A15DB"/>
    <w:rsid w:val="005A1B0D"/>
    <w:rsid w:val="005A1BD9"/>
    <w:rsid w:val="005A1C65"/>
    <w:rsid w:val="005A32DE"/>
    <w:rsid w:val="005A351B"/>
    <w:rsid w:val="005A3708"/>
    <w:rsid w:val="005A3852"/>
    <w:rsid w:val="005A3857"/>
    <w:rsid w:val="005A42BB"/>
    <w:rsid w:val="005A49CC"/>
    <w:rsid w:val="005A539D"/>
    <w:rsid w:val="005A5449"/>
    <w:rsid w:val="005A5994"/>
    <w:rsid w:val="005A5D67"/>
    <w:rsid w:val="005A5E9F"/>
    <w:rsid w:val="005A6067"/>
    <w:rsid w:val="005A6D5B"/>
    <w:rsid w:val="005A7294"/>
    <w:rsid w:val="005A78DD"/>
    <w:rsid w:val="005A7AAF"/>
    <w:rsid w:val="005A7E2E"/>
    <w:rsid w:val="005B0A34"/>
    <w:rsid w:val="005B1511"/>
    <w:rsid w:val="005B19DD"/>
    <w:rsid w:val="005B1AD6"/>
    <w:rsid w:val="005B356A"/>
    <w:rsid w:val="005B35F4"/>
    <w:rsid w:val="005B456E"/>
    <w:rsid w:val="005B4F75"/>
    <w:rsid w:val="005B503E"/>
    <w:rsid w:val="005B55AE"/>
    <w:rsid w:val="005B5632"/>
    <w:rsid w:val="005B592A"/>
    <w:rsid w:val="005B5A3C"/>
    <w:rsid w:val="005B5DB5"/>
    <w:rsid w:val="005B601F"/>
    <w:rsid w:val="005B6B31"/>
    <w:rsid w:val="005B6C5D"/>
    <w:rsid w:val="005B6C87"/>
    <w:rsid w:val="005B7002"/>
    <w:rsid w:val="005B706C"/>
    <w:rsid w:val="005B7A02"/>
    <w:rsid w:val="005B7A87"/>
    <w:rsid w:val="005B7B87"/>
    <w:rsid w:val="005C0046"/>
    <w:rsid w:val="005C0429"/>
    <w:rsid w:val="005C0699"/>
    <w:rsid w:val="005C0998"/>
    <w:rsid w:val="005C0A6E"/>
    <w:rsid w:val="005C0DDB"/>
    <w:rsid w:val="005C1516"/>
    <w:rsid w:val="005C1608"/>
    <w:rsid w:val="005C182A"/>
    <w:rsid w:val="005C198C"/>
    <w:rsid w:val="005C21DD"/>
    <w:rsid w:val="005C2205"/>
    <w:rsid w:val="005C23A3"/>
    <w:rsid w:val="005C2F44"/>
    <w:rsid w:val="005C37A3"/>
    <w:rsid w:val="005C385F"/>
    <w:rsid w:val="005C38C3"/>
    <w:rsid w:val="005C38F0"/>
    <w:rsid w:val="005C4E0B"/>
    <w:rsid w:val="005C4F64"/>
    <w:rsid w:val="005C51B1"/>
    <w:rsid w:val="005C5A95"/>
    <w:rsid w:val="005C5AA5"/>
    <w:rsid w:val="005C5AAA"/>
    <w:rsid w:val="005C5B45"/>
    <w:rsid w:val="005C6302"/>
    <w:rsid w:val="005C634B"/>
    <w:rsid w:val="005C6BA7"/>
    <w:rsid w:val="005C6C58"/>
    <w:rsid w:val="005C6E5B"/>
    <w:rsid w:val="005C726F"/>
    <w:rsid w:val="005C75B2"/>
    <w:rsid w:val="005C79D5"/>
    <w:rsid w:val="005C7F81"/>
    <w:rsid w:val="005D0019"/>
    <w:rsid w:val="005D0048"/>
    <w:rsid w:val="005D05A9"/>
    <w:rsid w:val="005D1BD3"/>
    <w:rsid w:val="005D1FE8"/>
    <w:rsid w:val="005D2595"/>
    <w:rsid w:val="005D2AF7"/>
    <w:rsid w:val="005D2E33"/>
    <w:rsid w:val="005D2F8D"/>
    <w:rsid w:val="005D3699"/>
    <w:rsid w:val="005D40F0"/>
    <w:rsid w:val="005D410D"/>
    <w:rsid w:val="005D4E18"/>
    <w:rsid w:val="005D5163"/>
    <w:rsid w:val="005D61FC"/>
    <w:rsid w:val="005D66EC"/>
    <w:rsid w:val="005D68E3"/>
    <w:rsid w:val="005D70A3"/>
    <w:rsid w:val="005D7109"/>
    <w:rsid w:val="005D7441"/>
    <w:rsid w:val="005D7553"/>
    <w:rsid w:val="005D7BFD"/>
    <w:rsid w:val="005E0A6E"/>
    <w:rsid w:val="005E0D66"/>
    <w:rsid w:val="005E1274"/>
    <w:rsid w:val="005E14F4"/>
    <w:rsid w:val="005E1672"/>
    <w:rsid w:val="005E1E0E"/>
    <w:rsid w:val="005E1FEE"/>
    <w:rsid w:val="005E201D"/>
    <w:rsid w:val="005E2723"/>
    <w:rsid w:val="005E2BD3"/>
    <w:rsid w:val="005E3195"/>
    <w:rsid w:val="005E37D5"/>
    <w:rsid w:val="005E38EE"/>
    <w:rsid w:val="005E396F"/>
    <w:rsid w:val="005E41D2"/>
    <w:rsid w:val="005E45A4"/>
    <w:rsid w:val="005E4710"/>
    <w:rsid w:val="005E533A"/>
    <w:rsid w:val="005E5521"/>
    <w:rsid w:val="005E5EA2"/>
    <w:rsid w:val="005E6022"/>
    <w:rsid w:val="005E65CE"/>
    <w:rsid w:val="005E6C81"/>
    <w:rsid w:val="005E7119"/>
    <w:rsid w:val="005E74E1"/>
    <w:rsid w:val="005E7F26"/>
    <w:rsid w:val="005E7F60"/>
    <w:rsid w:val="005F02EE"/>
    <w:rsid w:val="005F0656"/>
    <w:rsid w:val="005F09E4"/>
    <w:rsid w:val="005F0D07"/>
    <w:rsid w:val="005F0D53"/>
    <w:rsid w:val="005F120B"/>
    <w:rsid w:val="005F1A11"/>
    <w:rsid w:val="005F1D39"/>
    <w:rsid w:val="005F2241"/>
    <w:rsid w:val="005F2BA8"/>
    <w:rsid w:val="005F33A2"/>
    <w:rsid w:val="005F377F"/>
    <w:rsid w:val="005F401A"/>
    <w:rsid w:val="005F48F5"/>
    <w:rsid w:val="005F56BB"/>
    <w:rsid w:val="005F56BC"/>
    <w:rsid w:val="005F5843"/>
    <w:rsid w:val="005F5B68"/>
    <w:rsid w:val="005F5CB0"/>
    <w:rsid w:val="005F60A2"/>
    <w:rsid w:val="005F6558"/>
    <w:rsid w:val="005F6610"/>
    <w:rsid w:val="005F6D70"/>
    <w:rsid w:val="005F6FF7"/>
    <w:rsid w:val="005F708F"/>
    <w:rsid w:val="005F72A7"/>
    <w:rsid w:val="005F7510"/>
    <w:rsid w:val="005F7C3C"/>
    <w:rsid w:val="005F7CAD"/>
    <w:rsid w:val="005F7F4B"/>
    <w:rsid w:val="006004ED"/>
    <w:rsid w:val="0060092E"/>
    <w:rsid w:val="00600FE7"/>
    <w:rsid w:val="00601889"/>
    <w:rsid w:val="00602265"/>
    <w:rsid w:val="006022D4"/>
    <w:rsid w:val="00602C02"/>
    <w:rsid w:val="006034AA"/>
    <w:rsid w:val="00603777"/>
    <w:rsid w:val="00604202"/>
    <w:rsid w:val="00604276"/>
    <w:rsid w:val="006043D0"/>
    <w:rsid w:val="006045B4"/>
    <w:rsid w:val="0060472D"/>
    <w:rsid w:val="00604B88"/>
    <w:rsid w:val="00604FE5"/>
    <w:rsid w:val="006053A6"/>
    <w:rsid w:val="00605934"/>
    <w:rsid w:val="00605FB6"/>
    <w:rsid w:val="006066EA"/>
    <w:rsid w:val="00606962"/>
    <w:rsid w:val="00606AE4"/>
    <w:rsid w:val="00606EAE"/>
    <w:rsid w:val="00607D91"/>
    <w:rsid w:val="00607E94"/>
    <w:rsid w:val="006101A0"/>
    <w:rsid w:val="00610559"/>
    <w:rsid w:val="0061056A"/>
    <w:rsid w:val="0061091F"/>
    <w:rsid w:val="0061094E"/>
    <w:rsid w:val="00610C6A"/>
    <w:rsid w:val="00611319"/>
    <w:rsid w:val="006118D3"/>
    <w:rsid w:val="006118FA"/>
    <w:rsid w:val="0061202C"/>
    <w:rsid w:val="0061235C"/>
    <w:rsid w:val="006124C5"/>
    <w:rsid w:val="00612529"/>
    <w:rsid w:val="0061264A"/>
    <w:rsid w:val="00612699"/>
    <w:rsid w:val="0061343E"/>
    <w:rsid w:val="0061446B"/>
    <w:rsid w:val="0061498B"/>
    <w:rsid w:val="00615070"/>
    <w:rsid w:val="00615A0B"/>
    <w:rsid w:val="006167A3"/>
    <w:rsid w:val="00616C38"/>
    <w:rsid w:val="00616E92"/>
    <w:rsid w:val="00617576"/>
    <w:rsid w:val="00617896"/>
    <w:rsid w:val="00617B2C"/>
    <w:rsid w:val="006201DB"/>
    <w:rsid w:val="00621379"/>
    <w:rsid w:val="006213CF"/>
    <w:rsid w:val="0062181C"/>
    <w:rsid w:val="00621E7B"/>
    <w:rsid w:val="006220D3"/>
    <w:rsid w:val="00622264"/>
    <w:rsid w:val="00622E97"/>
    <w:rsid w:val="006237A0"/>
    <w:rsid w:val="00623D4A"/>
    <w:rsid w:val="00623EBA"/>
    <w:rsid w:val="00624199"/>
    <w:rsid w:val="006242A0"/>
    <w:rsid w:val="00624513"/>
    <w:rsid w:val="00624EC8"/>
    <w:rsid w:val="00625488"/>
    <w:rsid w:val="0062553A"/>
    <w:rsid w:val="00626402"/>
    <w:rsid w:val="006264F8"/>
    <w:rsid w:val="006265E7"/>
    <w:rsid w:val="00626AF4"/>
    <w:rsid w:val="00627B11"/>
    <w:rsid w:val="00627F1F"/>
    <w:rsid w:val="00627FFA"/>
    <w:rsid w:val="0063008A"/>
    <w:rsid w:val="00630210"/>
    <w:rsid w:val="00630334"/>
    <w:rsid w:val="00630572"/>
    <w:rsid w:val="00630CE0"/>
    <w:rsid w:val="00631704"/>
    <w:rsid w:val="00631F08"/>
    <w:rsid w:val="00631F6D"/>
    <w:rsid w:val="006321BB"/>
    <w:rsid w:val="006328C1"/>
    <w:rsid w:val="006329E7"/>
    <w:rsid w:val="00633082"/>
    <w:rsid w:val="006333C8"/>
    <w:rsid w:val="006334C8"/>
    <w:rsid w:val="00633751"/>
    <w:rsid w:val="00633CEA"/>
    <w:rsid w:val="00634F89"/>
    <w:rsid w:val="00635827"/>
    <w:rsid w:val="006361A0"/>
    <w:rsid w:val="0063634D"/>
    <w:rsid w:val="00637A61"/>
    <w:rsid w:val="00637D0C"/>
    <w:rsid w:val="006401BD"/>
    <w:rsid w:val="006405EE"/>
    <w:rsid w:val="00640658"/>
    <w:rsid w:val="0064098A"/>
    <w:rsid w:val="00640DA4"/>
    <w:rsid w:val="006410E2"/>
    <w:rsid w:val="00641584"/>
    <w:rsid w:val="00641879"/>
    <w:rsid w:val="00641FEF"/>
    <w:rsid w:val="00642085"/>
    <w:rsid w:val="00642453"/>
    <w:rsid w:val="0064258A"/>
    <w:rsid w:val="006425B1"/>
    <w:rsid w:val="00643044"/>
    <w:rsid w:val="0064364F"/>
    <w:rsid w:val="00643E01"/>
    <w:rsid w:val="006444B3"/>
    <w:rsid w:val="006447C6"/>
    <w:rsid w:val="00644A28"/>
    <w:rsid w:val="00644A2F"/>
    <w:rsid w:val="006454D7"/>
    <w:rsid w:val="0064652E"/>
    <w:rsid w:val="00646646"/>
    <w:rsid w:val="00646EDF"/>
    <w:rsid w:val="00646FB4"/>
    <w:rsid w:val="006501DD"/>
    <w:rsid w:val="006507C7"/>
    <w:rsid w:val="00650D57"/>
    <w:rsid w:val="00650F9A"/>
    <w:rsid w:val="006510C2"/>
    <w:rsid w:val="006511BE"/>
    <w:rsid w:val="006512D2"/>
    <w:rsid w:val="006519A6"/>
    <w:rsid w:val="00651E27"/>
    <w:rsid w:val="00652DA5"/>
    <w:rsid w:val="00653225"/>
    <w:rsid w:val="00653331"/>
    <w:rsid w:val="00653F92"/>
    <w:rsid w:val="00654086"/>
    <w:rsid w:val="00655079"/>
    <w:rsid w:val="00655411"/>
    <w:rsid w:val="0065565D"/>
    <w:rsid w:val="00655B2C"/>
    <w:rsid w:val="00656706"/>
    <w:rsid w:val="0065714C"/>
    <w:rsid w:val="00657CBA"/>
    <w:rsid w:val="00657D9A"/>
    <w:rsid w:val="00657E41"/>
    <w:rsid w:val="00660C65"/>
    <w:rsid w:val="00660DEF"/>
    <w:rsid w:val="00660EF5"/>
    <w:rsid w:val="00660F45"/>
    <w:rsid w:val="006610DE"/>
    <w:rsid w:val="006610E3"/>
    <w:rsid w:val="00661308"/>
    <w:rsid w:val="006622EE"/>
    <w:rsid w:val="00662365"/>
    <w:rsid w:val="00662528"/>
    <w:rsid w:val="00662873"/>
    <w:rsid w:val="006628C1"/>
    <w:rsid w:val="00663273"/>
    <w:rsid w:val="006637CB"/>
    <w:rsid w:val="0066388A"/>
    <w:rsid w:val="00663B67"/>
    <w:rsid w:val="00664495"/>
    <w:rsid w:val="0066491F"/>
    <w:rsid w:val="00664A7F"/>
    <w:rsid w:val="00664BC9"/>
    <w:rsid w:val="00664BF5"/>
    <w:rsid w:val="00665967"/>
    <w:rsid w:val="00665D53"/>
    <w:rsid w:val="00666661"/>
    <w:rsid w:val="00666F2B"/>
    <w:rsid w:val="006674EA"/>
    <w:rsid w:val="00667BE3"/>
    <w:rsid w:val="00670960"/>
    <w:rsid w:val="00670C76"/>
    <w:rsid w:val="00670C8A"/>
    <w:rsid w:val="00670E2F"/>
    <w:rsid w:val="00670F5C"/>
    <w:rsid w:val="006714A4"/>
    <w:rsid w:val="00671C73"/>
    <w:rsid w:val="00672070"/>
    <w:rsid w:val="00672112"/>
    <w:rsid w:val="00672234"/>
    <w:rsid w:val="006727F0"/>
    <w:rsid w:val="0067291B"/>
    <w:rsid w:val="00672A1C"/>
    <w:rsid w:val="00672EC1"/>
    <w:rsid w:val="00672FB2"/>
    <w:rsid w:val="00673B65"/>
    <w:rsid w:val="00673C50"/>
    <w:rsid w:val="00673D26"/>
    <w:rsid w:val="00674A82"/>
    <w:rsid w:val="00674CFB"/>
    <w:rsid w:val="00675360"/>
    <w:rsid w:val="0067556A"/>
    <w:rsid w:val="00675601"/>
    <w:rsid w:val="00675E6C"/>
    <w:rsid w:val="0067601C"/>
    <w:rsid w:val="0067602F"/>
    <w:rsid w:val="0067608A"/>
    <w:rsid w:val="00676BAF"/>
    <w:rsid w:val="006774D8"/>
    <w:rsid w:val="00677A1B"/>
    <w:rsid w:val="00677D61"/>
    <w:rsid w:val="00677E76"/>
    <w:rsid w:val="00680749"/>
    <w:rsid w:val="0068077C"/>
    <w:rsid w:val="00681FE7"/>
    <w:rsid w:val="006822ED"/>
    <w:rsid w:val="0068230E"/>
    <w:rsid w:val="006827B2"/>
    <w:rsid w:val="00682B01"/>
    <w:rsid w:val="00683336"/>
    <w:rsid w:val="00683429"/>
    <w:rsid w:val="00683C1D"/>
    <w:rsid w:val="00683C64"/>
    <w:rsid w:val="00683F55"/>
    <w:rsid w:val="00684C57"/>
    <w:rsid w:val="00684F36"/>
    <w:rsid w:val="006851E9"/>
    <w:rsid w:val="00685329"/>
    <w:rsid w:val="006855CF"/>
    <w:rsid w:val="00686236"/>
    <w:rsid w:val="00686387"/>
    <w:rsid w:val="006869CF"/>
    <w:rsid w:val="00686B24"/>
    <w:rsid w:val="00686FE9"/>
    <w:rsid w:val="00686FFA"/>
    <w:rsid w:val="006870CC"/>
    <w:rsid w:val="0069050D"/>
    <w:rsid w:val="0069064F"/>
    <w:rsid w:val="0069079F"/>
    <w:rsid w:val="00690B7D"/>
    <w:rsid w:val="006917B0"/>
    <w:rsid w:val="00691A2F"/>
    <w:rsid w:val="00691D3E"/>
    <w:rsid w:val="006921F3"/>
    <w:rsid w:val="0069225F"/>
    <w:rsid w:val="00692858"/>
    <w:rsid w:val="00692F44"/>
    <w:rsid w:val="0069385E"/>
    <w:rsid w:val="006938DB"/>
    <w:rsid w:val="0069391A"/>
    <w:rsid w:val="00694192"/>
    <w:rsid w:val="00694903"/>
    <w:rsid w:val="00694954"/>
    <w:rsid w:val="00694FD2"/>
    <w:rsid w:val="006956C3"/>
    <w:rsid w:val="00695806"/>
    <w:rsid w:val="006958B9"/>
    <w:rsid w:val="00695FD4"/>
    <w:rsid w:val="006960F3"/>
    <w:rsid w:val="00696536"/>
    <w:rsid w:val="006968B7"/>
    <w:rsid w:val="006968DA"/>
    <w:rsid w:val="00696E1A"/>
    <w:rsid w:val="006970EA"/>
    <w:rsid w:val="00697251"/>
    <w:rsid w:val="006974F3"/>
    <w:rsid w:val="006975D6"/>
    <w:rsid w:val="00697967"/>
    <w:rsid w:val="00697B95"/>
    <w:rsid w:val="00697DE8"/>
    <w:rsid w:val="006A0346"/>
    <w:rsid w:val="006A0EB4"/>
    <w:rsid w:val="006A110F"/>
    <w:rsid w:val="006A1572"/>
    <w:rsid w:val="006A1616"/>
    <w:rsid w:val="006A19B1"/>
    <w:rsid w:val="006A1B90"/>
    <w:rsid w:val="006A20BC"/>
    <w:rsid w:val="006A23FF"/>
    <w:rsid w:val="006A2486"/>
    <w:rsid w:val="006A255B"/>
    <w:rsid w:val="006A274F"/>
    <w:rsid w:val="006A2970"/>
    <w:rsid w:val="006A2ADD"/>
    <w:rsid w:val="006A2D08"/>
    <w:rsid w:val="006A507A"/>
    <w:rsid w:val="006A57C8"/>
    <w:rsid w:val="006A5E20"/>
    <w:rsid w:val="006A5E8E"/>
    <w:rsid w:val="006A603D"/>
    <w:rsid w:val="006A6092"/>
    <w:rsid w:val="006A6415"/>
    <w:rsid w:val="006A660B"/>
    <w:rsid w:val="006A6D44"/>
    <w:rsid w:val="006A7385"/>
    <w:rsid w:val="006A7863"/>
    <w:rsid w:val="006A7FE7"/>
    <w:rsid w:val="006B027E"/>
    <w:rsid w:val="006B059C"/>
    <w:rsid w:val="006B0898"/>
    <w:rsid w:val="006B156E"/>
    <w:rsid w:val="006B1604"/>
    <w:rsid w:val="006B1910"/>
    <w:rsid w:val="006B2A38"/>
    <w:rsid w:val="006B356A"/>
    <w:rsid w:val="006B36C8"/>
    <w:rsid w:val="006B399A"/>
    <w:rsid w:val="006B3C04"/>
    <w:rsid w:val="006B3C06"/>
    <w:rsid w:val="006B3E10"/>
    <w:rsid w:val="006B4094"/>
    <w:rsid w:val="006B41FC"/>
    <w:rsid w:val="006B489D"/>
    <w:rsid w:val="006B4F3F"/>
    <w:rsid w:val="006B4F43"/>
    <w:rsid w:val="006B539E"/>
    <w:rsid w:val="006B6150"/>
    <w:rsid w:val="006B658E"/>
    <w:rsid w:val="006B6B1E"/>
    <w:rsid w:val="006B6E82"/>
    <w:rsid w:val="006B6FD2"/>
    <w:rsid w:val="006B7168"/>
    <w:rsid w:val="006B71DD"/>
    <w:rsid w:val="006B72E2"/>
    <w:rsid w:val="006B731B"/>
    <w:rsid w:val="006B7589"/>
    <w:rsid w:val="006B7614"/>
    <w:rsid w:val="006C0D61"/>
    <w:rsid w:val="006C16B1"/>
    <w:rsid w:val="006C1B04"/>
    <w:rsid w:val="006C2396"/>
    <w:rsid w:val="006C23C4"/>
    <w:rsid w:val="006C23C6"/>
    <w:rsid w:val="006C2611"/>
    <w:rsid w:val="006C2737"/>
    <w:rsid w:val="006C2B7D"/>
    <w:rsid w:val="006C2C6A"/>
    <w:rsid w:val="006C3297"/>
    <w:rsid w:val="006C3B57"/>
    <w:rsid w:val="006C3F35"/>
    <w:rsid w:val="006C45D3"/>
    <w:rsid w:val="006C4A5A"/>
    <w:rsid w:val="006C4F0C"/>
    <w:rsid w:val="006C505C"/>
    <w:rsid w:val="006C6486"/>
    <w:rsid w:val="006C6666"/>
    <w:rsid w:val="006C6C34"/>
    <w:rsid w:val="006C7B22"/>
    <w:rsid w:val="006C7B30"/>
    <w:rsid w:val="006D004D"/>
    <w:rsid w:val="006D0707"/>
    <w:rsid w:val="006D0959"/>
    <w:rsid w:val="006D0F5D"/>
    <w:rsid w:val="006D19E8"/>
    <w:rsid w:val="006D1DB1"/>
    <w:rsid w:val="006D215D"/>
    <w:rsid w:val="006D2D3D"/>
    <w:rsid w:val="006D3B6A"/>
    <w:rsid w:val="006D3E7C"/>
    <w:rsid w:val="006D478D"/>
    <w:rsid w:val="006D49B7"/>
    <w:rsid w:val="006D4C7A"/>
    <w:rsid w:val="006D4DDB"/>
    <w:rsid w:val="006D4E2C"/>
    <w:rsid w:val="006D4E67"/>
    <w:rsid w:val="006D4F38"/>
    <w:rsid w:val="006D52C2"/>
    <w:rsid w:val="006D54C2"/>
    <w:rsid w:val="006D5961"/>
    <w:rsid w:val="006D628E"/>
    <w:rsid w:val="006D6384"/>
    <w:rsid w:val="006D66F0"/>
    <w:rsid w:val="006D66FA"/>
    <w:rsid w:val="006D6F9D"/>
    <w:rsid w:val="006D78B3"/>
    <w:rsid w:val="006D7EBD"/>
    <w:rsid w:val="006E022F"/>
    <w:rsid w:val="006E0A0D"/>
    <w:rsid w:val="006E0CE9"/>
    <w:rsid w:val="006E0E35"/>
    <w:rsid w:val="006E1775"/>
    <w:rsid w:val="006E1F85"/>
    <w:rsid w:val="006E235C"/>
    <w:rsid w:val="006E27DF"/>
    <w:rsid w:val="006E2B00"/>
    <w:rsid w:val="006E3476"/>
    <w:rsid w:val="006E3AE8"/>
    <w:rsid w:val="006E3D48"/>
    <w:rsid w:val="006E3F5C"/>
    <w:rsid w:val="006E412E"/>
    <w:rsid w:val="006E48CB"/>
    <w:rsid w:val="006E4CE9"/>
    <w:rsid w:val="006E4D81"/>
    <w:rsid w:val="006E53BD"/>
    <w:rsid w:val="006E545C"/>
    <w:rsid w:val="006E5578"/>
    <w:rsid w:val="006E569E"/>
    <w:rsid w:val="006E582D"/>
    <w:rsid w:val="006E5F66"/>
    <w:rsid w:val="006E6528"/>
    <w:rsid w:val="006E680C"/>
    <w:rsid w:val="006E684B"/>
    <w:rsid w:val="006E6B08"/>
    <w:rsid w:val="006E70A0"/>
    <w:rsid w:val="006E73F0"/>
    <w:rsid w:val="006E794B"/>
    <w:rsid w:val="006F000E"/>
    <w:rsid w:val="006F019D"/>
    <w:rsid w:val="006F02CF"/>
    <w:rsid w:val="006F0330"/>
    <w:rsid w:val="006F03A4"/>
    <w:rsid w:val="006F0CBF"/>
    <w:rsid w:val="006F0F30"/>
    <w:rsid w:val="006F15A7"/>
    <w:rsid w:val="006F1726"/>
    <w:rsid w:val="006F177A"/>
    <w:rsid w:val="006F1ED3"/>
    <w:rsid w:val="006F1F60"/>
    <w:rsid w:val="006F25A9"/>
    <w:rsid w:val="006F25D7"/>
    <w:rsid w:val="006F3788"/>
    <w:rsid w:val="006F4099"/>
    <w:rsid w:val="006F4394"/>
    <w:rsid w:val="006F4500"/>
    <w:rsid w:val="006F4732"/>
    <w:rsid w:val="006F5CCE"/>
    <w:rsid w:val="006F64D0"/>
    <w:rsid w:val="006F6F57"/>
    <w:rsid w:val="006F7607"/>
    <w:rsid w:val="006F76F1"/>
    <w:rsid w:val="006F7AE7"/>
    <w:rsid w:val="006F7E28"/>
    <w:rsid w:val="007005E2"/>
    <w:rsid w:val="0070082E"/>
    <w:rsid w:val="007013FE"/>
    <w:rsid w:val="007031F3"/>
    <w:rsid w:val="00704902"/>
    <w:rsid w:val="00704C8C"/>
    <w:rsid w:val="00704DE0"/>
    <w:rsid w:val="00705292"/>
    <w:rsid w:val="007053F2"/>
    <w:rsid w:val="00705A99"/>
    <w:rsid w:val="00705D7A"/>
    <w:rsid w:val="00705E36"/>
    <w:rsid w:val="00705E4B"/>
    <w:rsid w:val="00705E52"/>
    <w:rsid w:val="00706054"/>
    <w:rsid w:val="00706B4D"/>
    <w:rsid w:val="00706EAD"/>
    <w:rsid w:val="00706FD4"/>
    <w:rsid w:val="0070703E"/>
    <w:rsid w:val="007070E4"/>
    <w:rsid w:val="007074AB"/>
    <w:rsid w:val="0070758E"/>
    <w:rsid w:val="0071030A"/>
    <w:rsid w:val="007105CC"/>
    <w:rsid w:val="00710F5D"/>
    <w:rsid w:val="0071103F"/>
    <w:rsid w:val="007110FE"/>
    <w:rsid w:val="007115D9"/>
    <w:rsid w:val="00711604"/>
    <w:rsid w:val="00712515"/>
    <w:rsid w:val="007125B2"/>
    <w:rsid w:val="007127CF"/>
    <w:rsid w:val="007127DD"/>
    <w:rsid w:val="00712A57"/>
    <w:rsid w:val="00712C34"/>
    <w:rsid w:val="00712E39"/>
    <w:rsid w:val="0071446D"/>
    <w:rsid w:val="00714B5B"/>
    <w:rsid w:val="00715253"/>
    <w:rsid w:val="0071535A"/>
    <w:rsid w:val="00715401"/>
    <w:rsid w:val="007169C6"/>
    <w:rsid w:val="00717742"/>
    <w:rsid w:val="00717A61"/>
    <w:rsid w:val="00717F9C"/>
    <w:rsid w:val="00720278"/>
    <w:rsid w:val="00720534"/>
    <w:rsid w:val="00720C2E"/>
    <w:rsid w:val="00720D98"/>
    <w:rsid w:val="00720F14"/>
    <w:rsid w:val="00720F8E"/>
    <w:rsid w:val="00721325"/>
    <w:rsid w:val="00721CD4"/>
    <w:rsid w:val="00721FFC"/>
    <w:rsid w:val="007222D3"/>
    <w:rsid w:val="00722CC3"/>
    <w:rsid w:val="00723585"/>
    <w:rsid w:val="007236B0"/>
    <w:rsid w:val="00723735"/>
    <w:rsid w:val="00723B89"/>
    <w:rsid w:val="00723D5F"/>
    <w:rsid w:val="00723E4F"/>
    <w:rsid w:val="00723E75"/>
    <w:rsid w:val="00724179"/>
    <w:rsid w:val="00725415"/>
    <w:rsid w:val="00725B0C"/>
    <w:rsid w:val="00725C3B"/>
    <w:rsid w:val="00725D9F"/>
    <w:rsid w:val="0072696F"/>
    <w:rsid w:val="0072699B"/>
    <w:rsid w:val="007269C4"/>
    <w:rsid w:val="00726AF3"/>
    <w:rsid w:val="00726D61"/>
    <w:rsid w:val="007273CC"/>
    <w:rsid w:val="0072742D"/>
    <w:rsid w:val="0072766C"/>
    <w:rsid w:val="00727971"/>
    <w:rsid w:val="00727DC2"/>
    <w:rsid w:val="00730010"/>
    <w:rsid w:val="00730236"/>
    <w:rsid w:val="00730AA3"/>
    <w:rsid w:val="00730B82"/>
    <w:rsid w:val="007313D5"/>
    <w:rsid w:val="0073184C"/>
    <w:rsid w:val="00732177"/>
    <w:rsid w:val="007323DB"/>
    <w:rsid w:val="00732A0D"/>
    <w:rsid w:val="00732C28"/>
    <w:rsid w:val="00733780"/>
    <w:rsid w:val="00733942"/>
    <w:rsid w:val="00733B13"/>
    <w:rsid w:val="0073461F"/>
    <w:rsid w:val="007347F3"/>
    <w:rsid w:val="00734971"/>
    <w:rsid w:val="00735264"/>
    <w:rsid w:val="007357DE"/>
    <w:rsid w:val="00735FC1"/>
    <w:rsid w:val="007366A8"/>
    <w:rsid w:val="00736727"/>
    <w:rsid w:val="00736737"/>
    <w:rsid w:val="0073690E"/>
    <w:rsid w:val="00736954"/>
    <w:rsid w:val="00736C3A"/>
    <w:rsid w:val="007377B2"/>
    <w:rsid w:val="007379F1"/>
    <w:rsid w:val="00737D7B"/>
    <w:rsid w:val="00737D87"/>
    <w:rsid w:val="00737F42"/>
    <w:rsid w:val="007400A5"/>
    <w:rsid w:val="007404F7"/>
    <w:rsid w:val="0074056D"/>
    <w:rsid w:val="007412F1"/>
    <w:rsid w:val="00741314"/>
    <w:rsid w:val="0074141B"/>
    <w:rsid w:val="007416FB"/>
    <w:rsid w:val="007419A7"/>
    <w:rsid w:val="007419CE"/>
    <w:rsid w:val="00741B35"/>
    <w:rsid w:val="00741B56"/>
    <w:rsid w:val="00742458"/>
    <w:rsid w:val="007424B1"/>
    <w:rsid w:val="0074359B"/>
    <w:rsid w:val="007440DF"/>
    <w:rsid w:val="0074452F"/>
    <w:rsid w:val="007445EE"/>
    <w:rsid w:val="00744BDC"/>
    <w:rsid w:val="007465F6"/>
    <w:rsid w:val="007468B9"/>
    <w:rsid w:val="0074691E"/>
    <w:rsid w:val="007473BD"/>
    <w:rsid w:val="007475F1"/>
    <w:rsid w:val="00747B99"/>
    <w:rsid w:val="00750264"/>
    <w:rsid w:val="00750719"/>
    <w:rsid w:val="00750E5A"/>
    <w:rsid w:val="007512FB"/>
    <w:rsid w:val="00751315"/>
    <w:rsid w:val="0075143C"/>
    <w:rsid w:val="00751B05"/>
    <w:rsid w:val="00752142"/>
    <w:rsid w:val="007523D4"/>
    <w:rsid w:val="0075289F"/>
    <w:rsid w:val="00752B1C"/>
    <w:rsid w:val="00752C27"/>
    <w:rsid w:val="00752E3F"/>
    <w:rsid w:val="0075306F"/>
    <w:rsid w:val="007530B7"/>
    <w:rsid w:val="007531E5"/>
    <w:rsid w:val="007534DF"/>
    <w:rsid w:val="007534E4"/>
    <w:rsid w:val="0075357D"/>
    <w:rsid w:val="007536BC"/>
    <w:rsid w:val="00753709"/>
    <w:rsid w:val="00753803"/>
    <w:rsid w:val="00753B55"/>
    <w:rsid w:val="00753B9B"/>
    <w:rsid w:val="00753F97"/>
    <w:rsid w:val="007540A8"/>
    <w:rsid w:val="007549FF"/>
    <w:rsid w:val="00754D4C"/>
    <w:rsid w:val="00755028"/>
    <w:rsid w:val="00755AF2"/>
    <w:rsid w:val="00756841"/>
    <w:rsid w:val="0075714F"/>
    <w:rsid w:val="007574FF"/>
    <w:rsid w:val="007575D1"/>
    <w:rsid w:val="00757804"/>
    <w:rsid w:val="0075796C"/>
    <w:rsid w:val="00757AAD"/>
    <w:rsid w:val="00757BE3"/>
    <w:rsid w:val="00760011"/>
    <w:rsid w:val="00760393"/>
    <w:rsid w:val="007605E8"/>
    <w:rsid w:val="007611E5"/>
    <w:rsid w:val="00761423"/>
    <w:rsid w:val="00761531"/>
    <w:rsid w:val="007615B0"/>
    <w:rsid w:val="007617B5"/>
    <w:rsid w:val="00761D17"/>
    <w:rsid w:val="00762381"/>
    <w:rsid w:val="007627DD"/>
    <w:rsid w:val="00762B88"/>
    <w:rsid w:val="00762EEB"/>
    <w:rsid w:val="00763103"/>
    <w:rsid w:val="00763232"/>
    <w:rsid w:val="00763396"/>
    <w:rsid w:val="00763725"/>
    <w:rsid w:val="00763BE3"/>
    <w:rsid w:val="00763CBD"/>
    <w:rsid w:val="00763D65"/>
    <w:rsid w:val="00763E67"/>
    <w:rsid w:val="0076426D"/>
    <w:rsid w:val="00764556"/>
    <w:rsid w:val="00764894"/>
    <w:rsid w:val="00765461"/>
    <w:rsid w:val="0076581B"/>
    <w:rsid w:val="007660EA"/>
    <w:rsid w:val="00766885"/>
    <w:rsid w:val="00766BE8"/>
    <w:rsid w:val="00766C19"/>
    <w:rsid w:val="00766D25"/>
    <w:rsid w:val="007673F5"/>
    <w:rsid w:val="00767F47"/>
    <w:rsid w:val="007704F4"/>
    <w:rsid w:val="007705DA"/>
    <w:rsid w:val="00770BB0"/>
    <w:rsid w:val="00770E26"/>
    <w:rsid w:val="0077128B"/>
    <w:rsid w:val="007713DE"/>
    <w:rsid w:val="0077147C"/>
    <w:rsid w:val="007714E2"/>
    <w:rsid w:val="0077183B"/>
    <w:rsid w:val="00771A50"/>
    <w:rsid w:val="00771B17"/>
    <w:rsid w:val="00771B31"/>
    <w:rsid w:val="00772410"/>
    <w:rsid w:val="0077245C"/>
    <w:rsid w:val="00772B58"/>
    <w:rsid w:val="00772E1E"/>
    <w:rsid w:val="00772F14"/>
    <w:rsid w:val="007730B2"/>
    <w:rsid w:val="007732A6"/>
    <w:rsid w:val="00773BDB"/>
    <w:rsid w:val="00773D9B"/>
    <w:rsid w:val="007744C0"/>
    <w:rsid w:val="00774771"/>
    <w:rsid w:val="00774A66"/>
    <w:rsid w:val="0077528A"/>
    <w:rsid w:val="00775301"/>
    <w:rsid w:val="00775F03"/>
    <w:rsid w:val="007763A7"/>
    <w:rsid w:val="00776551"/>
    <w:rsid w:val="00776788"/>
    <w:rsid w:val="0077690A"/>
    <w:rsid w:val="00776DEC"/>
    <w:rsid w:val="00776ED6"/>
    <w:rsid w:val="0077732B"/>
    <w:rsid w:val="00777505"/>
    <w:rsid w:val="0077751D"/>
    <w:rsid w:val="007775D0"/>
    <w:rsid w:val="0077771D"/>
    <w:rsid w:val="00777975"/>
    <w:rsid w:val="007779C1"/>
    <w:rsid w:val="007811D3"/>
    <w:rsid w:val="0078129D"/>
    <w:rsid w:val="00781537"/>
    <w:rsid w:val="00781723"/>
    <w:rsid w:val="00781BF8"/>
    <w:rsid w:val="00781D48"/>
    <w:rsid w:val="00781F01"/>
    <w:rsid w:val="007822B4"/>
    <w:rsid w:val="00782B64"/>
    <w:rsid w:val="00782B79"/>
    <w:rsid w:val="0078300D"/>
    <w:rsid w:val="007837C0"/>
    <w:rsid w:val="0078492A"/>
    <w:rsid w:val="00784AEA"/>
    <w:rsid w:val="00784B0D"/>
    <w:rsid w:val="00784E9D"/>
    <w:rsid w:val="0078545D"/>
    <w:rsid w:val="00786490"/>
    <w:rsid w:val="007902E0"/>
    <w:rsid w:val="007903AE"/>
    <w:rsid w:val="00790496"/>
    <w:rsid w:val="00790781"/>
    <w:rsid w:val="00790F7F"/>
    <w:rsid w:val="0079123E"/>
    <w:rsid w:val="007914E2"/>
    <w:rsid w:val="007918BD"/>
    <w:rsid w:val="00792395"/>
    <w:rsid w:val="00792801"/>
    <w:rsid w:val="00793013"/>
    <w:rsid w:val="007934D4"/>
    <w:rsid w:val="0079358F"/>
    <w:rsid w:val="00793698"/>
    <w:rsid w:val="007937A9"/>
    <w:rsid w:val="00793AE0"/>
    <w:rsid w:val="00794005"/>
    <w:rsid w:val="007940B4"/>
    <w:rsid w:val="007945B2"/>
    <w:rsid w:val="007949B7"/>
    <w:rsid w:val="00794DD5"/>
    <w:rsid w:val="00794F69"/>
    <w:rsid w:val="00795108"/>
    <w:rsid w:val="0079513B"/>
    <w:rsid w:val="00795F16"/>
    <w:rsid w:val="00795FC3"/>
    <w:rsid w:val="007967D6"/>
    <w:rsid w:val="00796C3B"/>
    <w:rsid w:val="00797E69"/>
    <w:rsid w:val="007A0795"/>
    <w:rsid w:val="007A1372"/>
    <w:rsid w:val="007A1677"/>
    <w:rsid w:val="007A1C48"/>
    <w:rsid w:val="007A22A8"/>
    <w:rsid w:val="007A2680"/>
    <w:rsid w:val="007A3089"/>
    <w:rsid w:val="007A3112"/>
    <w:rsid w:val="007A3ADB"/>
    <w:rsid w:val="007A3BBF"/>
    <w:rsid w:val="007A3CF5"/>
    <w:rsid w:val="007A41AF"/>
    <w:rsid w:val="007A446E"/>
    <w:rsid w:val="007A4771"/>
    <w:rsid w:val="007A4B4F"/>
    <w:rsid w:val="007A4CF1"/>
    <w:rsid w:val="007A6212"/>
    <w:rsid w:val="007A6A3E"/>
    <w:rsid w:val="007A6BC0"/>
    <w:rsid w:val="007A6BDC"/>
    <w:rsid w:val="007A6CAC"/>
    <w:rsid w:val="007A7137"/>
    <w:rsid w:val="007A7821"/>
    <w:rsid w:val="007A7C1E"/>
    <w:rsid w:val="007B09A7"/>
    <w:rsid w:val="007B0A94"/>
    <w:rsid w:val="007B0D88"/>
    <w:rsid w:val="007B0F0C"/>
    <w:rsid w:val="007B109D"/>
    <w:rsid w:val="007B110F"/>
    <w:rsid w:val="007B1CC2"/>
    <w:rsid w:val="007B1E8F"/>
    <w:rsid w:val="007B25D8"/>
    <w:rsid w:val="007B2B9E"/>
    <w:rsid w:val="007B2CB7"/>
    <w:rsid w:val="007B2FF3"/>
    <w:rsid w:val="007B38E4"/>
    <w:rsid w:val="007B5903"/>
    <w:rsid w:val="007B61B2"/>
    <w:rsid w:val="007B625C"/>
    <w:rsid w:val="007B6876"/>
    <w:rsid w:val="007B6FA1"/>
    <w:rsid w:val="007B70F2"/>
    <w:rsid w:val="007B7979"/>
    <w:rsid w:val="007C0403"/>
    <w:rsid w:val="007C05E1"/>
    <w:rsid w:val="007C0D0B"/>
    <w:rsid w:val="007C0F1B"/>
    <w:rsid w:val="007C10F0"/>
    <w:rsid w:val="007C1BC7"/>
    <w:rsid w:val="007C1E7A"/>
    <w:rsid w:val="007C1FF6"/>
    <w:rsid w:val="007C2255"/>
    <w:rsid w:val="007C235D"/>
    <w:rsid w:val="007C27CC"/>
    <w:rsid w:val="007C2DC2"/>
    <w:rsid w:val="007C2F20"/>
    <w:rsid w:val="007C3672"/>
    <w:rsid w:val="007C36CA"/>
    <w:rsid w:val="007C38B8"/>
    <w:rsid w:val="007C3F2D"/>
    <w:rsid w:val="007C3F3C"/>
    <w:rsid w:val="007C41A4"/>
    <w:rsid w:val="007C47C3"/>
    <w:rsid w:val="007C48C2"/>
    <w:rsid w:val="007C59EF"/>
    <w:rsid w:val="007C59FD"/>
    <w:rsid w:val="007C5BA0"/>
    <w:rsid w:val="007C63A8"/>
    <w:rsid w:val="007C6EB1"/>
    <w:rsid w:val="007C6FC2"/>
    <w:rsid w:val="007C706B"/>
    <w:rsid w:val="007C7234"/>
    <w:rsid w:val="007C7C09"/>
    <w:rsid w:val="007C7C31"/>
    <w:rsid w:val="007D01AC"/>
    <w:rsid w:val="007D01EA"/>
    <w:rsid w:val="007D07A7"/>
    <w:rsid w:val="007D0895"/>
    <w:rsid w:val="007D0BF5"/>
    <w:rsid w:val="007D1FDD"/>
    <w:rsid w:val="007D271F"/>
    <w:rsid w:val="007D3186"/>
    <w:rsid w:val="007D36E7"/>
    <w:rsid w:val="007D376E"/>
    <w:rsid w:val="007D3CA3"/>
    <w:rsid w:val="007D3DDB"/>
    <w:rsid w:val="007D42E3"/>
    <w:rsid w:val="007D4381"/>
    <w:rsid w:val="007D47E0"/>
    <w:rsid w:val="007D4B97"/>
    <w:rsid w:val="007D5A87"/>
    <w:rsid w:val="007D6F07"/>
    <w:rsid w:val="007D747E"/>
    <w:rsid w:val="007D783F"/>
    <w:rsid w:val="007D7A2B"/>
    <w:rsid w:val="007E0A84"/>
    <w:rsid w:val="007E1261"/>
    <w:rsid w:val="007E1307"/>
    <w:rsid w:val="007E18E7"/>
    <w:rsid w:val="007E1AA6"/>
    <w:rsid w:val="007E1C62"/>
    <w:rsid w:val="007E235D"/>
    <w:rsid w:val="007E282A"/>
    <w:rsid w:val="007E2C0E"/>
    <w:rsid w:val="007E32F6"/>
    <w:rsid w:val="007E3BEC"/>
    <w:rsid w:val="007E3F1A"/>
    <w:rsid w:val="007E43CE"/>
    <w:rsid w:val="007E45A5"/>
    <w:rsid w:val="007E4A0C"/>
    <w:rsid w:val="007E5055"/>
    <w:rsid w:val="007E5D42"/>
    <w:rsid w:val="007E5F1D"/>
    <w:rsid w:val="007E61FC"/>
    <w:rsid w:val="007E67BD"/>
    <w:rsid w:val="007E6A90"/>
    <w:rsid w:val="007E74C2"/>
    <w:rsid w:val="007E7CE4"/>
    <w:rsid w:val="007E7DE3"/>
    <w:rsid w:val="007E7ECA"/>
    <w:rsid w:val="007F0531"/>
    <w:rsid w:val="007F0636"/>
    <w:rsid w:val="007F0768"/>
    <w:rsid w:val="007F0C0A"/>
    <w:rsid w:val="007F13F8"/>
    <w:rsid w:val="007F1ABD"/>
    <w:rsid w:val="007F1C97"/>
    <w:rsid w:val="007F2864"/>
    <w:rsid w:val="007F2BC3"/>
    <w:rsid w:val="007F2D31"/>
    <w:rsid w:val="007F2D7E"/>
    <w:rsid w:val="007F3315"/>
    <w:rsid w:val="007F4429"/>
    <w:rsid w:val="007F4F64"/>
    <w:rsid w:val="007F504E"/>
    <w:rsid w:val="007F5445"/>
    <w:rsid w:val="007F581A"/>
    <w:rsid w:val="007F5C0C"/>
    <w:rsid w:val="007F677F"/>
    <w:rsid w:val="007F6B53"/>
    <w:rsid w:val="007F6C0F"/>
    <w:rsid w:val="007F70BB"/>
    <w:rsid w:val="007F79DE"/>
    <w:rsid w:val="00801008"/>
    <w:rsid w:val="008010DD"/>
    <w:rsid w:val="00801611"/>
    <w:rsid w:val="00802633"/>
    <w:rsid w:val="00802797"/>
    <w:rsid w:val="008038CE"/>
    <w:rsid w:val="00803D04"/>
    <w:rsid w:val="00803D66"/>
    <w:rsid w:val="008042FF"/>
    <w:rsid w:val="008043CB"/>
    <w:rsid w:val="008045A4"/>
    <w:rsid w:val="00804AE4"/>
    <w:rsid w:val="00805B2B"/>
    <w:rsid w:val="0080618D"/>
    <w:rsid w:val="00806343"/>
    <w:rsid w:val="00806B22"/>
    <w:rsid w:val="00807A80"/>
    <w:rsid w:val="00807E6C"/>
    <w:rsid w:val="00810303"/>
    <w:rsid w:val="008105A9"/>
    <w:rsid w:val="00810F29"/>
    <w:rsid w:val="008110EF"/>
    <w:rsid w:val="00811FA1"/>
    <w:rsid w:val="008122C8"/>
    <w:rsid w:val="008123D3"/>
    <w:rsid w:val="0081242F"/>
    <w:rsid w:val="008127E5"/>
    <w:rsid w:val="00812E85"/>
    <w:rsid w:val="00813264"/>
    <w:rsid w:val="008132CA"/>
    <w:rsid w:val="00813E07"/>
    <w:rsid w:val="00814D41"/>
    <w:rsid w:val="008156EB"/>
    <w:rsid w:val="00815C14"/>
    <w:rsid w:val="008162FA"/>
    <w:rsid w:val="0081643B"/>
    <w:rsid w:val="00816A72"/>
    <w:rsid w:val="00816ED5"/>
    <w:rsid w:val="008178FE"/>
    <w:rsid w:val="008179DA"/>
    <w:rsid w:val="00817FE1"/>
    <w:rsid w:val="008200CD"/>
    <w:rsid w:val="00820446"/>
    <w:rsid w:val="00820B09"/>
    <w:rsid w:val="00820BE0"/>
    <w:rsid w:val="00820F7F"/>
    <w:rsid w:val="008213D0"/>
    <w:rsid w:val="00821809"/>
    <w:rsid w:val="00821B1D"/>
    <w:rsid w:val="008221CE"/>
    <w:rsid w:val="00822780"/>
    <w:rsid w:val="0082295A"/>
    <w:rsid w:val="00822F69"/>
    <w:rsid w:val="0082306D"/>
    <w:rsid w:val="00823086"/>
    <w:rsid w:val="008230DC"/>
    <w:rsid w:val="008232AC"/>
    <w:rsid w:val="00823B07"/>
    <w:rsid w:val="00823EF4"/>
    <w:rsid w:val="00823F52"/>
    <w:rsid w:val="00824445"/>
    <w:rsid w:val="0082451D"/>
    <w:rsid w:val="00824D27"/>
    <w:rsid w:val="00825397"/>
    <w:rsid w:val="00825965"/>
    <w:rsid w:val="00825B6B"/>
    <w:rsid w:val="008266BB"/>
    <w:rsid w:val="00827505"/>
    <w:rsid w:val="008276E1"/>
    <w:rsid w:val="00827708"/>
    <w:rsid w:val="00827B1A"/>
    <w:rsid w:val="00830175"/>
    <w:rsid w:val="00830637"/>
    <w:rsid w:val="0083065C"/>
    <w:rsid w:val="0083078F"/>
    <w:rsid w:val="00830976"/>
    <w:rsid w:val="00830983"/>
    <w:rsid w:val="008315AE"/>
    <w:rsid w:val="00831628"/>
    <w:rsid w:val="00831FF7"/>
    <w:rsid w:val="00832194"/>
    <w:rsid w:val="008326EB"/>
    <w:rsid w:val="00833240"/>
    <w:rsid w:val="00833402"/>
    <w:rsid w:val="008335ED"/>
    <w:rsid w:val="00833957"/>
    <w:rsid w:val="008339DB"/>
    <w:rsid w:val="00833A97"/>
    <w:rsid w:val="00833A9D"/>
    <w:rsid w:val="00833B7A"/>
    <w:rsid w:val="008344C8"/>
    <w:rsid w:val="008346BE"/>
    <w:rsid w:val="00834848"/>
    <w:rsid w:val="00834ABA"/>
    <w:rsid w:val="00834B46"/>
    <w:rsid w:val="00835509"/>
    <w:rsid w:val="008356DF"/>
    <w:rsid w:val="008359FA"/>
    <w:rsid w:val="00835B37"/>
    <w:rsid w:val="00835BBE"/>
    <w:rsid w:val="00835C9B"/>
    <w:rsid w:val="008363AA"/>
    <w:rsid w:val="008364B6"/>
    <w:rsid w:val="00836E09"/>
    <w:rsid w:val="00836EE3"/>
    <w:rsid w:val="0083762A"/>
    <w:rsid w:val="00837887"/>
    <w:rsid w:val="00837BB6"/>
    <w:rsid w:val="00837E81"/>
    <w:rsid w:val="008406E3"/>
    <w:rsid w:val="00840856"/>
    <w:rsid w:val="008416CA"/>
    <w:rsid w:val="008417E4"/>
    <w:rsid w:val="00841BB4"/>
    <w:rsid w:val="00842284"/>
    <w:rsid w:val="008425A2"/>
    <w:rsid w:val="008427DF"/>
    <w:rsid w:val="008428FF"/>
    <w:rsid w:val="00842CE6"/>
    <w:rsid w:val="00842E95"/>
    <w:rsid w:val="00842F9A"/>
    <w:rsid w:val="00843140"/>
    <w:rsid w:val="008431A4"/>
    <w:rsid w:val="008431B6"/>
    <w:rsid w:val="00843EE1"/>
    <w:rsid w:val="008446FE"/>
    <w:rsid w:val="00844F8B"/>
    <w:rsid w:val="008456D0"/>
    <w:rsid w:val="00845D68"/>
    <w:rsid w:val="00846093"/>
    <w:rsid w:val="008466E2"/>
    <w:rsid w:val="00846DE8"/>
    <w:rsid w:val="00847A27"/>
    <w:rsid w:val="00847DDB"/>
    <w:rsid w:val="00847E35"/>
    <w:rsid w:val="00851674"/>
    <w:rsid w:val="00851774"/>
    <w:rsid w:val="0085233E"/>
    <w:rsid w:val="0085265E"/>
    <w:rsid w:val="00853BA5"/>
    <w:rsid w:val="00853BD8"/>
    <w:rsid w:val="00853DF2"/>
    <w:rsid w:val="0085442A"/>
    <w:rsid w:val="0085499E"/>
    <w:rsid w:val="00854CD4"/>
    <w:rsid w:val="00855236"/>
    <w:rsid w:val="00855BA2"/>
    <w:rsid w:val="00855E0B"/>
    <w:rsid w:val="0085642C"/>
    <w:rsid w:val="008565F3"/>
    <w:rsid w:val="008567ED"/>
    <w:rsid w:val="008568DF"/>
    <w:rsid w:val="00856D1C"/>
    <w:rsid w:val="00856F01"/>
    <w:rsid w:val="008606D7"/>
    <w:rsid w:val="00860998"/>
    <w:rsid w:val="00860B43"/>
    <w:rsid w:val="00860F3B"/>
    <w:rsid w:val="0086116D"/>
    <w:rsid w:val="008614B0"/>
    <w:rsid w:val="0086246B"/>
    <w:rsid w:val="008628A8"/>
    <w:rsid w:val="0086296D"/>
    <w:rsid w:val="00862A59"/>
    <w:rsid w:val="008633C1"/>
    <w:rsid w:val="00863E05"/>
    <w:rsid w:val="00863F67"/>
    <w:rsid w:val="0086430F"/>
    <w:rsid w:val="00864315"/>
    <w:rsid w:val="0086433B"/>
    <w:rsid w:val="008645CB"/>
    <w:rsid w:val="008649BF"/>
    <w:rsid w:val="00864E21"/>
    <w:rsid w:val="00864EDC"/>
    <w:rsid w:val="008653E1"/>
    <w:rsid w:val="0086568F"/>
    <w:rsid w:val="00865786"/>
    <w:rsid w:val="00865A07"/>
    <w:rsid w:val="00865AC6"/>
    <w:rsid w:val="008678AB"/>
    <w:rsid w:val="00867B46"/>
    <w:rsid w:val="00867CCC"/>
    <w:rsid w:val="00867DE4"/>
    <w:rsid w:val="00870123"/>
    <w:rsid w:val="00870180"/>
    <w:rsid w:val="008702D4"/>
    <w:rsid w:val="0087065B"/>
    <w:rsid w:val="00870860"/>
    <w:rsid w:val="00871590"/>
    <w:rsid w:val="00871A59"/>
    <w:rsid w:val="00871AA0"/>
    <w:rsid w:val="00871FA4"/>
    <w:rsid w:val="00872762"/>
    <w:rsid w:val="00872E67"/>
    <w:rsid w:val="0087307E"/>
    <w:rsid w:val="00873166"/>
    <w:rsid w:val="008736EB"/>
    <w:rsid w:val="00873718"/>
    <w:rsid w:val="0087390B"/>
    <w:rsid w:val="00873B37"/>
    <w:rsid w:val="00873B4A"/>
    <w:rsid w:val="00874594"/>
    <w:rsid w:val="00874667"/>
    <w:rsid w:val="008746C0"/>
    <w:rsid w:val="00875169"/>
    <w:rsid w:val="008758B6"/>
    <w:rsid w:val="00875A92"/>
    <w:rsid w:val="008762CE"/>
    <w:rsid w:val="00876347"/>
    <w:rsid w:val="008764A6"/>
    <w:rsid w:val="00876CF1"/>
    <w:rsid w:val="00877127"/>
    <w:rsid w:val="008771C4"/>
    <w:rsid w:val="008772F2"/>
    <w:rsid w:val="00877347"/>
    <w:rsid w:val="00877892"/>
    <w:rsid w:val="0088004A"/>
    <w:rsid w:val="00880059"/>
    <w:rsid w:val="008801E9"/>
    <w:rsid w:val="0088035B"/>
    <w:rsid w:val="00880798"/>
    <w:rsid w:val="00880810"/>
    <w:rsid w:val="00880AA0"/>
    <w:rsid w:val="00880FE1"/>
    <w:rsid w:val="0088111C"/>
    <w:rsid w:val="00881736"/>
    <w:rsid w:val="00881A5B"/>
    <w:rsid w:val="00882122"/>
    <w:rsid w:val="00882C89"/>
    <w:rsid w:val="00882F6E"/>
    <w:rsid w:val="0088322C"/>
    <w:rsid w:val="00883495"/>
    <w:rsid w:val="00883A05"/>
    <w:rsid w:val="00884208"/>
    <w:rsid w:val="008846C8"/>
    <w:rsid w:val="00884F26"/>
    <w:rsid w:val="008853E0"/>
    <w:rsid w:val="00887098"/>
    <w:rsid w:val="00887AE3"/>
    <w:rsid w:val="00887B23"/>
    <w:rsid w:val="00887C46"/>
    <w:rsid w:val="00887C6C"/>
    <w:rsid w:val="00887F0E"/>
    <w:rsid w:val="00887F2C"/>
    <w:rsid w:val="008901AC"/>
    <w:rsid w:val="008905A0"/>
    <w:rsid w:val="008909E1"/>
    <w:rsid w:val="00890C3D"/>
    <w:rsid w:val="008911D4"/>
    <w:rsid w:val="008912F5"/>
    <w:rsid w:val="00893117"/>
    <w:rsid w:val="00893732"/>
    <w:rsid w:val="00893F5E"/>
    <w:rsid w:val="00894D64"/>
    <w:rsid w:val="00896687"/>
    <w:rsid w:val="0089681B"/>
    <w:rsid w:val="008968E0"/>
    <w:rsid w:val="00896A59"/>
    <w:rsid w:val="00896A88"/>
    <w:rsid w:val="00896AD7"/>
    <w:rsid w:val="00896CBD"/>
    <w:rsid w:val="00896CE8"/>
    <w:rsid w:val="00897181"/>
    <w:rsid w:val="008971AA"/>
    <w:rsid w:val="008A01A0"/>
    <w:rsid w:val="008A1861"/>
    <w:rsid w:val="008A1A3F"/>
    <w:rsid w:val="008A1C79"/>
    <w:rsid w:val="008A2939"/>
    <w:rsid w:val="008A2BDC"/>
    <w:rsid w:val="008A346A"/>
    <w:rsid w:val="008A39DC"/>
    <w:rsid w:val="008A3F4A"/>
    <w:rsid w:val="008A4261"/>
    <w:rsid w:val="008A44DF"/>
    <w:rsid w:val="008A4679"/>
    <w:rsid w:val="008A47F3"/>
    <w:rsid w:val="008A4CEF"/>
    <w:rsid w:val="008A53B9"/>
    <w:rsid w:val="008A599B"/>
    <w:rsid w:val="008A5A44"/>
    <w:rsid w:val="008A5BB2"/>
    <w:rsid w:val="008A5C60"/>
    <w:rsid w:val="008A5CDD"/>
    <w:rsid w:val="008A680E"/>
    <w:rsid w:val="008A6F2A"/>
    <w:rsid w:val="008A72AE"/>
    <w:rsid w:val="008A7586"/>
    <w:rsid w:val="008A76B2"/>
    <w:rsid w:val="008A774E"/>
    <w:rsid w:val="008A7C79"/>
    <w:rsid w:val="008B00F2"/>
    <w:rsid w:val="008B08EB"/>
    <w:rsid w:val="008B0A44"/>
    <w:rsid w:val="008B0A57"/>
    <w:rsid w:val="008B0FFB"/>
    <w:rsid w:val="008B11F4"/>
    <w:rsid w:val="008B193C"/>
    <w:rsid w:val="008B19CF"/>
    <w:rsid w:val="008B1BDD"/>
    <w:rsid w:val="008B1C40"/>
    <w:rsid w:val="008B2A37"/>
    <w:rsid w:val="008B2C11"/>
    <w:rsid w:val="008B3E06"/>
    <w:rsid w:val="008B45CD"/>
    <w:rsid w:val="008B47F5"/>
    <w:rsid w:val="008B5B30"/>
    <w:rsid w:val="008B62B6"/>
    <w:rsid w:val="008B69F9"/>
    <w:rsid w:val="008B6A0E"/>
    <w:rsid w:val="008B6BEA"/>
    <w:rsid w:val="008B72CE"/>
    <w:rsid w:val="008B72DE"/>
    <w:rsid w:val="008B748F"/>
    <w:rsid w:val="008B767D"/>
    <w:rsid w:val="008B79E8"/>
    <w:rsid w:val="008B7A05"/>
    <w:rsid w:val="008B7A4D"/>
    <w:rsid w:val="008C04A1"/>
    <w:rsid w:val="008C07D9"/>
    <w:rsid w:val="008C0B6B"/>
    <w:rsid w:val="008C0C35"/>
    <w:rsid w:val="008C11CB"/>
    <w:rsid w:val="008C1386"/>
    <w:rsid w:val="008C14A2"/>
    <w:rsid w:val="008C1B0A"/>
    <w:rsid w:val="008C1CE8"/>
    <w:rsid w:val="008C1FD9"/>
    <w:rsid w:val="008C238A"/>
    <w:rsid w:val="008C2663"/>
    <w:rsid w:val="008C33D1"/>
    <w:rsid w:val="008C3872"/>
    <w:rsid w:val="008C396D"/>
    <w:rsid w:val="008C3A23"/>
    <w:rsid w:val="008C4408"/>
    <w:rsid w:val="008C4592"/>
    <w:rsid w:val="008C473D"/>
    <w:rsid w:val="008C489A"/>
    <w:rsid w:val="008C4990"/>
    <w:rsid w:val="008C4B84"/>
    <w:rsid w:val="008C4DEA"/>
    <w:rsid w:val="008C53E4"/>
    <w:rsid w:val="008C654B"/>
    <w:rsid w:val="008C6AD6"/>
    <w:rsid w:val="008C6D60"/>
    <w:rsid w:val="008C7845"/>
    <w:rsid w:val="008C7E69"/>
    <w:rsid w:val="008D0860"/>
    <w:rsid w:val="008D1437"/>
    <w:rsid w:val="008D16D7"/>
    <w:rsid w:val="008D1C36"/>
    <w:rsid w:val="008D2239"/>
    <w:rsid w:val="008D2258"/>
    <w:rsid w:val="008D2675"/>
    <w:rsid w:val="008D26B5"/>
    <w:rsid w:val="008D2F1B"/>
    <w:rsid w:val="008D308E"/>
    <w:rsid w:val="008D332F"/>
    <w:rsid w:val="008D39A0"/>
    <w:rsid w:val="008D4B2A"/>
    <w:rsid w:val="008D4BA3"/>
    <w:rsid w:val="008D4DA0"/>
    <w:rsid w:val="008D5022"/>
    <w:rsid w:val="008D6019"/>
    <w:rsid w:val="008D6696"/>
    <w:rsid w:val="008D6820"/>
    <w:rsid w:val="008D75D3"/>
    <w:rsid w:val="008D7609"/>
    <w:rsid w:val="008D7736"/>
    <w:rsid w:val="008D7883"/>
    <w:rsid w:val="008D7DC2"/>
    <w:rsid w:val="008D7ECC"/>
    <w:rsid w:val="008E0037"/>
    <w:rsid w:val="008E0972"/>
    <w:rsid w:val="008E0C0E"/>
    <w:rsid w:val="008E13CF"/>
    <w:rsid w:val="008E1D4C"/>
    <w:rsid w:val="008E1E24"/>
    <w:rsid w:val="008E1E47"/>
    <w:rsid w:val="008E2B2D"/>
    <w:rsid w:val="008E3BEF"/>
    <w:rsid w:val="008E4315"/>
    <w:rsid w:val="008E457F"/>
    <w:rsid w:val="008E4E65"/>
    <w:rsid w:val="008E4EC8"/>
    <w:rsid w:val="008E5CD1"/>
    <w:rsid w:val="008E602B"/>
    <w:rsid w:val="008E6B65"/>
    <w:rsid w:val="008E6FB2"/>
    <w:rsid w:val="008E70F5"/>
    <w:rsid w:val="008E7CEC"/>
    <w:rsid w:val="008F05DC"/>
    <w:rsid w:val="008F16BB"/>
    <w:rsid w:val="008F196D"/>
    <w:rsid w:val="008F1E79"/>
    <w:rsid w:val="008F2072"/>
    <w:rsid w:val="008F2409"/>
    <w:rsid w:val="008F2AF4"/>
    <w:rsid w:val="008F2CE0"/>
    <w:rsid w:val="008F302F"/>
    <w:rsid w:val="008F3223"/>
    <w:rsid w:val="008F3293"/>
    <w:rsid w:val="008F3580"/>
    <w:rsid w:val="008F3690"/>
    <w:rsid w:val="008F381A"/>
    <w:rsid w:val="008F3F3E"/>
    <w:rsid w:val="008F4475"/>
    <w:rsid w:val="008F46A6"/>
    <w:rsid w:val="008F5271"/>
    <w:rsid w:val="008F59B3"/>
    <w:rsid w:val="008F63C3"/>
    <w:rsid w:val="00900297"/>
    <w:rsid w:val="00900943"/>
    <w:rsid w:val="00900A8A"/>
    <w:rsid w:val="00900AF0"/>
    <w:rsid w:val="00901447"/>
    <w:rsid w:val="00901506"/>
    <w:rsid w:val="009018FF"/>
    <w:rsid w:val="00901AEE"/>
    <w:rsid w:val="00901B48"/>
    <w:rsid w:val="009029AB"/>
    <w:rsid w:val="0090359A"/>
    <w:rsid w:val="009048E2"/>
    <w:rsid w:val="00905037"/>
    <w:rsid w:val="00905038"/>
    <w:rsid w:val="009057CF"/>
    <w:rsid w:val="00905D9C"/>
    <w:rsid w:val="00906481"/>
    <w:rsid w:val="009066A0"/>
    <w:rsid w:val="009079E2"/>
    <w:rsid w:val="009103F8"/>
    <w:rsid w:val="00910495"/>
    <w:rsid w:val="00910591"/>
    <w:rsid w:val="009107CB"/>
    <w:rsid w:val="00911188"/>
    <w:rsid w:val="00911827"/>
    <w:rsid w:val="00911FDE"/>
    <w:rsid w:val="00912077"/>
    <w:rsid w:val="009120FB"/>
    <w:rsid w:val="00912348"/>
    <w:rsid w:val="00912CA6"/>
    <w:rsid w:val="00913675"/>
    <w:rsid w:val="0091395B"/>
    <w:rsid w:val="00913960"/>
    <w:rsid w:val="00913FA5"/>
    <w:rsid w:val="009143EC"/>
    <w:rsid w:val="009147FB"/>
    <w:rsid w:val="009148B1"/>
    <w:rsid w:val="0091512E"/>
    <w:rsid w:val="00915687"/>
    <w:rsid w:val="00915B60"/>
    <w:rsid w:val="00915DB3"/>
    <w:rsid w:val="009161C2"/>
    <w:rsid w:val="00916614"/>
    <w:rsid w:val="00916CFA"/>
    <w:rsid w:val="00916D21"/>
    <w:rsid w:val="00916E3D"/>
    <w:rsid w:val="00916F51"/>
    <w:rsid w:val="009174F7"/>
    <w:rsid w:val="00917724"/>
    <w:rsid w:val="00917CCC"/>
    <w:rsid w:val="00917D81"/>
    <w:rsid w:val="00917FA9"/>
    <w:rsid w:val="00920427"/>
    <w:rsid w:val="00920B18"/>
    <w:rsid w:val="00920BDA"/>
    <w:rsid w:val="0092156F"/>
    <w:rsid w:val="00921A48"/>
    <w:rsid w:val="00922336"/>
    <w:rsid w:val="0092285F"/>
    <w:rsid w:val="00922965"/>
    <w:rsid w:val="00922B97"/>
    <w:rsid w:val="00923243"/>
    <w:rsid w:val="009233B8"/>
    <w:rsid w:val="009235F7"/>
    <w:rsid w:val="00924978"/>
    <w:rsid w:val="00924DBC"/>
    <w:rsid w:val="00924F27"/>
    <w:rsid w:val="0092567D"/>
    <w:rsid w:val="009263C4"/>
    <w:rsid w:val="00926410"/>
    <w:rsid w:val="009270D7"/>
    <w:rsid w:val="009278EE"/>
    <w:rsid w:val="00930797"/>
    <w:rsid w:val="00930F4D"/>
    <w:rsid w:val="009311F8"/>
    <w:rsid w:val="00931286"/>
    <w:rsid w:val="009312E8"/>
    <w:rsid w:val="0093183E"/>
    <w:rsid w:val="00931895"/>
    <w:rsid w:val="00931938"/>
    <w:rsid w:val="0093196F"/>
    <w:rsid w:val="00932643"/>
    <w:rsid w:val="009327D6"/>
    <w:rsid w:val="009350CD"/>
    <w:rsid w:val="009352B0"/>
    <w:rsid w:val="00936FE6"/>
    <w:rsid w:val="00937518"/>
    <w:rsid w:val="009378B3"/>
    <w:rsid w:val="00937BB2"/>
    <w:rsid w:val="00937F34"/>
    <w:rsid w:val="0094026F"/>
    <w:rsid w:val="0094073C"/>
    <w:rsid w:val="00940D49"/>
    <w:rsid w:val="00941CD5"/>
    <w:rsid w:val="00941EBF"/>
    <w:rsid w:val="00942896"/>
    <w:rsid w:val="009428B8"/>
    <w:rsid w:val="0094315A"/>
    <w:rsid w:val="00943286"/>
    <w:rsid w:val="009435B1"/>
    <w:rsid w:val="00944298"/>
    <w:rsid w:val="009442C3"/>
    <w:rsid w:val="00944311"/>
    <w:rsid w:val="0094497F"/>
    <w:rsid w:val="00944F04"/>
    <w:rsid w:val="00945353"/>
    <w:rsid w:val="009457BF"/>
    <w:rsid w:val="00946662"/>
    <w:rsid w:val="00947937"/>
    <w:rsid w:val="009501D8"/>
    <w:rsid w:val="009502B2"/>
    <w:rsid w:val="00950574"/>
    <w:rsid w:val="009509B0"/>
    <w:rsid w:val="00950B98"/>
    <w:rsid w:val="00950C43"/>
    <w:rsid w:val="00950C74"/>
    <w:rsid w:val="00951B7F"/>
    <w:rsid w:val="009525D6"/>
    <w:rsid w:val="00952F0F"/>
    <w:rsid w:val="00953144"/>
    <w:rsid w:val="00953A33"/>
    <w:rsid w:val="00953BBB"/>
    <w:rsid w:val="00954457"/>
    <w:rsid w:val="0095457A"/>
    <w:rsid w:val="0095493E"/>
    <w:rsid w:val="0095497C"/>
    <w:rsid w:val="00955181"/>
    <w:rsid w:val="00955415"/>
    <w:rsid w:val="00956314"/>
    <w:rsid w:val="00956783"/>
    <w:rsid w:val="00956A22"/>
    <w:rsid w:val="00956DDD"/>
    <w:rsid w:val="0095714D"/>
    <w:rsid w:val="0095726B"/>
    <w:rsid w:val="009576A6"/>
    <w:rsid w:val="009578C3"/>
    <w:rsid w:val="00960052"/>
    <w:rsid w:val="00960287"/>
    <w:rsid w:val="009606FA"/>
    <w:rsid w:val="0096139F"/>
    <w:rsid w:val="00961AC6"/>
    <w:rsid w:val="00961B42"/>
    <w:rsid w:val="00961CE5"/>
    <w:rsid w:val="0096213D"/>
    <w:rsid w:val="00962225"/>
    <w:rsid w:val="0096245C"/>
    <w:rsid w:val="009628CE"/>
    <w:rsid w:val="009637AE"/>
    <w:rsid w:val="00963920"/>
    <w:rsid w:val="009639DF"/>
    <w:rsid w:val="009640B3"/>
    <w:rsid w:val="00965353"/>
    <w:rsid w:val="00965450"/>
    <w:rsid w:val="009654CF"/>
    <w:rsid w:val="00965631"/>
    <w:rsid w:val="009656D9"/>
    <w:rsid w:val="00965882"/>
    <w:rsid w:val="00966909"/>
    <w:rsid w:val="00966B06"/>
    <w:rsid w:val="00966C88"/>
    <w:rsid w:val="00966FF7"/>
    <w:rsid w:val="009674D8"/>
    <w:rsid w:val="0096790A"/>
    <w:rsid w:val="00967A60"/>
    <w:rsid w:val="00967B3A"/>
    <w:rsid w:val="00967F11"/>
    <w:rsid w:val="00967F8C"/>
    <w:rsid w:val="00970303"/>
    <w:rsid w:val="00970A66"/>
    <w:rsid w:val="00970FC0"/>
    <w:rsid w:val="00971331"/>
    <w:rsid w:val="009714D4"/>
    <w:rsid w:val="00971A71"/>
    <w:rsid w:val="00971B14"/>
    <w:rsid w:val="00972359"/>
    <w:rsid w:val="009723B6"/>
    <w:rsid w:val="009728CF"/>
    <w:rsid w:val="00972D37"/>
    <w:rsid w:val="009732C1"/>
    <w:rsid w:val="00973661"/>
    <w:rsid w:val="009737CA"/>
    <w:rsid w:val="0097394A"/>
    <w:rsid w:val="00973D6D"/>
    <w:rsid w:val="00974511"/>
    <w:rsid w:val="00974E2C"/>
    <w:rsid w:val="00975210"/>
    <w:rsid w:val="00975473"/>
    <w:rsid w:val="009754D0"/>
    <w:rsid w:val="009757EB"/>
    <w:rsid w:val="0097584B"/>
    <w:rsid w:val="00975C0E"/>
    <w:rsid w:val="00975F24"/>
    <w:rsid w:val="009763D2"/>
    <w:rsid w:val="0097656D"/>
    <w:rsid w:val="009766FB"/>
    <w:rsid w:val="009767D2"/>
    <w:rsid w:val="009774E8"/>
    <w:rsid w:val="00977933"/>
    <w:rsid w:val="00977C3D"/>
    <w:rsid w:val="009800FB"/>
    <w:rsid w:val="009806D4"/>
    <w:rsid w:val="009808AC"/>
    <w:rsid w:val="00980A24"/>
    <w:rsid w:val="00980C17"/>
    <w:rsid w:val="00980F31"/>
    <w:rsid w:val="00981B23"/>
    <w:rsid w:val="00981D44"/>
    <w:rsid w:val="00982464"/>
    <w:rsid w:val="009825A7"/>
    <w:rsid w:val="00982A02"/>
    <w:rsid w:val="00982BC6"/>
    <w:rsid w:val="009836BC"/>
    <w:rsid w:val="009842CF"/>
    <w:rsid w:val="009843A5"/>
    <w:rsid w:val="009844FD"/>
    <w:rsid w:val="00984BDE"/>
    <w:rsid w:val="00984C73"/>
    <w:rsid w:val="00985039"/>
    <w:rsid w:val="0098510E"/>
    <w:rsid w:val="0098565C"/>
    <w:rsid w:val="009856DC"/>
    <w:rsid w:val="009863BD"/>
    <w:rsid w:val="009865A0"/>
    <w:rsid w:val="0098664C"/>
    <w:rsid w:val="00986899"/>
    <w:rsid w:val="00986B80"/>
    <w:rsid w:val="00986FBA"/>
    <w:rsid w:val="0098713E"/>
    <w:rsid w:val="0098736A"/>
    <w:rsid w:val="00987DE6"/>
    <w:rsid w:val="00990096"/>
    <w:rsid w:val="00990207"/>
    <w:rsid w:val="009905F1"/>
    <w:rsid w:val="00990724"/>
    <w:rsid w:val="009908ED"/>
    <w:rsid w:val="00990C8D"/>
    <w:rsid w:val="0099190B"/>
    <w:rsid w:val="00991923"/>
    <w:rsid w:val="009919E8"/>
    <w:rsid w:val="00991CD8"/>
    <w:rsid w:val="00992A2B"/>
    <w:rsid w:val="0099332A"/>
    <w:rsid w:val="009937F1"/>
    <w:rsid w:val="00994029"/>
    <w:rsid w:val="0099441E"/>
    <w:rsid w:val="0099477F"/>
    <w:rsid w:val="00994877"/>
    <w:rsid w:val="00994AB8"/>
    <w:rsid w:val="00994C97"/>
    <w:rsid w:val="00994D56"/>
    <w:rsid w:val="009951E9"/>
    <w:rsid w:val="00995371"/>
    <w:rsid w:val="0099569C"/>
    <w:rsid w:val="0099628B"/>
    <w:rsid w:val="00996329"/>
    <w:rsid w:val="00996473"/>
    <w:rsid w:val="00996557"/>
    <w:rsid w:val="00996BFF"/>
    <w:rsid w:val="00996FE7"/>
    <w:rsid w:val="00997441"/>
    <w:rsid w:val="00997981"/>
    <w:rsid w:val="00997BE1"/>
    <w:rsid w:val="00997E29"/>
    <w:rsid w:val="009A0334"/>
    <w:rsid w:val="009A03A0"/>
    <w:rsid w:val="009A08D0"/>
    <w:rsid w:val="009A0E56"/>
    <w:rsid w:val="009A137A"/>
    <w:rsid w:val="009A1412"/>
    <w:rsid w:val="009A1622"/>
    <w:rsid w:val="009A1CF9"/>
    <w:rsid w:val="009A1E64"/>
    <w:rsid w:val="009A1F86"/>
    <w:rsid w:val="009A28A5"/>
    <w:rsid w:val="009A2CD8"/>
    <w:rsid w:val="009A303C"/>
    <w:rsid w:val="009A369A"/>
    <w:rsid w:val="009A3CA7"/>
    <w:rsid w:val="009A41B7"/>
    <w:rsid w:val="009A465B"/>
    <w:rsid w:val="009A4AE9"/>
    <w:rsid w:val="009A4E28"/>
    <w:rsid w:val="009A5338"/>
    <w:rsid w:val="009A6392"/>
    <w:rsid w:val="009A6480"/>
    <w:rsid w:val="009A64A3"/>
    <w:rsid w:val="009A654D"/>
    <w:rsid w:val="009A6C70"/>
    <w:rsid w:val="009A6DA4"/>
    <w:rsid w:val="009A70B2"/>
    <w:rsid w:val="009A799D"/>
    <w:rsid w:val="009A79DF"/>
    <w:rsid w:val="009A7D25"/>
    <w:rsid w:val="009B02E3"/>
    <w:rsid w:val="009B13E2"/>
    <w:rsid w:val="009B15FB"/>
    <w:rsid w:val="009B1D3E"/>
    <w:rsid w:val="009B246C"/>
    <w:rsid w:val="009B2680"/>
    <w:rsid w:val="009B2B68"/>
    <w:rsid w:val="009B2FA5"/>
    <w:rsid w:val="009B3704"/>
    <w:rsid w:val="009B3DF9"/>
    <w:rsid w:val="009B44A9"/>
    <w:rsid w:val="009B4FC7"/>
    <w:rsid w:val="009B57F3"/>
    <w:rsid w:val="009B60E1"/>
    <w:rsid w:val="009B6163"/>
    <w:rsid w:val="009B663A"/>
    <w:rsid w:val="009B6742"/>
    <w:rsid w:val="009B68A1"/>
    <w:rsid w:val="009B6B78"/>
    <w:rsid w:val="009B77D4"/>
    <w:rsid w:val="009B7D2E"/>
    <w:rsid w:val="009C0042"/>
    <w:rsid w:val="009C0138"/>
    <w:rsid w:val="009C03C6"/>
    <w:rsid w:val="009C04F2"/>
    <w:rsid w:val="009C0580"/>
    <w:rsid w:val="009C0F24"/>
    <w:rsid w:val="009C10AD"/>
    <w:rsid w:val="009C1F78"/>
    <w:rsid w:val="009C21C5"/>
    <w:rsid w:val="009C267F"/>
    <w:rsid w:val="009C3121"/>
    <w:rsid w:val="009C3261"/>
    <w:rsid w:val="009C3419"/>
    <w:rsid w:val="009C3888"/>
    <w:rsid w:val="009C3BB9"/>
    <w:rsid w:val="009C3E85"/>
    <w:rsid w:val="009C3EDF"/>
    <w:rsid w:val="009C3F4F"/>
    <w:rsid w:val="009C4414"/>
    <w:rsid w:val="009C4771"/>
    <w:rsid w:val="009C4C1B"/>
    <w:rsid w:val="009C4F42"/>
    <w:rsid w:val="009C5D71"/>
    <w:rsid w:val="009C5DE7"/>
    <w:rsid w:val="009C6A85"/>
    <w:rsid w:val="009C6F3D"/>
    <w:rsid w:val="009C70F9"/>
    <w:rsid w:val="009C7543"/>
    <w:rsid w:val="009C7764"/>
    <w:rsid w:val="009C7DD0"/>
    <w:rsid w:val="009C7E58"/>
    <w:rsid w:val="009C7F50"/>
    <w:rsid w:val="009C7FB5"/>
    <w:rsid w:val="009D0322"/>
    <w:rsid w:val="009D0888"/>
    <w:rsid w:val="009D0E55"/>
    <w:rsid w:val="009D0FD8"/>
    <w:rsid w:val="009D10B0"/>
    <w:rsid w:val="009D144F"/>
    <w:rsid w:val="009D2687"/>
    <w:rsid w:val="009D2F3B"/>
    <w:rsid w:val="009D3E49"/>
    <w:rsid w:val="009D4534"/>
    <w:rsid w:val="009D5009"/>
    <w:rsid w:val="009D5427"/>
    <w:rsid w:val="009D5B44"/>
    <w:rsid w:val="009D61F6"/>
    <w:rsid w:val="009D6C52"/>
    <w:rsid w:val="009D6DF7"/>
    <w:rsid w:val="009D7015"/>
    <w:rsid w:val="009D77CC"/>
    <w:rsid w:val="009D7A76"/>
    <w:rsid w:val="009D7A7C"/>
    <w:rsid w:val="009D7E9C"/>
    <w:rsid w:val="009E0C11"/>
    <w:rsid w:val="009E13C7"/>
    <w:rsid w:val="009E179D"/>
    <w:rsid w:val="009E17C5"/>
    <w:rsid w:val="009E3538"/>
    <w:rsid w:val="009E3980"/>
    <w:rsid w:val="009E40F4"/>
    <w:rsid w:val="009E41ED"/>
    <w:rsid w:val="009E437D"/>
    <w:rsid w:val="009E4502"/>
    <w:rsid w:val="009E45F7"/>
    <w:rsid w:val="009E4715"/>
    <w:rsid w:val="009E4831"/>
    <w:rsid w:val="009E49DC"/>
    <w:rsid w:val="009E4A69"/>
    <w:rsid w:val="009E4FE7"/>
    <w:rsid w:val="009E531D"/>
    <w:rsid w:val="009E539C"/>
    <w:rsid w:val="009E5651"/>
    <w:rsid w:val="009E604F"/>
    <w:rsid w:val="009E6D17"/>
    <w:rsid w:val="009E6D9D"/>
    <w:rsid w:val="009E735B"/>
    <w:rsid w:val="009F0C23"/>
    <w:rsid w:val="009F0D78"/>
    <w:rsid w:val="009F1224"/>
    <w:rsid w:val="009F149D"/>
    <w:rsid w:val="009F1771"/>
    <w:rsid w:val="009F198E"/>
    <w:rsid w:val="009F1CDE"/>
    <w:rsid w:val="009F23BA"/>
    <w:rsid w:val="009F23FD"/>
    <w:rsid w:val="009F2447"/>
    <w:rsid w:val="009F3FD0"/>
    <w:rsid w:val="009F4184"/>
    <w:rsid w:val="009F4FBB"/>
    <w:rsid w:val="009F5731"/>
    <w:rsid w:val="009F5808"/>
    <w:rsid w:val="009F580B"/>
    <w:rsid w:val="009F5847"/>
    <w:rsid w:val="009F61A7"/>
    <w:rsid w:val="009F6670"/>
    <w:rsid w:val="009F6685"/>
    <w:rsid w:val="009F67AF"/>
    <w:rsid w:val="009F6816"/>
    <w:rsid w:val="009F6996"/>
    <w:rsid w:val="009F74AC"/>
    <w:rsid w:val="009F791C"/>
    <w:rsid w:val="009F796C"/>
    <w:rsid w:val="009F7AF9"/>
    <w:rsid w:val="009F7C64"/>
    <w:rsid w:val="00A00A02"/>
    <w:rsid w:val="00A00DB4"/>
    <w:rsid w:val="00A0178A"/>
    <w:rsid w:val="00A01828"/>
    <w:rsid w:val="00A018A2"/>
    <w:rsid w:val="00A01F14"/>
    <w:rsid w:val="00A0217F"/>
    <w:rsid w:val="00A029C5"/>
    <w:rsid w:val="00A034C0"/>
    <w:rsid w:val="00A0387E"/>
    <w:rsid w:val="00A041AD"/>
    <w:rsid w:val="00A047C6"/>
    <w:rsid w:val="00A050B4"/>
    <w:rsid w:val="00A0530B"/>
    <w:rsid w:val="00A0568C"/>
    <w:rsid w:val="00A05D48"/>
    <w:rsid w:val="00A0604B"/>
    <w:rsid w:val="00A060D0"/>
    <w:rsid w:val="00A069E2"/>
    <w:rsid w:val="00A07350"/>
    <w:rsid w:val="00A078B7"/>
    <w:rsid w:val="00A1031E"/>
    <w:rsid w:val="00A1065B"/>
    <w:rsid w:val="00A109A1"/>
    <w:rsid w:val="00A10A9B"/>
    <w:rsid w:val="00A10DE0"/>
    <w:rsid w:val="00A10ED9"/>
    <w:rsid w:val="00A11404"/>
    <w:rsid w:val="00A11B97"/>
    <w:rsid w:val="00A12033"/>
    <w:rsid w:val="00A120E2"/>
    <w:rsid w:val="00A124A9"/>
    <w:rsid w:val="00A12D2B"/>
    <w:rsid w:val="00A12DEA"/>
    <w:rsid w:val="00A12ECF"/>
    <w:rsid w:val="00A1300D"/>
    <w:rsid w:val="00A133A5"/>
    <w:rsid w:val="00A13DD8"/>
    <w:rsid w:val="00A13F03"/>
    <w:rsid w:val="00A143A4"/>
    <w:rsid w:val="00A143DC"/>
    <w:rsid w:val="00A1458A"/>
    <w:rsid w:val="00A14A17"/>
    <w:rsid w:val="00A152C7"/>
    <w:rsid w:val="00A1538D"/>
    <w:rsid w:val="00A15595"/>
    <w:rsid w:val="00A158D0"/>
    <w:rsid w:val="00A15956"/>
    <w:rsid w:val="00A16107"/>
    <w:rsid w:val="00A16126"/>
    <w:rsid w:val="00A16205"/>
    <w:rsid w:val="00A163B0"/>
    <w:rsid w:val="00A16774"/>
    <w:rsid w:val="00A16B63"/>
    <w:rsid w:val="00A16B7C"/>
    <w:rsid w:val="00A16C32"/>
    <w:rsid w:val="00A17D02"/>
    <w:rsid w:val="00A2021B"/>
    <w:rsid w:val="00A2022A"/>
    <w:rsid w:val="00A20D7B"/>
    <w:rsid w:val="00A20EEF"/>
    <w:rsid w:val="00A219C5"/>
    <w:rsid w:val="00A220DE"/>
    <w:rsid w:val="00A2233D"/>
    <w:rsid w:val="00A225A7"/>
    <w:rsid w:val="00A22789"/>
    <w:rsid w:val="00A22D40"/>
    <w:rsid w:val="00A22FE9"/>
    <w:rsid w:val="00A2479A"/>
    <w:rsid w:val="00A24A4D"/>
    <w:rsid w:val="00A25413"/>
    <w:rsid w:val="00A25748"/>
    <w:rsid w:val="00A264D3"/>
    <w:rsid w:val="00A264D4"/>
    <w:rsid w:val="00A26932"/>
    <w:rsid w:val="00A26A09"/>
    <w:rsid w:val="00A26A0C"/>
    <w:rsid w:val="00A26CC5"/>
    <w:rsid w:val="00A26F6C"/>
    <w:rsid w:val="00A272B6"/>
    <w:rsid w:val="00A306F5"/>
    <w:rsid w:val="00A30838"/>
    <w:rsid w:val="00A30943"/>
    <w:rsid w:val="00A30A7C"/>
    <w:rsid w:val="00A30AFA"/>
    <w:rsid w:val="00A310EB"/>
    <w:rsid w:val="00A31195"/>
    <w:rsid w:val="00A31C64"/>
    <w:rsid w:val="00A32555"/>
    <w:rsid w:val="00A325DF"/>
    <w:rsid w:val="00A3273B"/>
    <w:rsid w:val="00A33586"/>
    <w:rsid w:val="00A33D4D"/>
    <w:rsid w:val="00A33D9C"/>
    <w:rsid w:val="00A343C3"/>
    <w:rsid w:val="00A345CA"/>
    <w:rsid w:val="00A34934"/>
    <w:rsid w:val="00A34BAE"/>
    <w:rsid w:val="00A35641"/>
    <w:rsid w:val="00A358AF"/>
    <w:rsid w:val="00A35DEE"/>
    <w:rsid w:val="00A35F42"/>
    <w:rsid w:val="00A362B3"/>
    <w:rsid w:val="00A36631"/>
    <w:rsid w:val="00A36961"/>
    <w:rsid w:val="00A36AFB"/>
    <w:rsid w:val="00A36C9B"/>
    <w:rsid w:val="00A36F64"/>
    <w:rsid w:val="00A371D6"/>
    <w:rsid w:val="00A372D8"/>
    <w:rsid w:val="00A37538"/>
    <w:rsid w:val="00A3755B"/>
    <w:rsid w:val="00A3771C"/>
    <w:rsid w:val="00A37C03"/>
    <w:rsid w:val="00A37C70"/>
    <w:rsid w:val="00A37EEB"/>
    <w:rsid w:val="00A40F7F"/>
    <w:rsid w:val="00A40F8B"/>
    <w:rsid w:val="00A41178"/>
    <w:rsid w:val="00A417A4"/>
    <w:rsid w:val="00A41941"/>
    <w:rsid w:val="00A42C00"/>
    <w:rsid w:val="00A42FC6"/>
    <w:rsid w:val="00A43319"/>
    <w:rsid w:val="00A43705"/>
    <w:rsid w:val="00A43C3E"/>
    <w:rsid w:val="00A43D9B"/>
    <w:rsid w:val="00A442D3"/>
    <w:rsid w:val="00A4476E"/>
    <w:rsid w:val="00A44A60"/>
    <w:rsid w:val="00A44B14"/>
    <w:rsid w:val="00A44E6B"/>
    <w:rsid w:val="00A458D8"/>
    <w:rsid w:val="00A45A5C"/>
    <w:rsid w:val="00A45D0E"/>
    <w:rsid w:val="00A464C4"/>
    <w:rsid w:val="00A46AEA"/>
    <w:rsid w:val="00A479B7"/>
    <w:rsid w:val="00A50389"/>
    <w:rsid w:val="00A517D0"/>
    <w:rsid w:val="00A51F9B"/>
    <w:rsid w:val="00A5239F"/>
    <w:rsid w:val="00A524C6"/>
    <w:rsid w:val="00A52E7D"/>
    <w:rsid w:val="00A536FF"/>
    <w:rsid w:val="00A54045"/>
    <w:rsid w:val="00A54105"/>
    <w:rsid w:val="00A54791"/>
    <w:rsid w:val="00A54A28"/>
    <w:rsid w:val="00A54D0C"/>
    <w:rsid w:val="00A54EE6"/>
    <w:rsid w:val="00A55575"/>
    <w:rsid w:val="00A55E6E"/>
    <w:rsid w:val="00A563DA"/>
    <w:rsid w:val="00A56911"/>
    <w:rsid w:val="00A56A2D"/>
    <w:rsid w:val="00A56BAC"/>
    <w:rsid w:val="00A56E7D"/>
    <w:rsid w:val="00A57DAA"/>
    <w:rsid w:val="00A57FF2"/>
    <w:rsid w:val="00A607C2"/>
    <w:rsid w:val="00A60888"/>
    <w:rsid w:val="00A60A6C"/>
    <w:rsid w:val="00A6178B"/>
    <w:rsid w:val="00A61A33"/>
    <w:rsid w:val="00A62420"/>
    <w:rsid w:val="00A6478B"/>
    <w:rsid w:val="00A64893"/>
    <w:rsid w:val="00A6534E"/>
    <w:rsid w:val="00A66252"/>
    <w:rsid w:val="00A664F5"/>
    <w:rsid w:val="00A66A52"/>
    <w:rsid w:val="00A670BC"/>
    <w:rsid w:val="00A674C0"/>
    <w:rsid w:val="00A700ED"/>
    <w:rsid w:val="00A70725"/>
    <w:rsid w:val="00A70ED2"/>
    <w:rsid w:val="00A711CF"/>
    <w:rsid w:val="00A7128D"/>
    <w:rsid w:val="00A71678"/>
    <w:rsid w:val="00A71694"/>
    <w:rsid w:val="00A719BA"/>
    <w:rsid w:val="00A71E42"/>
    <w:rsid w:val="00A73534"/>
    <w:rsid w:val="00A737A4"/>
    <w:rsid w:val="00A73E0C"/>
    <w:rsid w:val="00A73FEA"/>
    <w:rsid w:val="00A7431D"/>
    <w:rsid w:val="00A74343"/>
    <w:rsid w:val="00A75707"/>
    <w:rsid w:val="00A7570C"/>
    <w:rsid w:val="00A7577F"/>
    <w:rsid w:val="00A764CF"/>
    <w:rsid w:val="00A76882"/>
    <w:rsid w:val="00A76C27"/>
    <w:rsid w:val="00A772E9"/>
    <w:rsid w:val="00A80002"/>
    <w:rsid w:val="00A80194"/>
    <w:rsid w:val="00A80329"/>
    <w:rsid w:val="00A80365"/>
    <w:rsid w:val="00A80562"/>
    <w:rsid w:val="00A80822"/>
    <w:rsid w:val="00A81044"/>
    <w:rsid w:val="00A81559"/>
    <w:rsid w:val="00A81B61"/>
    <w:rsid w:val="00A81D39"/>
    <w:rsid w:val="00A820B5"/>
    <w:rsid w:val="00A82337"/>
    <w:rsid w:val="00A82D60"/>
    <w:rsid w:val="00A82F10"/>
    <w:rsid w:val="00A83C0D"/>
    <w:rsid w:val="00A83C59"/>
    <w:rsid w:val="00A84098"/>
    <w:rsid w:val="00A842D9"/>
    <w:rsid w:val="00A84349"/>
    <w:rsid w:val="00A8439C"/>
    <w:rsid w:val="00A8463E"/>
    <w:rsid w:val="00A849D9"/>
    <w:rsid w:val="00A85074"/>
    <w:rsid w:val="00A852B0"/>
    <w:rsid w:val="00A859F1"/>
    <w:rsid w:val="00A85DE0"/>
    <w:rsid w:val="00A8641C"/>
    <w:rsid w:val="00A86420"/>
    <w:rsid w:val="00A86683"/>
    <w:rsid w:val="00A86A99"/>
    <w:rsid w:val="00A86D2A"/>
    <w:rsid w:val="00A86DFE"/>
    <w:rsid w:val="00A905E7"/>
    <w:rsid w:val="00A90A2D"/>
    <w:rsid w:val="00A90B3D"/>
    <w:rsid w:val="00A90CAF"/>
    <w:rsid w:val="00A90D12"/>
    <w:rsid w:val="00A90D24"/>
    <w:rsid w:val="00A914CC"/>
    <w:rsid w:val="00A916A1"/>
    <w:rsid w:val="00A929FE"/>
    <w:rsid w:val="00A92BCA"/>
    <w:rsid w:val="00A92E90"/>
    <w:rsid w:val="00A92EBD"/>
    <w:rsid w:val="00A940C8"/>
    <w:rsid w:val="00A94510"/>
    <w:rsid w:val="00A94A1F"/>
    <w:rsid w:val="00A951A2"/>
    <w:rsid w:val="00A951EE"/>
    <w:rsid w:val="00A95606"/>
    <w:rsid w:val="00A957B5"/>
    <w:rsid w:val="00A95826"/>
    <w:rsid w:val="00A95B85"/>
    <w:rsid w:val="00A961DB"/>
    <w:rsid w:val="00A964FF"/>
    <w:rsid w:val="00A96502"/>
    <w:rsid w:val="00A96590"/>
    <w:rsid w:val="00A96E81"/>
    <w:rsid w:val="00A96F14"/>
    <w:rsid w:val="00A97320"/>
    <w:rsid w:val="00A97AE8"/>
    <w:rsid w:val="00AA02F9"/>
    <w:rsid w:val="00AA036E"/>
    <w:rsid w:val="00AA1664"/>
    <w:rsid w:val="00AA2351"/>
    <w:rsid w:val="00AA2BA9"/>
    <w:rsid w:val="00AA2FF6"/>
    <w:rsid w:val="00AA38F9"/>
    <w:rsid w:val="00AA4284"/>
    <w:rsid w:val="00AA46CC"/>
    <w:rsid w:val="00AA46EB"/>
    <w:rsid w:val="00AA4790"/>
    <w:rsid w:val="00AA4FCB"/>
    <w:rsid w:val="00AA51DA"/>
    <w:rsid w:val="00AA5576"/>
    <w:rsid w:val="00AA5787"/>
    <w:rsid w:val="00AA58CE"/>
    <w:rsid w:val="00AA5B7D"/>
    <w:rsid w:val="00AA5BB4"/>
    <w:rsid w:val="00AA5C25"/>
    <w:rsid w:val="00AA6DD6"/>
    <w:rsid w:val="00AA7024"/>
    <w:rsid w:val="00AA71F2"/>
    <w:rsid w:val="00AA75F9"/>
    <w:rsid w:val="00AA773A"/>
    <w:rsid w:val="00AB0297"/>
    <w:rsid w:val="00AB02B3"/>
    <w:rsid w:val="00AB02FD"/>
    <w:rsid w:val="00AB09BA"/>
    <w:rsid w:val="00AB10A2"/>
    <w:rsid w:val="00AB16FD"/>
    <w:rsid w:val="00AB182A"/>
    <w:rsid w:val="00AB2048"/>
    <w:rsid w:val="00AB22B4"/>
    <w:rsid w:val="00AB2F7C"/>
    <w:rsid w:val="00AB335E"/>
    <w:rsid w:val="00AB39B3"/>
    <w:rsid w:val="00AB428C"/>
    <w:rsid w:val="00AB4644"/>
    <w:rsid w:val="00AB4717"/>
    <w:rsid w:val="00AB4FB7"/>
    <w:rsid w:val="00AB5193"/>
    <w:rsid w:val="00AB54B1"/>
    <w:rsid w:val="00AB558C"/>
    <w:rsid w:val="00AB56A0"/>
    <w:rsid w:val="00AB5A92"/>
    <w:rsid w:val="00AB5B1A"/>
    <w:rsid w:val="00AB644E"/>
    <w:rsid w:val="00AC001E"/>
    <w:rsid w:val="00AC06F7"/>
    <w:rsid w:val="00AC08F0"/>
    <w:rsid w:val="00AC0CD9"/>
    <w:rsid w:val="00AC0E08"/>
    <w:rsid w:val="00AC2070"/>
    <w:rsid w:val="00AC2561"/>
    <w:rsid w:val="00AC2578"/>
    <w:rsid w:val="00AC29C8"/>
    <w:rsid w:val="00AC2D80"/>
    <w:rsid w:val="00AC3992"/>
    <w:rsid w:val="00AC3ADE"/>
    <w:rsid w:val="00AC3BDC"/>
    <w:rsid w:val="00AC3CAE"/>
    <w:rsid w:val="00AC3D53"/>
    <w:rsid w:val="00AC42CB"/>
    <w:rsid w:val="00AC45B8"/>
    <w:rsid w:val="00AC4B0B"/>
    <w:rsid w:val="00AC4B6A"/>
    <w:rsid w:val="00AC4C0D"/>
    <w:rsid w:val="00AC4C96"/>
    <w:rsid w:val="00AC56FC"/>
    <w:rsid w:val="00AC5929"/>
    <w:rsid w:val="00AC6293"/>
    <w:rsid w:val="00AC7513"/>
    <w:rsid w:val="00AC756F"/>
    <w:rsid w:val="00AC7611"/>
    <w:rsid w:val="00AC7A6C"/>
    <w:rsid w:val="00AC7F7A"/>
    <w:rsid w:val="00AD00BD"/>
    <w:rsid w:val="00AD0360"/>
    <w:rsid w:val="00AD0531"/>
    <w:rsid w:val="00AD08C1"/>
    <w:rsid w:val="00AD0B0F"/>
    <w:rsid w:val="00AD0BA5"/>
    <w:rsid w:val="00AD0E5A"/>
    <w:rsid w:val="00AD15DC"/>
    <w:rsid w:val="00AD1DF4"/>
    <w:rsid w:val="00AD23FA"/>
    <w:rsid w:val="00AD294F"/>
    <w:rsid w:val="00AD35BD"/>
    <w:rsid w:val="00AD388F"/>
    <w:rsid w:val="00AD392B"/>
    <w:rsid w:val="00AD42CB"/>
    <w:rsid w:val="00AD4758"/>
    <w:rsid w:val="00AD4AF1"/>
    <w:rsid w:val="00AD4BB2"/>
    <w:rsid w:val="00AD4CF2"/>
    <w:rsid w:val="00AD50A9"/>
    <w:rsid w:val="00AD5E0C"/>
    <w:rsid w:val="00AD620B"/>
    <w:rsid w:val="00AD626F"/>
    <w:rsid w:val="00AD62E6"/>
    <w:rsid w:val="00AD64E9"/>
    <w:rsid w:val="00AD6746"/>
    <w:rsid w:val="00AD6A0B"/>
    <w:rsid w:val="00AD6F2C"/>
    <w:rsid w:val="00AD7572"/>
    <w:rsid w:val="00AE00AD"/>
    <w:rsid w:val="00AE00F1"/>
    <w:rsid w:val="00AE0227"/>
    <w:rsid w:val="00AE0B0C"/>
    <w:rsid w:val="00AE109F"/>
    <w:rsid w:val="00AE18D0"/>
    <w:rsid w:val="00AE1A01"/>
    <w:rsid w:val="00AE1DEE"/>
    <w:rsid w:val="00AE21A5"/>
    <w:rsid w:val="00AE21A6"/>
    <w:rsid w:val="00AE240C"/>
    <w:rsid w:val="00AE2884"/>
    <w:rsid w:val="00AE3195"/>
    <w:rsid w:val="00AE3218"/>
    <w:rsid w:val="00AE3899"/>
    <w:rsid w:val="00AE3C02"/>
    <w:rsid w:val="00AE46B0"/>
    <w:rsid w:val="00AE470D"/>
    <w:rsid w:val="00AE4A6C"/>
    <w:rsid w:val="00AE5053"/>
    <w:rsid w:val="00AE55FF"/>
    <w:rsid w:val="00AE5EA0"/>
    <w:rsid w:val="00AE610E"/>
    <w:rsid w:val="00AE62B7"/>
    <w:rsid w:val="00AE64C8"/>
    <w:rsid w:val="00AE69A4"/>
    <w:rsid w:val="00AE6AA2"/>
    <w:rsid w:val="00AE6C7E"/>
    <w:rsid w:val="00AE7420"/>
    <w:rsid w:val="00AE76F0"/>
    <w:rsid w:val="00AE78E2"/>
    <w:rsid w:val="00AE79A6"/>
    <w:rsid w:val="00AE7C6D"/>
    <w:rsid w:val="00AE7F44"/>
    <w:rsid w:val="00AF15D1"/>
    <w:rsid w:val="00AF1C39"/>
    <w:rsid w:val="00AF1C96"/>
    <w:rsid w:val="00AF1DD3"/>
    <w:rsid w:val="00AF2199"/>
    <w:rsid w:val="00AF2F6A"/>
    <w:rsid w:val="00AF2F76"/>
    <w:rsid w:val="00AF3AFF"/>
    <w:rsid w:val="00AF4538"/>
    <w:rsid w:val="00AF4AF2"/>
    <w:rsid w:val="00AF4D8C"/>
    <w:rsid w:val="00AF510F"/>
    <w:rsid w:val="00AF534A"/>
    <w:rsid w:val="00AF5A29"/>
    <w:rsid w:val="00AF5C1E"/>
    <w:rsid w:val="00AF67DD"/>
    <w:rsid w:val="00AF6DCA"/>
    <w:rsid w:val="00AF7133"/>
    <w:rsid w:val="00B003B3"/>
    <w:rsid w:val="00B007CD"/>
    <w:rsid w:val="00B00AE6"/>
    <w:rsid w:val="00B00EF3"/>
    <w:rsid w:val="00B01060"/>
    <w:rsid w:val="00B012F2"/>
    <w:rsid w:val="00B01770"/>
    <w:rsid w:val="00B01E86"/>
    <w:rsid w:val="00B01F15"/>
    <w:rsid w:val="00B0289B"/>
    <w:rsid w:val="00B02C0E"/>
    <w:rsid w:val="00B02F41"/>
    <w:rsid w:val="00B03011"/>
    <w:rsid w:val="00B03913"/>
    <w:rsid w:val="00B03C84"/>
    <w:rsid w:val="00B03F24"/>
    <w:rsid w:val="00B04FC7"/>
    <w:rsid w:val="00B058D8"/>
    <w:rsid w:val="00B06CFE"/>
    <w:rsid w:val="00B06F01"/>
    <w:rsid w:val="00B07538"/>
    <w:rsid w:val="00B0759F"/>
    <w:rsid w:val="00B07AA4"/>
    <w:rsid w:val="00B07E5C"/>
    <w:rsid w:val="00B100F2"/>
    <w:rsid w:val="00B10B55"/>
    <w:rsid w:val="00B1170A"/>
    <w:rsid w:val="00B11AF1"/>
    <w:rsid w:val="00B11B59"/>
    <w:rsid w:val="00B11D29"/>
    <w:rsid w:val="00B12029"/>
    <w:rsid w:val="00B1255E"/>
    <w:rsid w:val="00B12758"/>
    <w:rsid w:val="00B127D4"/>
    <w:rsid w:val="00B13258"/>
    <w:rsid w:val="00B13AE8"/>
    <w:rsid w:val="00B13CB6"/>
    <w:rsid w:val="00B13DEC"/>
    <w:rsid w:val="00B13F50"/>
    <w:rsid w:val="00B14CC6"/>
    <w:rsid w:val="00B14FFC"/>
    <w:rsid w:val="00B15820"/>
    <w:rsid w:val="00B15877"/>
    <w:rsid w:val="00B162BB"/>
    <w:rsid w:val="00B162DB"/>
    <w:rsid w:val="00B165D1"/>
    <w:rsid w:val="00B169A6"/>
    <w:rsid w:val="00B16B2F"/>
    <w:rsid w:val="00B203BB"/>
    <w:rsid w:val="00B20687"/>
    <w:rsid w:val="00B208E0"/>
    <w:rsid w:val="00B20A04"/>
    <w:rsid w:val="00B20DD0"/>
    <w:rsid w:val="00B229F2"/>
    <w:rsid w:val="00B234CA"/>
    <w:rsid w:val="00B23609"/>
    <w:rsid w:val="00B23AAE"/>
    <w:rsid w:val="00B23AD5"/>
    <w:rsid w:val="00B24085"/>
    <w:rsid w:val="00B242C8"/>
    <w:rsid w:val="00B2457C"/>
    <w:rsid w:val="00B24A07"/>
    <w:rsid w:val="00B24BC6"/>
    <w:rsid w:val="00B25277"/>
    <w:rsid w:val="00B25AEA"/>
    <w:rsid w:val="00B25C5F"/>
    <w:rsid w:val="00B26742"/>
    <w:rsid w:val="00B26C75"/>
    <w:rsid w:val="00B2712E"/>
    <w:rsid w:val="00B27B3A"/>
    <w:rsid w:val="00B27EB2"/>
    <w:rsid w:val="00B302B5"/>
    <w:rsid w:val="00B3051A"/>
    <w:rsid w:val="00B308F3"/>
    <w:rsid w:val="00B3092F"/>
    <w:rsid w:val="00B30DF4"/>
    <w:rsid w:val="00B310B1"/>
    <w:rsid w:val="00B3126C"/>
    <w:rsid w:val="00B31FFF"/>
    <w:rsid w:val="00B3237E"/>
    <w:rsid w:val="00B324E1"/>
    <w:rsid w:val="00B327ED"/>
    <w:rsid w:val="00B32C0A"/>
    <w:rsid w:val="00B32D00"/>
    <w:rsid w:val="00B32E5B"/>
    <w:rsid w:val="00B33823"/>
    <w:rsid w:val="00B33DFA"/>
    <w:rsid w:val="00B35202"/>
    <w:rsid w:val="00B361E2"/>
    <w:rsid w:val="00B3623F"/>
    <w:rsid w:val="00B3692B"/>
    <w:rsid w:val="00B3753A"/>
    <w:rsid w:val="00B375CC"/>
    <w:rsid w:val="00B3761F"/>
    <w:rsid w:val="00B37DBA"/>
    <w:rsid w:val="00B4009C"/>
    <w:rsid w:val="00B401A4"/>
    <w:rsid w:val="00B401C7"/>
    <w:rsid w:val="00B40BB0"/>
    <w:rsid w:val="00B4145E"/>
    <w:rsid w:val="00B414C8"/>
    <w:rsid w:val="00B415E2"/>
    <w:rsid w:val="00B41A14"/>
    <w:rsid w:val="00B4242F"/>
    <w:rsid w:val="00B43030"/>
    <w:rsid w:val="00B43479"/>
    <w:rsid w:val="00B43A2C"/>
    <w:rsid w:val="00B43DC8"/>
    <w:rsid w:val="00B4441E"/>
    <w:rsid w:val="00B44813"/>
    <w:rsid w:val="00B44836"/>
    <w:rsid w:val="00B45886"/>
    <w:rsid w:val="00B45F36"/>
    <w:rsid w:val="00B46182"/>
    <w:rsid w:val="00B4627E"/>
    <w:rsid w:val="00B46312"/>
    <w:rsid w:val="00B46D73"/>
    <w:rsid w:val="00B47034"/>
    <w:rsid w:val="00B4717E"/>
    <w:rsid w:val="00B47380"/>
    <w:rsid w:val="00B4741C"/>
    <w:rsid w:val="00B4779E"/>
    <w:rsid w:val="00B479D5"/>
    <w:rsid w:val="00B50243"/>
    <w:rsid w:val="00B5072F"/>
    <w:rsid w:val="00B50A5C"/>
    <w:rsid w:val="00B50DD8"/>
    <w:rsid w:val="00B50E33"/>
    <w:rsid w:val="00B51275"/>
    <w:rsid w:val="00B52506"/>
    <w:rsid w:val="00B527C2"/>
    <w:rsid w:val="00B52A56"/>
    <w:rsid w:val="00B52E30"/>
    <w:rsid w:val="00B5306D"/>
    <w:rsid w:val="00B533E7"/>
    <w:rsid w:val="00B53683"/>
    <w:rsid w:val="00B53DDB"/>
    <w:rsid w:val="00B5417C"/>
    <w:rsid w:val="00B543B4"/>
    <w:rsid w:val="00B54575"/>
    <w:rsid w:val="00B548E1"/>
    <w:rsid w:val="00B5578C"/>
    <w:rsid w:val="00B55DD5"/>
    <w:rsid w:val="00B55E8C"/>
    <w:rsid w:val="00B56023"/>
    <w:rsid w:val="00B568F6"/>
    <w:rsid w:val="00B56D62"/>
    <w:rsid w:val="00B56E34"/>
    <w:rsid w:val="00B57233"/>
    <w:rsid w:val="00B57808"/>
    <w:rsid w:val="00B57C7B"/>
    <w:rsid w:val="00B57FB3"/>
    <w:rsid w:val="00B602F2"/>
    <w:rsid w:val="00B603C5"/>
    <w:rsid w:val="00B60822"/>
    <w:rsid w:val="00B61682"/>
    <w:rsid w:val="00B61935"/>
    <w:rsid w:val="00B61E4D"/>
    <w:rsid w:val="00B61FE3"/>
    <w:rsid w:val="00B62D78"/>
    <w:rsid w:val="00B62F3D"/>
    <w:rsid w:val="00B63A36"/>
    <w:rsid w:val="00B63E12"/>
    <w:rsid w:val="00B644EC"/>
    <w:rsid w:val="00B6461E"/>
    <w:rsid w:val="00B64743"/>
    <w:rsid w:val="00B64BD8"/>
    <w:rsid w:val="00B651F5"/>
    <w:rsid w:val="00B6575A"/>
    <w:rsid w:val="00B65A51"/>
    <w:rsid w:val="00B65A91"/>
    <w:rsid w:val="00B661A0"/>
    <w:rsid w:val="00B662D0"/>
    <w:rsid w:val="00B666F6"/>
    <w:rsid w:val="00B66C90"/>
    <w:rsid w:val="00B66FEE"/>
    <w:rsid w:val="00B672B8"/>
    <w:rsid w:val="00B674A0"/>
    <w:rsid w:val="00B703E8"/>
    <w:rsid w:val="00B7041C"/>
    <w:rsid w:val="00B70F26"/>
    <w:rsid w:val="00B71C60"/>
    <w:rsid w:val="00B72520"/>
    <w:rsid w:val="00B727C0"/>
    <w:rsid w:val="00B7283D"/>
    <w:rsid w:val="00B72B7C"/>
    <w:rsid w:val="00B72E58"/>
    <w:rsid w:val="00B73206"/>
    <w:rsid w:val="00B732C1"/>
    <w:rsid w:val="00B7369E"/>
    <w:rsid w:val="00B7392F"/>
    <w:rsid w:val="00B7401C"/>
    <w:rsid w:val="00B742EF"/>
    <w:rsid w:val="00B74F33"/>
    <w:rsid w:val="00B75084"/>
    <w:rsid w:val="00B75438"/>
    <w:rsid w:val="00B754B5"/>
    <w:rsid w:val="00B75EF0"/>
    <w:rsid w:val="00B75F7A"/>
    <w:rsid w:val="00B762AF"/>
    <w:rsid w:val="00B762BF"/>
    <w:rsid w:val="00B765A8"/>
    <w:rsid w:val="00B768B9"/>
    <w:rsid w:val="00B76A78"/>
    <w:rsid w:val="00B76A80"/>
    <w:rsid w:val="00B771C6"/>
    <w:rsid w:val="00B772C0"/>
    <w:rsid w:val="00B77426"/>
    <w:rsid w:val="00B776B0"/>
    <w:rsid w:val="00B808A5"/>
    <w:rsid w:val="00B80922"/>
    <w:rsid w:val="00B809AC"/>
    <w:rsid w:val="00B811BE"/>
    <w:rsid w:val="00B821C4"/>
    <w:rsid w:val="00B821E7"/>
    <w:rsid w:val="00B825DE"/>
    <w:rsid w:val="00B82910"/>
    <w:rsid w:val="00B83053"/>
    <w:rsid w:val="00B8317A"/>
    <w:rsid w:val="00B83A83"/>
    <w:rsid w:val="00B83A96"/>
    <w:rsid w:val="00B83B5E"/>
    <w:rsid w:val="00B84A17"/>
    <w:rsid w:val="00B84C2A"/>
    <w:rsid w:val="00B84CA7"/>
    <w:rsid w:val="00B84DB3"/>
    <w:rsid w:val="00B85668"/>
    <w:rsid w:val="00B857EE"/>
    <w:rsid w:val="00B8613D"/>
    <w:rsid w:val="00B8657B"/>
    <w:rsid w:val="00B86B77"/>
    <w:rsid w:val="00B871CB"/>
    <w:rsid w:val="00B90504"/>
    <w:rsid w:val="00B90789"/>
    <w:rsid w:val="00B911A8"/>
    <w:rsid w:val="00B9161A"/>
    <w:rsid w:val="00B916E3"/>
    <w:rsid w:val="00B91824"/>
    <w:rsid w:val="00B91A54"/>
    <w:rsid w:val="00B92635"/>
    <w:rsid w:val="00B92A35"/>
    <w:rsid w:val="00B92D9A"/>
    <w:rsid w:val="00B92FE1"/>
    <w:rsid w:val="00B93188"/>
    <w:rsid w:val="00B9376C"/>
    <w:rsid w:val="00B937E0"/>
    <w:rsid w:val="00B93841"/>
    <w:rsid w:val="00B93C57"/>
    <w:rsid w:val="00B93CE5"/>
    <w:rsid w:val="00B94BE1"/>
    <w:rsid w:val="00B9502A"/>
    <w:rsid w:val="00B95D51"/>
    <w:rsid w:val="00B95ECF"/>
    <w:rsid w:val="00B95F6F"/>
    <w:rsid w:val="00B95FE9"/>
    <w:rsid w:val="00BA0260"/>
    <w:rsid w:val="00BA037A"/>
    <w:rsid w:val="00BA0ABA"/>
    <w:rsid w:val="00BA0C0B"/>
    <w:rsid w:val="00BA189E"/>
    <w:rsid w:val="00BA1954"/>
    <w:rsid w:val="00BA22ED"/>
    <w:rsid w:val="00BA2721"/>
    <w:rsid w:val="00BA2983"/>
    <w:rsid w:val="00BA299B"/>
    <w:rsid w:val="00BA2D63"/>
    <w:rsid w:val="00BA2D7F"/>
    <w:rsid w:val="00BA2D9F"/>
    <w:rsid w:val="00BA3594"/>
    <w:rsid w:val="00BA39DC"/>
    <w:rsid w:val="00BA3D9B"/>
    <w:rsid w:val="00BA48A1"/>
    <w:rsid w:val="00BA4977"/>
    <w:rsid w:val="00BA49D1"/>
    <w:rsid w:val="00BA4BBE"/>
    <w:rsid w:val="00BA541E"/>
    <w:rsid w:val="00BA5599"/>
    <w:rsid w:val="00BA5BF7"/>
    <w:rsid w:val="00BA5EFC"/>
    <w:rsid w:val="00BA5F7E"/>
    <w:rsid w:val="00BA622C"/>
    <w:rsid w:val="00BA6597"/>
    <w:rsid w:val="00BA6CD6"/>
    <w:rsid w:val="00BA6D67"/>
    <w:rsid w:val="00BA6F2D"/>
    <w:rsid w:val="00BA74A7"/>
    <w:rsid w:val="00BA7998"/>
    <w:rsid w:val="00BA799C"/>
    <w:rsid w:val="00BA7D35"/>
    <w:rsid w:val="00BA7EC0"/>
    <w:rsid w:val="00BB008D"/>
    <w:rsid w:val="00BB0781"/>
    <w:rsid w:val="00BB095E"/>
    <w:rsid w:val="00BB13A9"/>
    <w:rsid w:val="00BB152D"/>
    <w:rsid w:val="00BB167D"/>
    <w:rsid w:val="00BB1B4A"/>
    <w:rsid w:val="00BB1C7A"/>
    <w:rsid w:val="00BB1E97"/>
    <w:rsid w:val="00BB2106"/>
    <w:rsid w:val="00BB2186"/>
    <w:rsid w:val="00BB221B"/>
    <w:rsid w:val="00BB295E"/>
    <w:rsid w:val="00BB2DA9"/>
    <w:rsid w:val="00BB324F"/>
    <w:rsid w:val="00BB3E20"/>
    <w:rsid w:val="00BB4049"/>
    <w:rsid w:val="00BB4243"/>
    <w:rsid w:val="00BB48F1"/>
    <w:rsid w:val="00BB4AD9"/>
    <w:rsid w:val="00BB4B24"/>
    <w:rsid w:val="00BB4E3B"/>
    <w:rsid w:val="00BB4F68"/>
    <w:rsid w:val="00BB51B2"/>
    <w:rsid w:val="00BB5359"/>
    <w:rsid w:val="00BB5A42"/>
    <w:rsid w:val="00BB5DA8"/>
    <w:rsid w:val="00BB60D2"/>
    <w:rsid w:val="00BB6B55"/>
    <w:rsid w:val="00BB6F52"/>
    <w:rsid w:val="00BB7036"/>
    <w:rsid w:val="00BB720D"/>
    <w:rsid w:val="00BB7A47"/>
    <w:rsid w:val="00BB7B09"/>
    <w:rsid w:val="00BC03FE"/>
    <w:rsid w:val="00BC1090"/>
    <w:rsid w:val="00BC10E1"/>
    <w:rsid w:val="00BC1AC0"/>
    <w:rsid w:val="00BC1C33"/>
    <w:rsid w:val="00BC22B3"/>
    <w:rsid w:val="00BC2560"/>
    <w:rsid w:val="00BC28C4"/>
    <w:rsid w:val="00BC2B7A"/>
    <w:rsid w:val="00BC2C86"/>
    <w:rsid w:val="00BC30E8"/>
    <w:rsid w:val="00BC3936"/>
    <w:rsid w:val="00BC3F61"/>
    <w:rsid w:val="00BC40F7"/>
    <w:rsid w:val="00BC410C"/>
    <w:rsid w:val="00BC4282"/>
    <w:rsid w:val="00BC43CB"/>
    <w:rsid w:val="00BC4846"/>
    <w:rsid w:val="00BC496C"/>
    <w:rsid w:val="00BC4B03"/>
    <w:rsid w:val="00BC55C5"/>
    <w:rsid w:val="00BC5B07"/>
    <w:rsid w:val="00BC6694"/>
    <w:rsid w:val="00BC6CA1"/>
    <w:rsid w:val="00BC6E23"/>
    <w:rsid w:val="00BC6E77"/>
    <w:rsid w:val="00BC6EFD"/>
    <w:rsid w:val="00BC7279"/>
    <w:rsid w:val="00BC7892"/>
    <w:rsid w:val="00BD0107"/>
    <w:rsid w:val="00BD0303"/>
    <w:rsid w:val="00BD067A"/>
    <w:rsid w:val="00BD0A63"/>
    <w:rsid w:val="00BD0BF0"/>
    <w:rsid w:val="00BD2416"/>
    <w:rsid w:val="00BD28DD"/>
    <w:rsid w:val="00BD29B9"/>
    <w:rsid w:val="00BD2B25"/>
    <w:rsid w:val="00BD2DED"/>
    <w:rsid w:val="00BD32C7"/>
    <w:rsid w:val="00BD35A3"/>
    <w:rsid w:val="00BD4B79"/>
    <w:rsid w:val="00BD4EFD"/>
    <w:rsid w:val="00BD523A"/>
    <w:rsid w:val="00BD5622"/>
    <w:rsid w:val="00BD684A"/>
    <w:rsid w:val="00BD69AD"/>
    <w:rsid w:val="00BD6E84"/>
    <w:rsid w:val="00BD6ECE"/>
    <w:rsid w:val="00BD7575"/>
    <w:rsid w:val="00BD760C"/>
    <w:rsid w:val="00BD7612"/>
    <w:rsid w:val="00BE001E"/>
    <w:rsid w:val="00BE0305"/>
    <w:rsid w:val="00BE03A5"/>
    <w:rsid w:val="00BE04F2"/>
    <w:rsid w:val="00BE05FD"/>
    <w:rsid w:val="00BE0DA1"/>
    <w:rsid w:val="00BE131C"/>
    <w:rsid w:val="00BE1345"/>
    <w:rsid w:val="00BE14C3"/>
    <w:rsid w:val="00BE21C8"/>
    <w:rsid w:val="00BE2434"/>
    <w:rsid w:val="00BE2C36"/>
    <w:rsid w:val="00BE2DC8"/>
    <w:rsid w:val="00BE4172"/>
    <w:rsid w:val="00BE4236"/>
    <w:rsid w:val="00BE4CA6"/>
    <w:rsid w:val="00BE529F"/>
    <w:rsid w:val="00BE52BC"/>
    <w:rsid w:val="00BE5A10"/>
    <w:rsid w:val="00BE5F83"/>
    <w:rsid w:val="00BE63A6"/>
    <w:rsid w:val="00BE715B"/>
    <w:rsid w:val="00BE74E8"/>
    <w:rsid w:val="00BE7F98"/>
    <w:rsid w:val="00BF027A"/>
    <w:rsid w:val="00BF02E9"/>
    <w:rsid w:val="00BF0DBF"/>
    <w:rsid w:val="00BF146D"/>
    <w:rsid w:val="00BF14D4"/>
    <w:rsid w:val="00BF1734"/>
    <w:rsid w:val="00BF1CF3"/>
    <w:rsid w:val="00BF2017"/>
    <w:rsid w:val="00BF25DC"/>
    <w:rsid w:val="00BF294A"/>
    <w:rsid w:val="00BF29B0"/>
    <w:rsid w:val="00BF35B8"/>
    <w:rsid w:val="00BF574A"/>
    <w:rsid w:val="00BF6447"/>
    <w:rsid w:val="00BF6983"/>
    <w:rsid w:val="00BF6A80"/>
    <w:rsid w:val="00BF6C6D"/>
    <w:rsid w:val="00BF6E8F"/>
    <w:rsid w:val="00BF7064"/>
    <w:rsid w:val="00BF7889"/>
    <w:rsid w:val="00BF79E1"/>
    <w:rsid w:val="00BF7C18"/>
    <w:rsid w:val="00BF7DA4"/>
    <w:rsid w:val="00C0080A"/>
    <w:rsid w:val="00C00AD9"/>
    <w:rsid w:val="00C0135E"/>
    <w:rsid w:val="00C0151D"/>
    <w:rsid w:val="00C0157B"/>
    <w:rsid w:val="00C0159A"/>
    <w:rsid w:val="00C016B3"/>
    <w:rsid w:val="00C01DEC"/>
    <w:rsid w:val="00C02308"/>
    <w:rsid w:val="00C025C0"/>
    <w:rsid w:val="00C02651"/>
    <w:rsid w:val="00C027BE"/>
    <w:rsid w:val="00C03691"/>
    <w:rsid w:val="00C03814"/>
    <w:rsid w:val="00C038F5"/>
    <w:rsid w:val="00C03B83"/>
    <w:rsid w:val="00C04413"/>
    <w:rsid w:val="00C049AB"/>
    <w:rsid w:val="00C04D26"/>
    <w:rsid w:val="00C05060"/>
    <w:rsid w:val="00C05768"/>
    <w:rsid w:val="00C059B8"/>
    <w:rsid w:val="00C05DBB"/>
    <w:rsid w:val="00C06162"/>
    <w:rsid w:val="00C062A1"/>
    <w:rsid w:val="00C06374"/>
    <w:rsid w:val="00C064F4"/>
    <w:rsid w:val="00C074A7"/>
    <w:rsid w:val="00C0772A"/>
    <w:rsid w:val="00C07804"/>
    <w:rsid w:val="00C106FE"/>
    <w:rsid w:val="00C10B52"/>
    <w:rsid w:val="00C10D88"/>
    <w:rsid w:val="00C10DCF"/>
    <w:rsid w:val="00C114D6"/>
    <w:rsid w:val="00C11F25"/>
    <w:rsid w:val="00C1217A"/>
    <w:rsid w:val="00C12410"/>
    <w:rsid w:val="00C1251E"/>
    <w:rsid w:val="00C126E5"/>
    <w:rsid w:val="00C127E6"/>
    <w:rsid w:val="00C129DC"/>
    <w:rsid w:val="00C129E6"/>
    <w:rsid w:val="00C12AAA"/>
    <w:rsid w:val="00C131CC"/>
    <w:rsid w:val="00C13F82"/>
    <w:rsid w:val="00C143EF"/>
    <w:rsid w:val="00C14DAA"/>
    <w:rsid w:val="00C14E34"/>
    <w:rsid w:val="00C14F21"/>
    <w:rsid w:val="00C14F87"/>
    <w:rsid w:val="00C14F94"/>
    <w:rsid w:val="00C15021"/>
    <w:rsid w:val="00C15094"/>
    <w:rsid w:val="00C1521A"/>
    <w:rsid w:val="00C15CAB"/>
    <w:rsid w:val="00C16AC8"/>
    <w:rsid w:val="00C16E92"/>
    <w:rsid w:val="00C16FA8"/>
    <w:rsid w:val="00C17232"/>
    <w:rsid w:val="00C17294"/>
    <w:rsid w:val="00C1778F"/>
    <w:rsid w:val="00C203EA"/>
    <w:rsid w:val="00C20813"/>
    <w:rsid w:val="00C2093C"/>
    <w:rsid w:val="00C20C6A"/>
    <w:rsid w:val="00C20E47"/>
    <w:rsid w:val="00C212DB"/>
    <w:rsid w:val="00C213D1"/>
    <w:rsid w:val="00C213F3"/>
    <w:rsid w:val="00C219BF"/>
    <w:rsid w:val="00C21B63"/>
    <w:rsid w:val="00C228EE"/>
    <w:rsid w:val="00C228FE"/>
    <w:rsid w:val="00C22A3D"/>
    <w:rsid w:val="00C23060"/>
    <w:rsid w:val="00C231ED"/>
    <w:rsid w:val="00C238F9"/>
    <w:rsid w:val="00C23AC3"/>
    <w:rsid w:val="00C23B3D"/>
    <w:rsid w:val="00C23CF3"/>
    <w:rsid w:val="00C23D3B"/>
    <w:rsid w:val="00C23D72"/>
    <w:rsid w:val="00C2459C"/>
    <w:rsid w:val="00C25516"/>
    <w:rsid w:val="00C258ED"/>
    <w:rsid w:val="00C25AF1"/>
    <w:rsid w:val="00C25EC7"/>
    <w:rsid w:val="00C25EE9"/>
    <w:rsid w:val="00C264FC"/>
    <w:rsid w:val="00C269D7"/>
    <w:rsid w:val="00C26C73"/>
    <w:rsid w:val="00C26F67"/>
    <w:rsid w:val="00C27254"/>
    <w:rsid w:val="00C27964"/>
    <w:rsid w:val="00C279EC"/>
    <w:rsid w:val="00C27A9F"/>
    <w:rsid w:val="00C301D9"/>
    <w:rsid w:val="00C3035F"/>
    <w:rsid w:val="00C306CA"/>
    <w:rsid w:val="00C30CA5"/>
    <w:rsid w:val="00C31569"/>
    <w:rsid w:val="00C31B8F"/>
    <w:rsid w:val="00C325FC"/>
    <w:rsid w:val="00C32703"/>
    <w:rsid w:val="00C32DE5"/>
    <w:rsid w:val="00C33CD0"/>
    <w:rsid w:val="00C3424D"/>
    <w:rsid w:val="00C34413"/>
    <w:rsid w:val="00C34999"/>
    <w:rsid w:val="00C3578E"/>
    <w:rsid w:val="00C36652"/>
    <w:rsid w:val="00C36704"/>
    <w:rsid w:val="00C36A85"/>
    <w:rsid w:val="00C37424"/>
    <w:rsid w:val="00C378A6"/>
    <w:rsid w:val="00C37AEC"/>
    <w:rsid w:val="00C37CE4"/>
    <w:rsid w:val="00C40143"/>
    <w:rsid w:val="00C40BD6"/>
    <w:rsid w:val="00C41300"/>
    <w:rsid w:val="00C41523"/>
    <w:rsid w:val="00C4153F"/>
    <w:rsid w:val="00C41C03"/>
    <w:rsid w:val="00C42792"/>
    <w:rsid w:val="00C429E0"/>
    <w:rsid w:val="00C42B9C"/>
    <w:rsid w:val="00C42CB0"/>
    <w:rsid w:val="00C42CC1"/>
    <w:rsid w:val="00C43DDE"/>
    <w:rsid w:val="00C440C9"/>
    <w:rsid w:val="00C449F5"/>
    <w:rsid w:val="00C44AD2"/>
    <w:rsid w:val="00C44B95"/>
    <w:rsid w:val="00C44D89"/>
    <w:rsid w:val="00C44F27"/>
    <w:rsid w:val="00C45102"/>
    <w:rsid w:val="00C4517B"/>
    <w:rsid w:val="00C45309"/>
    <w:rsid w:val="00C4563A"/>
    <w:rsid w:val="00C45EEE"/>
    <w:rsid w:val="00C46624"/>
    <w:rsid w:val="00C46F06"/>
    <w:rsid w:val="00C475C1"/>
    <w:rsid w:val="00C475CB"/>
    <w:rsid w:val="00C51B57"/>
    <w:rsid w:val="00C527F3"/>
    <w:rsid w:val="00C52B47"/>
    <w:rsid w:val="00C5326A"/>
    <w:rsid w:val="00C533D3"/>
    <w:rsid w:val="00C53974"/>
    <w:rsid w:val="00C53989"/>
    <w:rsid w:val="00C53CCE"/>
    <w:rsid w:val="00C53E6C"/>
    <w:rsid w:val="00C541B7"/>
    <w:rsid w:val="00C55CEE"/>
    <w:rsid w:val="00C56122"/>
    <w:rsid w:val="00C5729A"/>
    <w:rsid w:val="00C57A37"/>
    <w:rsid w:val="00C57B8E"/>
    <w:rsid w:val="00C57E38"/>
    <w:rsid w:val="00C600DB"/>
    <w:rsid w:val="00C600F7"/>
    <w:rsid w:val="00C60497"/>
    <w:rsid w:val="00C606DC"/>
    <w:rsid w:val="00C61399"/>
    <w:rsid w:val="00C61502"/>
    <w:rsid w:val="00C61693"/>
    <w:rsid w:val="00C61965"/>
    <w:rsid w:val="00C61A9D"/>
    <w:rsid w:val="00C61BF1"/>
    <w:rsid w:val="00C61C32"/>
    <w:rsid w:val="00C6264B"/>
    <w:rsid w:val="00C62AF9"/>
    <w:rsid w:val="00C63021"/>
    <w:rsid w:val="00C632BC"/>
    <w:rsid w:val="00C638C3"/>
    <w:rsid w:val="00C6397A"/>
    <w:rsid w:val="00C6424A"/>
    <w:rsid w:val="00C64316"/>
    <w:rsid w:val="00C645C5"/>
    <w:rsid w:val="00C647CC"/>
    <w:rsid w:val="00C64AC4"/>
    <w:rsid w:val="00C64C2F"/>
    <w:rsid w:val="00C659BB"/>
    <w:rsid w:val="00C65AB4"/>
    <w:rsid w:val="00C65C4D"/>
    <w:rsid w:val="00C66020"/>
    <w:rsid w:val="00C66403"/>
    <w:rsid w:val="00C67369"/>
    <w:rsid w:val="00C676CD"/>
    <w:rsid w:val="00C679D1"/>
    <w:rsid w:val="00C67BB2"/>
    <w:rsid w:val="00C67D4E"/>
    <w:rsid w:val="00C704D1"/>
    <w:rsid w:val="00C70692"/>
    <w:rsid w:val="00C70873"/>
    <w:rsid w:val="00C70E89"/>
    <w:rsid w:val="00C70EE4"/>
    <w:rsid w:val="00C710B0"/>
    <w:rsid w:val="00C71970"/>
    <w:rsid w:val="00C71C04"/>
    <w:rsid w:val="00C71D01"/>
    <w:rsid w:val="00C72615"/>
    <w:rsid w:val="00C728BA"/>
    <w:rsid w:val="00C73AF8"/>
    <w:rsid w:val="00C73DDB"/>
    <w:rsid w:val="00C7434B"/>
    <w:rsid w:val="00C746B8"/>
    <w:rsid w:val="00C755F0"/>
    <w:rsid w:val="00C7585A"/>
    <w:rsid w:val="00C75940"/>
    <w:rsid w:val="00C75C29"/>
    <w:rsid w:val="00C75C58"/>
    <w:rsid w:val="00C7618C"/>
    <w:rsid w:val="00C762AC"/>
    <w:rsid w:val="00C76901"/>
    <w:rsid w:val="00C76DAF"/>
    <w:rsid w:val="00C77A83"/>
    <w:rsid w:val="00C77B17"/>
    <w:rsid w:val="00C77DD2"/>
    <w:rsid w:val="00C8014E"/>
    <w:rsid w:val="00C80CD9"/>
    <w:rsid w:val="00C80D23"/>
    <w:rsid w:val="00C815CF"/>
    <w:rsid w:val="00C81713"/>
    <w:rsid w:val="00C81E7F"/>
    <w:rsid w:val="00C82D1B"/>
    <w:rsid w:val="00C82F38"/>
    <w:rsid w:val="00C82F94"/>
    <w:rsid w:val="00C837BD"/>
    <w:rsid w:val="00C839FA"/>
    <w:rsid w:val="00C83A96"/>
    <w:rsid w:val="00C83E16"/>
    <w:rsid w:val="00C84708"/>
    <w:rsid w:val="00C8483D"/>
    <w:rsid w:val="00C84AA9"/>
    <w:rsid w:val="00C85116"/>
    <w:rsid w:val="00C85595"/>
    <w:rsid w:val="00C86386"/>
    <w:rsid w:val="00C8652D"/>
    <w:rsid w:val="00C86996"/>
    <w:rsid w:val="00C86CBE"/>
    <w:rsid w:val="00C8757E"/>
    <w:rsid w:val="00C87749"/>
    <w:rsid w:val="00C878F6"/>
    <w:rsid w:val="00C87CE7"/>
    <w:rsid w:val="00C90391"/>
    <w:rsid w:val="00C9127C"/>
    <w:rsid w:val="00C918A1"/>
    <w:rsid w:val="00C91957"/>
    <w:rsid w:val="00C91A0C"/>
    <w:rsid w:val="00C91D74"/>
    <w:rsid w:val="00C91F94"/>
    <w:rsid w:val="00C9219A"/>
    <w:rsid w:val="00C9253B"/>
    <w:rsid w:val="00C9320F"/>
    <w:rsid w:val="00C93295"/>
    <w:rsid w:val="00C9334D"/>
    <w:rsid w:val="00C934E3"/>
    <w:rsid w:val="00C935E4"/>
    <w:rsid w:val="00C93AAB"/>
    <w:rsid w:val="00C93C93"/>
    <w:rsid w:val="00C93D48"/>
    <w:rsid w:val="00C93DD9"/>
    <w:rsid w:val="00C940A3"/>
    <w:rsid w:val="00C9458A"/>
    <w:rsid w:val="00C94849"/>
    <w:rsid w:val="00C94859"/>
    <w:rsid w:val="00C94EA2"/>
    <w:rsid w:val="00C9506C"/>
    <w:rsid w:val="00C9569B"/>
    <w:rsid w:val="00C9579F"/>
    <w:rsid w:val="00C95EE5"/>
    <w:rsid w:val="00C96221"/>
    <w:rsid w:val="00C965B7"/>
    <w:rsid w:val="00C96ED0"/>
    <w:rsid w:val="00C973DD"/>
    <w:rsid w:val="00C97A58"/>
    <w:rsid w:val="00C97C30"/>
    <w:rsid w:val="00C97E44"/>
    <w:rsid w:val="00C97F3E"/>
    <w:rsid w:val="00CA00DC"/>
    <w:rsid w:val="00CA0746"/>
    <w:rsid w:val="00CA0874"/>
    <w:rsid w:val="00CA09F6"/>
    <w:rsid w:val="00CA0E98"/>
    <w:rsid w:val="00CA0FC7"/>
    <w:rsid w:val="00CA1203"/>
    <w:rsid w:val="00CA18B7"/>
    <w:rsid w:val="00CA190B"/>
    <w:rsid w:val="00CA1E5A"/>
    <w:rsid w:val="00CA2165"/>
    <w:rsid w:val="00CA2ED7"/>
    <w:rsid w:val="00CA325E"/>
    <w:rsid w:val="00CA333C"/>
    <w:rsid w:val="00CA3A77"/>
    <w:rsid w:val="00CA3E76"/>
    <w:rsid w:val="00CA3F0E"/>
    <w:rsid w:val="00CA412B"/>
    <w:rsid w:val="00CA4197"/>
    <w:rsid w:val="00CA51DB"/>
    <w:rsid w:val="00CA554E"/>
    <w:rsid w:val="00CA55D0"/>
    <w:rsid w:val="00CA59D4"/>
    <w:rsid w:val="00CA5DEC"/>
    <w:rsid w:val="00CA61BE"/>
    <w:rsid w:val="00CA64D7"/>
    <w:rsid w:val="00CA6B3D"/>
    <w:rsid w:val="00CA6E8C"/>
    <w:rsid w:val="00CA7A40"/>
    <w:rsid w:val="00CB00A1"/>
    <w:rsid w:val="00CB02B2"/>
    <w:rsid w:val="00CB077E"/>
    <w:rsid w:val="00CB0891"/>
    <w:rsid w:val="00CB11CA"/>
    <w:rsid w:val="00CB139B"/>
    <w:rsid w:val="00CB15ED"/>
    <w:rsid w:val="00CB16A6"/>
    <w:rsid w:val="00CB29E5"/>
    <w:rsid w:val="00CB2C8E"/>
    <w:rsid w:val="00CB2E6B"/>
    <w:rsid w:val="00CB3016"/>
    <w:rsid w:val="00CB30F6"/>
    <w:rsid w:val="00CB3533"/>
    <w:rsid w:val="00CB38DA"/>
    <w:rsid w:val="00CB3E14"/>
    <w:rsid w:val="00CB438B"/>
    <w:rsid w:val="00CB475A"/>
    <w:rsid w:val="00CB4D29"/>
    <w:rsid w:val="00CB5087"/>
    <w:rsid w:val="00CB52C0"/>
    <w:rsid w:val="00CB54B7"/>
    <w:rsid w:val="00CB5596"/>
    <w:rsid w:val="00CB57E7"/>
    <w:rsid w:val="00CB6253"/>
    <w:rsid w:val="00CB665F"/>
    <w:rsid w:val="00CB6842"/>
    <w:rsid w:val="00CB6D72"/>
    <w:rsid w:val="00CB711D"/>
    <w:rsid w:val="00CB73C8"/>
    <w:rsid w:val="00CB78D3"/>
    <w:rsid w:val="00CC03E5"/>
    <w:rsid w:val="00CC0E01"/>
    <w:rsid w:val="00CC0FC3"/>
    <w:rsid w:val="00CC10FE"/>
    <w:rsid w:val="00CC1197"/>
    <w:rsid w:val="00CC1890"/>
    <w:rsid w:val="00CC2043"/>
    <w:rsid w:val="00CC26F8"/>
    <w:rsid w:val="00CC282B"/>
    <w:rsid w:val="00CC2A5D"/>
    <w:rsid w:val="00CC2AA7"/>
    <w:rsid w:val="00CC373E"/>
    <w:rsid w:val="00CC4DB5"/>
    <w:rsid w:val="00CC4FD2"/>
    <w:rsid w:val="00CC54CE"/>
    <w:rsid w:val="00CC5665"/>
    <w:rsid w:val="00CC59A9"/>
    <w:rsid w:val="00CC5BA5"/>
    <w:rsid w:val="00CC5E84"/>
    <w:rsid w:val="00CC64F0"/>
    <w:rsid w:val="00CC7C35"/>
    <w:rsid w:val="00CD05CC"/>
    <w:rsid w:val="00CD0691"/>
    <w:rsid w:val="00CD0887"/>
    <w:rsid w:val="00CD098C"/>
    <w:rsid w:val="00CD165D"/>
    <w:rsid w:val="00CD17D7"/>
    <w:rsid w:val="00CD24BD"/>
    <w:rsid w:val="00CD2DB2"/>
    <w:rsid w:val="00CD345F"/>
    <w:rsid w:val="00CD3A26"/>
    <w:rsid w:val="00CD3BA5"/>
    <w:rsid w:val="00CD3C2D"/>
    <w:rsid w:val="00CD3DDE"/>
    <w:rsid w:val="00CD3E10"/>
    <w:rsid w:val="00CD4046"/>
    <w:rsid w:val="00CD41C3"/>
    <w:rsid w:val="00CD43EA"/>
    <w:rsid w:val="00CD452E"/>
    <w:rsid w:val="00CD489A"/>
    <w:rsid w:val="00CD48DA"/>
    <w:rsid w:val="00CD4F05"/>
    <w:rsid w:val="00CD517E"/>
    <w:rsid w:val="00CD537F"/>
    <w:rsid w:val="00CD5940"/>
    <w:rsid w:val="00CD5A00"/>
    <w:rsid w:val="00CD5F91"/>
    <w:rsid w:val="00CD605B"/>
    <w:rsid w:val="00CD61A8"/>
    <w:rsid w:val="00CD6753"/>
    <w:rsid w:val="00CD6F64"/>
    <w:rsid w:val="00CE0400"/>
    <w:rsid w:val="00CE04D1"/>
    <w:rsid w:val="00CE0DF7"/>
    <w:rsid w:val="00CE13D9"/>
    <w:rsid w:val="00CE238B"/>
    <w:rsid w:val="00CE2758"/>
    <w:rsid w:val="00CE28DA"/>
    <w:rsid w:val="00CE3643"/>
    <w:rsid w:val="00CE39BF"/>
    <w:rsid w:val="00CE4033"/>
    <w:rsid w:val="00CE41FA"/>
    <w:rsid w:val="00CE4943"/>
    <w:rsid w:val="00CE512C"/>
    <w:rsid w:val="00CE57FC"/>
    <w:rsid w:val="00CE5A59"/>
    <w:rsid w:val="00CE5C0D"/>
    <w:rsid w:val="00CE5D66"/>
    <w:rsid w:val="00CE5D6E"/>
    <w:rsid w:val="00CE6C15"/>
    <w:rsid w:val="00CE6CFE"/>
    <w:rsid w:val="00CE7247"/>
    <w:rsid w:val="00CE750C"/>
    <w:rsid w:val="00CE7E2D"/>
    <w:rsid w:val="00CE7E8B"/>
    <w:rsid w:val="00CF000C"/>
    <w:rsid w:val="00CF0664"/>
    <w:rsid w:val="00CF0E34"/>
    <w:rsid w:val="00CF158B"/>
    <w:rsid w:val="00CF19E7"/>
    <w:rsid w:val="00CF1FDE"/>
    <w:rsid w:val="00CF247A"/>
    <w:rsid w:val="00CF2590"/>
    <w:rsid w:val="00CF2F63"/>
    <w:rsid w:val="00CF31A3"/>
    <w:rsid w:val="00CF321F"/>
    <w:rsid w:val="00CF3F9E"/>
    <w:rsid w:val="00CF4D5C"/>
    <w:rsid w:val="00CF4F5F"/>
    <w:rsid w:val="00CF501B"/>
    <w:rsid w:val="00CF53AF"/>
    <w:rsid w:val="00CF5470"/>
    <w:rsid w:val="00CF6690"/>
    <w:rsid w:val="00CF68FD"/>
    <w:rsid w:val="00CF6EFE"/>
    <w:rsid w:val="00CF75E3"/>
    <w:rsid w:val="00CF7687"/>
    <w:rsid w:val="00CF7835"/>
    <w:rsid w:val="00D00357"/>
    <w:rsid w:val="00D00502"/>
    <w:rsid w:val="00D006AE"/>
    <w:rsid w:val="00D00983"/>
    <w:rsid w:val="00D012FB"/>
    <w:rsid w:val="00D01D0A"/>
    <w:rsid w:val="00D01E1A"/>
    <w:rsid w:val="00D02975"/>
    <w:rsid w:val="00D02E1F"/>
    <w:rsid w:val="00D03634"/>
    <w:rsid w:val="00D037EB"/>
    <w:rsid w:val="00D03DAA"/>
    <w:rsid w:val="00D04170"/>
    <w:rsid w:val="00D043E1"/>
    <w:rsid w:val="00D04534"/>
    <w:rsid w:val="00D04B46"/>
    <w:rsid w:val="00D04D71"/>
    <w:rsid w:val="00D051F1"/>
    <w:rsid w:val="00D05386"/>
    <w:rsid w:val="00D057C9"/>
    <w:rsid w:val="00D059EE"/>
    <w:rsid w:val="00D05E2B"/>
    <w:rsid w:val="00D06FDC"/>
    <w:rsid w:val="00D072FF"/>
    <w:rsid w:val="00D07858"/>
    <w:rsid w:val="00D079C4"/>
    <w:rsid w:val="00D07B7D"/>
    <w:rsid w:val="00D07FC7"/>
    <w:rsid w:val="00D101C7"/>
    <w:rsid w:val="00D106D8"/>
    <w:rsid w:val="00D10A6A"/>
    <w:rsid w:val="00D10FE8"/>
    <w:rsid w:val="00D1194B"/>
    <w:rsid w:val="00D11F7C"/>
    <w:rsid w:val="00D1209F"/>
    <w:rsid w:val="00D12759"/>
    <w:rsid w:val="00D127DF"/>
    <w:rsid w:val="00D12C57"/>
    <w:rsid w:val="00D130C8"/>
    <w:rsid w:val="00D13314"/>
    <w:rsid w:val="00D13A81"/>
    <w:rsid w:val="00D140A1"/>
    <w:rsid w:val="00D1466C"/>
    <w:rsid w:val="00D147B2"/>
    <w:rsid w:val="00D148B6"/>
    <w:rsid w:val="00D14AD1"/>
    <w:rsid w:val="00D14C81"/>
    <w:rsid w:val="00D14E5C"/>
    <w:rsid w:val="00D14F49"/>
    <w:rsid w:val="00D1548F"/>
    <w:rsid w:val="00D15565"/>
    <w:rsid w:val="00D15B73"/>
    <w:rsid w:val="00D16410"/>
    <w:rsid w:val="00D165B9"/>
    <w:rsid w:val="00D169E7"/>
    <w:rsid w:val="00D16C0C"/>
    <w:rsid w:val="00D1762F"/>
    <w:rsid w:val="00D17B86"/>
    <w:rsid w:val="00D20AA2"/>
    <w:rsid w:val="00D214A4"/>
    <w:rsid w:val="00D220CB"/>
    <w:rsid w:val="00D220D0"/>
    <w:rsid w:val="00D225C9"/>
    <w:rsid w:val="00D22A4D"/>
    <w:rsid w:val="00D232C8"/>
    <w:rsid w:val="00D233AB"/>
    <w:rsid w:val="00D23450"/>
    <w:rsid w:val="00D238BD"/>
    <w:rsid w:val="00D23D23"/>
    <w:rsid w:val="00D23ED7"/>
    <w:rsid w:val="00D24031"/>
    <w:rsid w:val="00D24065"/>
    <w:rsid w:val="00D24120"/>
    <w:rsid w:val="00D2497D"/>
    <w:rsid w:val="00D24D0E"/>
    <w:rsid w:val="00D2635F"/>
    <w:rsid w:val="00D2674B"/>
    <w:rsid w:val="00D26E31"/>
    <w:rsid w:val="00D27179"/>
    <w:rsid w:val="00D2717F"/>
    <w:rsid w:val="00D27988"/>
    <w:rsid w:val="00D27FC5"/>
    <w:rsid w:val="00D301EB"/>
    <w:rsid w:val="00D30263"/>
    <w:rsid w:val="00D3045A"/>
    <w:rsid w:val="00D3104A"/>
    <w:rsid w:val="00D317BE"/>
    <w:rsid w:val="00D31A31"/>
    <w:rsid w:val="00D31A75"/>
    <w:rsid w:val="00D33AD7"/>
    <w:rsid w:val="00D33BE4"/>
    <w:rsid w:val="00D34297"/>
    <w:rsid w:val="00D34724"/>
    <w:rsid w:val="00D349B4"/>
    <w:rsid w:val="00D34A3E"/>
    <w:rsid w:val="00D34D7E"/>
    <w:rsid w:val="00D3524D"/>
    <w:rsid w:val="00D35672"/>
    <w:rsid w:val="00D35A47"/>
    <w:rsid w:val="00D35A59"/>
    <w:rsid w:val="00D3697C"/>
    <w:rsid w:val="00D3713F"/>
    <w:rsid w:val="00D376D6"/>
    <w:rsid w:val="00D37943"/>
    <w:rsid w:val="00D37ECD"/>
    <w:rsid w:val="00D3D368"/>
    <w:rsid w:val="00D400A2"/>
    <w:rsid w:val="00D40312"/>
    <w:rsid w:val="00D408BB"/>
    <w:rsid w:val="00D40C69"/>
    <w:rsid w:val="00D41069"/>
    <w:rsid w:val="00D41941"/>
    <w:rsid w:val="00D41B2C"/>
    <w:rsid w:val="00D4213B"/>
    <w:rsid w:val="00D42E51"/>
    <w:rsid w:val="00D42E99"/>
    <w:rsid w:val="00D42FD2"/>
    <w:rsid w:val="00D430B3"/>
    <w:rsid w:val="00D434FA"/>
    <w:rsid w:val="00D437A8"/>
    <w:rsid w:val="00D43D29"/>
    <w:rsid w:val="00D44932"/>
    <w:rsid w:val="00D44C25"/>
    <w:rsid w:val="00D44E6D"/>
    <w:rsid w:val="00D45087"/>
    <w:rsid w:val="00D45604"/>
    <w:rsid w:val="00D45A03"/>
    <w:rsid w:val="00D45E60"/>
    <w:rsid w:val="00D45E99"/>
    <w:rsid w:val="00D46176"/>
    <w:rsid w:val="00D464EB"/>
    <w:rsid w:val="00D4681D"/>
    <w:rsid w:val="00D468FF"/>
    <w:rsid w:val="00D46B0E"/>
    <w:rsid w:val="00D47B0E"/>
    <w:rsid w:val="00D47B1F"/>
    <w:rsid w:val="00D50D51"/>
    <w:rsid w:val="00D51782"/>
    <w:rsid w:val="00D521A5"/>
    <w:rsid w:val="00D5223D"/>
    <w:rsid w:val="00D52541"/>
    <w:rsid w:val="00D5268D"/>
    <w:rsid w:val="00D5299E"/>
    <w:rsid w:val="00D532A5"/>
    <w:rsid w:val="00D53EBE"/>
    <w:rsid w:val="00D54B24"/>
    <w:rsid w:val="00D54D00"/>
    <w:rsid w:val="00D55519"/>
    <w:rsid w:val="00D55569"/>
    <w:rsid w:val="00D555EA"/>
    <w:rsid w:val="00D55736"/>
    <w:rsid w:val="00D5597E"/>
    <w:rsid w:val="00D5599D"/>
    <w:rsid w:val="00D56AAA"/>
    <w:rsid w:val="00D56FE9"/>
    <w:rsid w:val="00D5700A"/>
    <w:rsid w:val="00D57659"/>
    <w:rsid w:val="00D578C3"/>
    <w:rsid w:val="00D579AE"/>
    <w:rsid w:val="00D57D6D"/>
    <w:rsid w:val="00D602DF"/>
    <w:rsid w:val="00D603D3"/>
    <w:rsid w:val="00D60E13"/>
    <w:rsid w:val="00D60E97"/>
    <w:rsid w:val="00D60F4D"/>
    <w:rsid w:val="00D610A5"/>
    <w:rsid w:val="00D61A39"/>
    <w:rsid w:val="00D61B6E"/>
    <w:rsid w:val="00D61C65"/>
    <w:rsid w:val="00D61EC2"/>
    <w:rsid w:val="00D620AB"/>
    <w:rsid w:val="00D6251D"/>
    <w:rsid w:val="00D62AE7"/>
    <w:rsid w:val="00D62D1E"/>
    <w:rsid w:val="00D63482"/>
    <w:rsid w:val="00D6370B"/>
    <w:rsid w:val="00D64007"/>
    <w:rsid w:val="00D64381"/>
    <w:rsid w:val="00D64485"/>
    <w:rsid w:val="00D6451B"/>
    <w:rsid w:val="00D64ED9"/>
    <w:rsid w:val="00D65840"/>
    <w:rsid w:val="00D65BA7"/>
    <w:rsid w:val="00D665CC"/>
    <w:rsid w:val="00D6721B"/>
    <w:rsid w:val="00D67CDF"/>
    <w:rsid w:val="00D702B6"/>
    <w:rsid w:val="00D706C4"/>
    <w:rsid w:val="00D70B7D"/>
    <w:rsid w:val="00D70CB5"/>
    <w:rsid w:val="00D71B88"/>
    <w:rsid w:val="00D72B2C"/>
    <w:rsid w:val="00D73201"/>
    <w:rsid w:val="00D73374"/>
    <w:rsid w:val="00D73D9D"/>
    <w:rsid w:val="00D7500F"/>
    <w:rsid w:val="00D7507B"/>
    <w:rsid w:val="00D751F4"/>
    <w:rsid w:val="00D7532E"/>
    <w:rsid w:val="00D753F4"/>
    <w:rsid w:val="00D7568A"/>
    <w:rsid w:val="00D75B6F"/>
    <w:rsid w:val="00D76095"/>
    <w:rsid w:val="00D7665D"/>
    <w:rsid w:val="00D7670D"/>
    <w:rsid w:val="00D76D3F"/>
    <w:rsid w:val="00D76EED"/>
    <w:rsid w:val="00D77097"/>
    <w:rsid w:val="00D7722A"/>
    <w:rsid w:val="00D77318"/>
    <w:rsid w:val="00D7799F"/>
    <w:rsid w:val="00D77AA1"/>
    <w:rsid w:val="00D77F4F"/>
    <w:rsid w:val="00D806D0"/>
    <w:rsid w:val="00D80874"/>
    <w:rsid w:val="00D8174A"/>
    <w:rsid w:val="00D81F80"/>
    <w:rsid w:val="00D834C2"/>
    <w:rsid w:val="00D83525"/>
    <w:rsid w:val="00D838F8"/>
    <w:rsid w:val="00D83A1D"/>
    <w:rsid w:val="00D841EA"/>
    <w:rsid w:val="00D8433B"/>
    <w:rsid w:val="00D84561"/>
    <w:rsid w:val="00D8473E"/>
    <w:rsid w:val="00D847ED"/>
    <w:rsid w:val="00D84B66"/>
    <w:rsid w:val="00D84F6F"/>
    <w:rsid w:val="00D8554E"/>
    <w:rsid w:val="00D855B8"/>
    <w:rsid w:val="00D85A11"/>
    <w:rsid w:val="00D85CF6"/>
    <w:rsid w:val="00D86365"/>
    <w:rsid w:val="00D865F9"/>
    <w:rsid w:val="00D869A8"/>
    <w:rsid w:val="00D87332"/>
    <w:rsid w:val="00D87B41"/>
    <w:rsid w:val="00D87EE2"/>
    <w:rsid w:val="00D87F94"/>
    <w:rsid w:val="00D904EA"/>
    <w:rsid w:val="00D908B3"/>
    <w:rsid w:val="00D909C6"/>
    <w:rsid w:val="00D90DB3"/>
    <w:rsid w:val="00D90DCC"/>
    <w:rsid w:val="00D91073"/>
    <w:rsid w:val="00D91937"/>
    <w:rsid w:val="00D922A1"/>
    <w:rsid w:val="00D923C4"/>
    <w:rsid w:val="00D928A0"/>
    <w:rsid w:val="00D9346F"/>
    <w:rsid w:val="00D939F6"/>
    <w:rsid w:val="00D93A8A"/>
    <w:rsid w:val="00D93F34"/>
    <w:rsid w:val="00D93F9E"/>
    <w:rsid w:val="00D9401E"/>
    <w:rsid w:val="00D9479D"/>
    <w:rsid w:val="00D94C64"/>
    <w:rsid w:val="00D95ECD"/>
    <w:rsid w:val="00D965F8"/>
    <w:rsid w:val="00D96955"/>
    <w:rsid w:val="00D96F1E"/>
    <w:rsid w:val="00D97B97"/>
    <w:rsid w:val="00DA0687"/>
    <w:rsid w:val="00DA0A4C"/>
    <w:rsid w:val="00DA0A5E"/>
    <w:rsid w:val="00DA0CFE"/>
    <w:rsid w:val="00DA11D0"/>
    <w:rsid w:val="00DA2701"/>
    <w:rsid w:val="00DA2B5D"/>
    <w:rsid w:val="00DA3443"/>
    <w:rsid w:val="00DA368F"/>
    <w:rsid w:val="00DA3712"/>
    <w:rsid w:val="00DA3C6D"/>
    <w:rsid w:val="00DA3D25"/>
    <w:rsid w:val="00DA4E00"/>
    <w:rsid w:val="00DA4E26"/>
    <w:rsid w:val="00DA5A7E"/>
    <w:rsid w:val="00DA619D"/>
    <w:rsid w:val="00DA6245"/>
    <w:rsid w:val="00DA6259"/>
    <w:rsid w:val="00DA630F"/>
    <w:rsid w:val="00DA6447"/>
    <w:rsid w:val="00DA65D8"/>
    <w:rsid w:val="00DA6890"/>
    <w:rsid w:val="00DA69B5"/>
    <w:rsid w:val="00DA7746"/>
    <w:rsid w:val="00DA7755"/>
    <w:rsid w:val="00DA7978"/>
    <w:rsid w:val="00DA7FFE"/>
    <w:rsid w:val="00DB03B9"/>
    <w:rsid w:val="00DB0964"/>
    <w:rsid w:val="00DB0B06"/>
    <w:rsid w:val="00DB0C8A"/>
    <w:rsid w:val="00DB1A13"/>
    <w:rsid w:val="00DB1D99"/>
    <w:rsid w:val="00DB1E4A"/>
    <w:rsid w:val="00DB2AC0"/>
    <w:rsid w:val="00DB31C9"/>
    <w:rsid w:val="00DB3628"/>
    <w:rsid w:val="00DB3D1C"/>
    <w:rsid w:val="00DB3E20"/>
    <w:rsid w:val="00DB4551"/>
    <w:rsid w:val="00DB4CD0"/>
    <w:rsid w:val="00DB4EC2"/>
    <w:rsid w:val="00DB521D"/>
    <w:rsid w:val="00DB5967"/>
    <w:rsid w:val="00DB5B79"/>
    <w:rsid w:val="00DB5F62"/>
    <w:rsid w:val="00DB605A"/>
    <w:rsid w:val="00DB61CE"/>
    <w:rsid w:val="00DB62F4"/>
    <w:rsid w:val="00DB6368"/>
    <w:rsid w:val="00DB644A"/>
    <w:rsid w:val="00DB67AA"/>
    <w:rsid w:val="00DB6F7E"/>
    <w:rsid w:val="00DB6FFD"/>
    <w:rsid w:val="00DB7167"/>
    <w:rsid w:val="00DB7543"/>
    <w:rsid w:val="00DC0932"/>
    <w:rsid w:val="00DC10DA"/>
    <w:rsid w:val="00DC12E4"/>
    <w:rsid w:val="00DC1477"/>
    <w:rsid w:val="00DC2520"/>
    <w:rsid w:val="00DC2A32"/>
    <w:rsid w:val="00DC2AA7"/>
    <w:rsid w:val="00DC2FA4"/>
    <w:rsid w:val="00DC3237"/>
    <w:rsid w:val="00DC34AE"/>
    <w:rsid w:val="00DC4117"/>
    <w:rsid w:val="00DC4563"/>
    <w:rsid w:val="00DC493B"/>
    <w:rsid w:val="00DC4D0E"/>
    <w:rsid w:val="00DC4EF6"/>
    <w:rsid w:val="00DC59CA"/>
    <w:rsid w:val="00DC5CDA"/>
    <w:rsid w:val="00DC62EC"/>
    <w:rsid w:val="00DC66B4"/>
    <w:rsid w:val="00DC6ECD"/>
    <w:rsid w:val="00DC723A"/>
    <w:rsid w:val="00DC75D2"/>
    <w:rsid w:val="00DC7E2F"/>
    <w:rsid w:val="00DD0347"/>
    <w:rsid w:val="00DD0A7C"/>
    <w:rsid w:val="00DD0AE0"/>
    <w:rsid w:val="00DD1145"/>
    <w:rsid w:val="00DD224B"/>
    <w:rsid w:val="00DD23FB"/>
    <w:rsid w:val="00DD2C01"/>
    <w:rsid w:val="00DD2E95"/>
    <w:rsid w:val="00DD31CA"/>
    <w:rsid w:val="00DD341A"/>
    <w:rsid w:val="00DD3466"/>
    <w:rsid w:val="00DD390E"/>
    <w:rsid w:val="00DD3E88"/>
    <w:rsid w:val="00DD3F1C"/>
    <w:rsid w:val="00DD46F7"/>
    <w:rsid w:val="00DD47D4"/>
    <w:rsid w:val="00DD4BFA"/>
    <w:rsid w:val="00DD4E18"/>
    <w:rsid w:val="00DD4FD8"/>
    <w:rsid w:val="00DD5C7E"/>
    <w:rsid w:val="00DD5CF3"/>
    <w:rsid w:val="00DD61C3"/>
    <w:rsid w:val="00DD62B6"/>
    <w:rsid w:val="00DD6784"/>
    <w:rsid w:val="00DD6A99"/>
    <w:rsid w:val="00DD6E3D"/>
    <w:rsid w:val="00DD7293"/>
    <w:rsid w:val="00DD72AD"/>
    <w:rsid w:val="00DD74CE"/>
    <w:rsid w:val="00DD7CD8"/>
    <w:rsid w:val="00DE010E"/>
    <w:rsid w:val="00DE03C9"/>
    <w:rsid w:val="00DE0C83"/>
    <w:rsid w:val="00DE1030"/>
    <w:rsid w:val="00DE1370"/>
    <w:rsid w:val="00DE1378"/>
    <w:rsid w:val="00DE1843"/>
    <w:rsid w:val="00DE1F24"/>
    <w:rsid w:val="00DE234F"/>
    <w:rsid w:val="00DE23E6"/>
    <w:rsid w:val="00DE321F"/>
    <w:rsid w:val="00DE350A"/>
    <w:rsid w:val="00DE3ACD"/>
    <w:rsid w:val="00DE3DB2"/>
    <w:rsid w:val="00DE5495"/>
    <w:rsid w:val="00DE58A7"/>
    <w:rsid w:val="00DE5B13"/>
    <w:rsid w:val="00DE5E52"/>
    <w:rsid w:val="00DE5EE5"/>
    <w:rsid w:val="00DE6708"/>
    <w:rsid w:val="00DE670E"/>
    <w:rsid w:val="00DE70B1"/>
    <w:rsid w:val="00DE781D"/>
    <w:rsid w:val="00DE7BAE"/>
    <w:rsid w:val="00DF0004"/>
    <w:rsid w:val="00DF01B0"/>
    <w:rsid w:val="00DF0B7B"/>
    <w:rsid w:val="00DF0C2B"/>
    <w:rsid w:val="00DF0C3D"/>
    <w:rsid w:val="00DF1021"/>
    <w:rsid w:val="00DF2AE1"/>
    <w:rsid w:val="00DF3122"/>
    <w:rsid w:val="00DF317B"/>
    <w:rsid w:val="00DF31EC"/>
    <w:rsid w:val="00DF3A79"/>
    <w:rsid w:val="00DF3D29"/>
    <w:rsid w:val="00DF4202"/>
    <w:rsid w:val="00DF4278"/>
    <w:rsid w:val="00DF43B8"/>
    <w:rsid w:val="00DF463B"/>
    <w:rsid w:val="00DF4A1A"/>
    <w:rsid w:val="00DF4D3D"/>
    <w:rsid w:val="00DF5F4D"/>
    <w:rsid w:val="00DF62BE"/>
    <w:rsid w:val="00DF636A"/>
    <w:rsid w:val="00DF637F"/>
    <w:rsid w:val="00DF6BA4"/>
    <w:rsid w:val="00DF6D36"/>
    <w:rsid w:val="00DF6EE3"/>
    <w:rsid w:val="00DF6F1D"/>
    <w:rsid w:val="00DF70F5"/>
    <w:rsid w:val="00DF73B7"/>
    <w:rsid w:val="00DF7F19"/>
    <w:rsid w:val="00E00CFE"/>
    <w:rsid w:val="00E0136C"/>
    <w:rsid w:val="00E01AD8"/>
    <w:rsid w:val="00E02156"/>
    <w:rsid w:val="00E02300"/>
    <w:rsid w:val="00E02971"/>
    <w:rsid w:val="00E02B7F"/>
    <w:rsid w:val="00E032A6"/>
    <w:rsid w:val="00E0352D"/>
    <w:rsid w:val="00E035FC"/>
    <w:rsid w:val="00E03C40"/>
    <w:rsid w:val="00E03F95"/>
    <w:rsid w:val="00E03FE6"/>
    <w:rsid w:val="00E04053"/>
    <w:rsid w:val="00E04062"/>
    <w:rsid w:val="00E04114"/>
    <w:rsid w:val="00E04181"/>
    <w:rsid w:val="00E041D0"/>
    <w:rsid w:val="00E04429"/>
    <w:rsid w:val="00E055C7"/>
    <w:rsid w:val="00E058E7"/>
    <w:rsid w:val="00E05B88"/>
    <w:rsid w:val="00E0605F"/>
    <w:rsid w:val="00E06093"/>
    <w:rsid w:val="00E06630"/>
    <w:rsid w:val="00E06761"/>
    <w:rsid w:val="00E06845"/>
    <w:rsid w:val="00E06A2C"/>
    <w:rsid w:val="00E07398"/>
    <w:rsid w:val="00E073FF"/>
    <w:rsid w:val="00E074AE"/>
    <w:rsid w:val="00E0787F"/>
    <w:rsid w:val="00E07F1D"/>
    <w:rsid w:val="00E101B2"/>
    <w:rsid w:val="00E10317"/>
    <w:rsid w:val="00E10328"/>
    <w:rsid w:val="00E108E1"/>
    <w:rsid w:val="00E1129A"/>
    <w:rsid w:val="00E115B1"/>
    <w:rsid w:val="00E118F4"/>
    <w:rsid w:val="00E11B24"/>
    <w:rsid w:val="00E11D82"/>
    <w:rsid w:val="00E11E85"/>
    <w:rsid w:val="00E11F14"/>
    <w:rsid w:val="00E123AB"/>
    <w:rsid w:val="00E1268D"/>
    <w:rsid w:val="00E1279B"/>
    <w:rsid w:val="00E12D8B"/>
    <w:rsid w:val="00E136BE"/>
    <w:rsid w:val="00E13884"/>
    <w:rsid w:val="00E13BBF"/>
    <w:rsid w:val="00E13DAD"/>
    <w:rsid w:val="00E13F63"/>
    <w:rsid w:val="00E146F2"/>
    <w:rsid w:val="00E1554D"/>
    <w:rsid w:val="00E15892"/>
    <w:rsid w:val="00E158FF"/>
    <w:rsid w:val="00E16517"/>
    <w:rsid w:val="00E1698F"/>
    <w:rsid w:val="00E16C61"/>
    <w:rsid w:val="00E173AE"/>
    <w:rsid w:val="00E178B7"/>
    <w:rsid w:val="00E203FD"/>
    <w:rsid w:val="00E20987"/>
    <w:rsid w:val="00E20DEF"/>
    <w:rsid w:val="00E2107D"/>
    <w:rsid w:val="00E216AB"/>
    <w:rsid w:val="00E21ED7"/>
    <w:rsid w:val="00E22538"/>
    <w:rsid w:val="00E225FC"/>
    <w:rsid w:val="00E22682"/>
    <w:rsid w:val="00E2269C"/>
    <w:rsid w:val="00E22789"/>
    <w:rsid w:val="00E22987"/>
    <w:rsid w:val="00E22F0C"/>
    <w:rsid w:val="00E2377D"/>
    <w:rsid w:val="00E23E6C"/>
    <w:rsid w:val="00E2415A"/>
    <w:rsid w:val="00E24191"/>
    <w:rsid w:val="00E24399"/>
    <w:rsid w:val="00E252FA"/>
    <w:rsid w:val="00E256F9"/>
    <w:rsid w:val="00E257C2"/>
    <w:rsid w:val="00E25E00"/>
    <w:rsid w:val="00E2620A"/>
    <w:rsid w:val="00E269DA"/>
    <w:rsid w:val="00E26A7A"/>
    <w:rsid w:val="00E26FF9"/>
    <w:rsid w:val="00E27BFB"/>
    <w:rsid w:val="00E27CDB"/>
    <w:rsid w:val="00E30226"/>
    <w:rsid w:val="00E31073"/>
    <w:rsid w:val="00E311B7"/>
    <w:rsid w:val="00E31323"/>
    <w:rsid w:val="00E316E0"/>
    <w:rsid w:val="00E318B3"/>
    <w:rsid w:val="00E3250C"/>
    <w:rsid w:val="00E325D0"/>
    <w:rsid w:val="00E32EFF"/>
    <w:rsid w:val="00E338B8"/>
    <w:rsid w:val="00E339FA"/>
    <w:rsid w:val="00E33FD9"/>
    <w:rsid w:val="00E347CE"/>
    <w:rsid w:val="00E3521C"/>
    <w:rsid w:val="00E35376"/>
    <w:rsid w:val="00E35603"/>
    <w:rsid w:val="00E363F8"/>
    <w:rsid w:val="00E367F3"/>
    <w:rsid w:val="00E368F3"/>
    <w:rsid w:val="00E36F23"/>
    <w:rsid w:val="00E37B40"/>
    <w:rsid w:val="00E37D2E"/>
    <w:rsid w:val="00E37F8E"/>
    <w:rsid w:val="00E402C9"/>
    <w:rsid w:val="00E403C9"/>
    <w:rsid w:val="00E4045C"/>
    <w:rsid w:val="00E40908"/>
    <w:rsid w:val="00E41D38"/>
    <w:rsid w:val="00E421FA"/>
    <w:rsid w:val="00E42229"/>
    <w:rsid w:val="00E42896"/>
    <w:rsid w:val="00E42F80"/>
    <w:rsid w:val="00E43D10"/>
    <w:rsid w:val="00E43E7F"/>
    <w:rsid w:val="00E44A19"/>
    <w:rsid w:val="00E44D03"/>
    <w:rsid w:val="00E44D44"/>
    <w:rsid w:val="00E44EFA"/>
    <w:rsid w:val="00E455BE"/>
    <w:rsid w:val="00E46005"/>
    <w:rsid w:val="00E464D1"/>
    <w:rsid w:val="00E46C80"/>
    <w:rsid w:val="00E47663"/>
    <w:rsid w:val="00E50A7D"/>
    <w:rsid w:val="00E50E1E"/>
    <w:rsid w:val="00E51312"/>
    <w:rsid w:val="00E5221D"/>
    <w:rsid w:val="00E527BE"/>
    <w:rsid w:val="00E52F58"/>
    <w:rsid w:val="00E53629"/>
    <w:rsid w:val="00E5389E"/>
    <w:rsid w:val="00E53CFB"/>
    <w:rsid w:val="00E540F5"/>
    <w:rsid w:val="00E54787"/>
    <w:rsid w:val="00E54995"/>
    <w:rsid w:val="00E54EF6"/>
    <w:rsid w:val="00E54F15"/>
    <w:rsid w:val="00E55000"/>
    <w:rsid w:val="00E55161"/>
    <w:rsid w:val="00E55632"/>
    <w:rsid w:val="00E55A56"/>
    <w:rsid w:val="00E55B79"/>
    <w:rsid w:val="00E55C1B"/>
    <w:rsid w:val="00E55D31"/>
    <w:rsid w:val="00E55EE7"/>
    <w:rsid w:val="00E5636C"/>
    <w:rsid w:val="00E56418"/>
    <w:rsid w:val="00E565C4"/>
    <w:rsid w:val="00E56BE6"/>
    <w:rsid w:val="00E56C11"/>
    <w:rsid w:val="00E57346"/>
    <w:rsid w:val="00E5773D"/>
    <w:rsid w:val="00E578C5"/>
    <w:rsid w:val="00E57F26"/>
    <w:rsid w:val="00E57F68"/>
    <w:rsid w:val="00E601DC"/>
    <w:rsid w:val="00E60CAE"/>
    <w:rsid w:val="00E61596"/>
    <w:rsid w:val="00E617D3"/>
    <w:rsid w:val="00E61F44"/>
    <w:rsid w:val="00E62113"/>
    <w:rsid w:val="00E6249B"/>
    <w:rsid w:val="00E6249D"/>
    <w:rsid w:val="00E62574"/>
    <w:rsid w:val="00E6261B"/>
    <w:rsid w:val="00E626CD"/>
    <w:rsid w:val="00E62933"/>
    <w:rsid w:val="00E62956"/>
    <w:rsid w:val="00E62B90"/>
    <w:rsid w:val="00E62EE1"/>
    <w:rsid w:val="00E6325E"/>
    <w:rsid w:val="00E63323"/>
    <w:rsid w:val="00E6386B"/>
    <w:rsid w:val="00E63E9E"/>
    <w:rsid w:val="00E6442E"/>
    <w:rsid w:val="00E64562"/>
    <w:rsid w:val="00E64BE6"/>
    <w:rsid w:val="00E65179"/>
    <w:rsid w:val="00E654BE"/>
    <w:rsid w:val="00E65B49"/>
    <w:rsid w:val="00E65F92"/>
    <w:rsid w:val="00E66122"/>
    <w:rsid w:val="00E6655A"/>
    <w:rsid w:val="00E66FEB"/>
    <w:rsid w:val="00E67372"/>
    <w:rsid w:val="00E67A97"/>
    <w:rsid w:val="00E67FF8"/>
    <w:rsid w:val="00E70127"/>
    <w:rsid w:val="00E70726"/>
    <w:rsid w:val="00E707B3"/>
    <w:rsid w:val="00E70859"/>
    <w:rsid w:val="00E709C6"/>
    <w:rsid w:val="00E70AD7"/>
    <w:rsid w:val="00E70D84"/>
    <w:rsid w:val="00E71045"/>
    <w:rsid w:val="00E71878"/>
    <w:rsid w:val="00E718D5"/>
    <w:rsid w:val="00E71EDE"/>
    <w:rsid w:val="00E7200E"/>
    <w:rsid w:val="00E720B4"/>
    <w:rsid w:val="00E72477"/>
    <w:rsid w:val="00E7284F"/>
    <w:rsid w:val="00E72912"/>
    <w:rsid w:val="00E72C4D"/>
    <w:rsid w:val="00E72EF8"/>
    <w:rsid w:val="00E73089"/>
    <w:rsid w:val="00E73328"/>
    <w:rsid w:val="00E7369D"/>
    <w:rsid w:val="00E73880"/>
    <w:rsid w:val="00E73929"/>
    <w:rsid w:val="00E73968"/>
    <w:rsid w:val="00E73B19"/>
    <w:rsid w:val="00E73D43"/>
    <w:rsid w:val="00E73DFD"/>
    <w:rsid w:val="00E73EC9"/>
    <w:rsid w:val="00E74156"/>
    <w:rsid w:val="00E748D5"/>
    <w:rsid w:val="00E74BC1"/>
    <w:rsid w:val="00E755D6"/>
    <w:rsid w:val="00E7582B"/>
    <w:rsid w:val="00E76068"/>
    <w:rsid w:val="00E7632C"/>
    <w:rsid w:val="00E76350"/>
    <w:rsid w:val="00E769C1"/>
    <w:rsid w:val="00E76A34"/>
    <w:rsid w:val="00E76E83"/>
    <w:rsid w:val="00E77050"/>
    <w:rsid w:val="00E77384"/>
    <w:rsid w:val="00E77409"/>
    <w:rsid w:val="00E77E5B"/>
    <w:rsid w:val="00E804F7"/>
    <w:rsid w:val="00E80567"/>
    <w:rsid w:val="00E8057E"/>
    <w:rsid w:val="00E805D0"/>
    <w:rsid w:val="00E8086F"/>
    <w:rsid w:val="00E80B0C"/>
    <w:rsid w:val="00E8169B"/>
    <w:rsid w:val="00E81B69"/>
    <w:rsid w:val="00E823AC"/>
    <w:rsid w:val="00E82983"/>
    <w:rsid w:val="00E82A9F"/>
    <w:rsid w:val="00E82E6B"/>
    <w:rsid w:val="00E83542"/>
    <w:rsid w:val="00E8355E"/>
    <w:rsid w:val="00E83F8B"/>
    <w:rsid w:val="00E84128"/>
    <w:rsid w:val="00E84487"/>
    <w:rsid w:val="00E851CF"/>
    <w:rsid w:val="00E85292"/>
    <w:rsid w:val="00E853D7"/>
    <w:rsid w:val="00E85817"/>
    <w:rsid w:val="00E85A21"/>
    <w:rsid w:val="00E85AB8"/>
    <w:rsid w:val="00E85F23"/>
    <w:rsid w:val="00E8654A"/>
    <w:rsid w:val="00E86D8B"/>
    <w:rsid w:val="00E87519"/>
    <w:rsid w:val="00E901CD"/>
    <w:rsid w:val="00E9070F"/>
    <w:rsid w:val="00E909FC"/>
    <w:rsid w:val="00E90BFA"/>
    <w:rsid w:val="00E90CD0"/>
    <w:rsid w:val="00E90E28"/>
    <w:rsid w:val="00E90E92"/>
    <w:rsid w:val="00E910BC"/>
    <w:rsid w:val="00E9111E"/>
    <w:rsid w:val="00E91A3F"/>
    <w:rsid w:val="00E920DB"/>
    <w:rsid w:val="00E924B4"/>
    <w:rsid w:val="00E932AA"/>
    <w:rsid w:val="00E932BD"/>
    <w:rsid w:val="00E93412"/>
    <w:rsid w:val="00E9351D"/>
    <w:rsid w:val="00E936C2"/>
    <w:rsid w:val="00E9395A"/>
    <w:rsid w:val="00E9412A"/>
    <w:rsid w:val="00E94283"/>
    <w:rsid w:val="00E942DD"/>
    <w:rsid w:val="00E94325"/>
    <w:rsid w:val="00E94C81"/>
    <w:rsid w:val="00E9505E"/>
    <w:rsid w:val="00E951A1"/>
    <w:rsid w:val="00E953D9"/>
    <w:rsid w:val="00E95410"/>
    <w:rsid w:val="00E9548E"/>
    <w:rsid w:val="00E964AE"/>
    <w:rsid w:val="00E96BCC"/>
    <w:rsid w:val="00E96D8E"/>
    <w:rsid w:val="00E97055"/>
    <w:rsid w:val="00E97278"/>
    <w:rsid w:val="00E97282"/>
    <w:rsid w:val="00E9742F"/>
    <w:rsid w:val="00EA0A74"/>
    <w:rsid w:val="00EA101F"/>
    <w:rsid w:val="00EA166E"/>
    <w:rsid w:val="00EA16D3"/>
    <w:rsid w:val="00EA18AA"/>
    <w:rsid w:val="00EA1937"/>
    <w:rsid w:val="00EA1B72"/>
    <w:rsid w:val="00EA28E7"/>
    <w:rsid w:val="00EA30C5"/>
    <w:rsid w:val="00EA35CF"/>
    <w:rsid w:val="00EA3D3F"/>
    <w:rsid w:val="00EA3F0F"/>
    <w:rsid w:val="00EA471A"/>
    <w:rsid w:val="00EA4C99"/>
    <w:rsid w:val="00EA4DF6"/>
    <w:rsid w:val="00EA51B4"/>
    <w:rsid w:val="00EA5E96"/>
    <w:rsid w:val="00EA6097"/>
    <w:rsid w:val="00EA60B7"/>
    <w:rsid w:val="00EA6300"/>
    <w:rsid w:val="00EA65E6"/>
    <w:rsid w:val="00EA6829"/>
    <w:rsid w:val="00EA745D"/>
    <w:rsid w:val="00EA75A2"/>
    <w:rsid w:val="00EA7A6C"/>
    <w:rsid w:val="00EA7B73"/>
    <w:rsid w:val="00EA7C09"/>
    <w:rsid w:val="00EA7C73"/>
    <w:rsid w:val="00EA7F89"/>
    <w:rsid w:val="00EB03C1"/>
    <w:rsid w:val="00EB0A84"/>
    <w:rsid w:val="00EB0C78"/>
    <w:rsid w:val="00EB123E"/>
    <w:rsid w:val="00EB128E"/>
    <w:rsid w:val="00EB13AF"/>
    <w:rsid w:val="00EB1CF5"/>
    <w:rsid w:val="00EB2120"/>
    <w:rsid w:val="00EB30DA"/>
    <w:rsid w:val="00EB37DF"/>
    <w:rsid w:val="00EB3BCC"/>
    <w:rsid w:val="00EB3E95"/>
    <w:rsid w:val="00EB3E96"/>
    <w:rsid w:val="00EB4B58"/>
    <w:rsid w:val="00EB591C"/>
    <w:rsid w:val="00EB599F"/>
    <w:rsid w:val="00EB5F34"/>
    <w:rsid w:val="00EB6155"/>
    <w:rsid w:val="00EB6652"/>
    <w:rsid w:val="00EB6B1B"/>
    <w:rsid w:val="00EB709E"/>
    <w:rsid w:val="00EB73A5"/>
    <w:rsid w:val="00EB7A20"/>
    <w:rsid w:val="00EB7A85"/>
    <w:rsid w:val="00EB7FF2"/>
    <w:rsid w:val="00EC03BB"/>
    <w:rsid w:val="00EC095A"/>
    <w:rsid w:val="00EC1950"/>
    <w:rsid w:val="00EC1D09"/>
    <w:rsid w:val="00EC2007"/>
    <w:rsid w:val="00EC2194"/>
    <w:rsid w:val="00EC23E6"/>
    <w:rsid w:val="00EC266C"/>
    <w:rsid w:val="00EC2DAC"/>
    <w:rsid w:val="00EC32AA"/>
    <w:rsid w:val="00EC3526"/>
    <w:rsid w:val="00EC3D16"/>
    <w:rsid w:val="00EC4062"/>
    <w:rsid w:val="00EC4364"/>
    <w:rsid w:val="00EC4760"/>
    <w:rsid w:val="00EC47F7"/>
    <w:rsid w:val="00EC4871"/>
    <w:rsid w:val="00EC4FD5"/>
    <w:rsid w:val="00EC523C"/>
    <w:rsid w:val="00EC5BBC"/>
    <w:rsid w:val="00EC5FE3"/>
    <w:rsid w:val="00EC683F"/>
    <w:rsid w:val="00EC713D"/>
    <w:rsid w:val="00EC78C3"/>
    <w:rsid w:val="00ED0133"/>
    <w:rsid w:val="00ED0CEB"/>
    <w:rsid w:val="00ED0EBB"/>
    <w:rsid w:val="00ED2174"/>
    <w:rsid w:val="00ED25B3"/>
    <w:rsid w:val="00ED26DD"/>
    <w:rsid w:val="00ED2C94"/>
    <w:rsid w:val="00ED3050"/>
    <w:rsid w:val="00ED3693"/>
    <w:rsid w:val="00ED3D69"/>
    <w:rsid w:val="00ED47AE"/>
    <w:rsid w:val="00ED47B2"/>
    <w:rsid w:val="00ED4AC1"/>
    <w:rsid w:val="00ED515E"/>
    <w:rsid w:val="00ED52DC"/>
    <w:rsid w:val="00ED5387"/>
    <w:rsid w:val="00ED5555"/>
    <w:rsid w:val="00ED56D6"/>
    <w:rsid w:val="00ED5905"/>
    <w:rsid w:val="00ED5A08"/>
    <w:rsid w:val="00ED6291"/>
    <w:rsid w:val="00ED6333"/>
    <w:rsid w:val="00ED6E61"/>
    <w:rsid w:val="00ED752F"/>
    <w:rsid w:val="00EE05DB"/>
    <w:rsid w:val="00EE065A"/>
    <w:rsid w:val="00EE073B"/>
    <w:rsid w:val="00EE0834"/>
    <w:rsid w:val="00EE0CFA"/>
    <w:rsid w:val="00EE0FB6"/>
    <w:rsid w:val="00EE13CB"/>
    <w:rsid w:val="00EE1C9E"/>
    <w:rsid w:val="00EE2527"/>
    <w:rsid w:val="00EE267C"/>
    <w:rsid w:val="00EE27B2"/>
    <w:rsid w:val="00EE2B26"/>
    <w:rsid w:val="00EE3799"/>
    <w:rsid w:val="00EE385F"/>
    <w:rsid w:val="00EE4255"/>
    <w:rsid w:val="00EE4FD4"/>
    <w:rsid w:val="00EE517E"/>
    <w:rsid w:val="00EE54A6"/>
    <w:rsid w:val="00EE5756"/>
    <w:rsid w:val="00EE6868"/>
    <w:rsid w:val="00EE6B53"/>
    <w:rsid w:val="00EE6EA4"/>
    <w:rsid w:val="00EE79E7"/>
    <w:rsid w:val="00EE7A99"/>
    <w:rsid w:val="00EE7CF6"/>
    <w:rsid w:val="00EF0141"/>
    <w:rsid w:val="00EF02C1"/>
    <w:rsid w:val="00EF07B1"/>
    <w:rsid w:val="00EF1126"/>
    <w:rsid w:val="00EF11C3"/>
    <w:rsid w:val="00EF1510"/>
    <w:rsid w:val="00EF15B4"/>
    <w:rsid w:val="00EF1842"/>
    <w:rsid w:val="00EF1E10"/>
    <w:rsid w:val="00EF2415"/>
    <w:rsid w:val="00EF28B2"/>
    <w:rsid w:val="00EF2A8E"/>
    <w:rsid w:val="00EF2E19"/>
    <w:rsid w:val="00EF3057"/>
    <w:rsid w:val="00EF30FF"/>
    <w:rsid w:val="00EF3103"/>
    <w:rsid w:val="00EF3645"/>
    <w:rsid w:val="00EF491E"/>
    <w:rsid w:val="00EF4F97"/>
    <w:rsid w:val="00EF5214"/>
    <w:rsid w:val="00EF5267"/>
    <w:rsid w:val="00EF54B4"/>
    <w:rsid w:val="00EF5778"/>
    <w:rsid w:val="00EF5854"/>
    <w:rsid w:val="00EF5BD8"/>
    <w:rsid w:val="00EF5DD8"/>
    <w:rsid w:val="00EF6081"/>
    <w:rsid w:val="00EF6380"/>
    <w:rsid w:val="00EF72BB"/>
    <w:rsid w:val="00EF737F"/>
    <w:rsid w:val="00EF75B2"/>
    <w:rsid w:val="00EF787F"/>
    <w:rsid w:val="00F00030"/>
    <w:rsid w:val="00F0116F"/>
    <w:rsid w:val="00F01710"/>
    <w:rsid w:val="00F01992"/>
    <w:rsid w:val="00F019B8"/>
    <w:rsid w:val="00F02B9A"/>
    <w:rsid w:val="00F02D43"/>
    <w:rsid w:val="00F02D85"/>
    <w:rsid w:val="00F02DD6"/>
    <w:rsid w:val="00F03C9E"/>
    <w:rsid w:val="00F040AE"/>
    <w:rsid w:val="00F0418B"/>
    <w:rsid w:val="00F04B77"/>
    <w:rsid w:val="00F04F15"/>
    <w:rsid w:val="00F04F91"/>
    <w:rsid w:val="00F054ED"/>
    <w:rsid w:val="00F05BAD"/>
    <w:rsid w:val="00F06B15"/>
    <w:rsid w:val="00F06B47"/>
    <w:rsid w:val="00F10159"/>
    <w:rsid w:val="00F10514"/>
    <w:rsid w:val="00F10EE0"/>
    <w:rsid w:val="00F10EE4"/>
    <w:rsid w:val="00F11317"/>
    <w:rsid w:val="00F1179A"/>
    <w:rsid w:val="00F11D26"/>
    <w:rsid w:val="00F121EC"/>
    <w:rsid w:val="00F1277D"/>
    <w:rsid w:val="00F1292B"/>
    <w:rsid w:val="00F12BFD"/>
    <w:rsid w:val="00F12D55"/>
    <w:rsid w:val="00F1315E"/>
    <w:rsid w:val="00F13380"/>
    <w:rsid w:val="00F1351E"/>
    <w:rsid w:val="00F1357F"/>
    <w:rsid w:val="00F13623"/>
    <w:rsid w:val="00F13B67"/>
    <w:rsid w:val="00F13EB5"/>
    <w:rsid w:val="00F142AC"/>
    <w:rsid w:val="00F1437C"/>
    <w:rsid w:val="00F146A3"/>
    <w:rsid w:val="00F14767"/>
    <w:rsid w:val="00F14DE4"/>
    <w:rsid w:val="00F15014"/>
    <w:rsid w:val="00F15354"/>
    <w:rsid w:val="00F15356"/>
    <w:rsid w:val="00F15997"/>
    <w:rsid w:val="00F166E1"/>
    <w:rsid w:val="00F16936"/>
    <w:rsid w:val="00F17010"/>
    <w:rsid w:val="00F170B1"/>
    <w:rsid w:val="00F172B3"/>
    <w:rsid w:val="00F17728"/>
    <w:rsid w:val="00F17DD1"/>
    <w:rsid w:val="00F17E43"/>
    <w:rsid w:val="00F2032C"/>
    <w:rsid w:val="00F20771"/>
    <w:rsid w:val="00F20B38"/>
    <w:rsid w:val="00F20B8D"/>
    <w:rsid w:val="00F20ECE"/>
    <w:rsid w:val="00F211CD"/>
    <w:rsid w:val="00F2129B"/>
    <w:rsid w:val="00F228B9"/>
    <w:rsid w:val="00F2297B"/>
    <w:rsid w:val="00F229A6"/>
    <w:rsid w:val="00F22EDC"/>
    <w:rsid w:val="00F23DB9"/>
    <w:rsid w:val="00F244DA"/>
    <w:rsid w:val="00F24558"/>
    <w:rsid w:val="00F24F09"/>
    <w:rsid w:val="00F25957"/>
    <w:rsid w:val="00F26569"/>
    <w:rsid w:val="00F265CD"/>
    <w:rsid w:val="00F26681"/>
    <w:rsid w:val="00F2680B"/>
    <w:rsid w:val="00F26A4D"/>
    <w:rsid w:val="00F27395"/>
    <w:rsid w:val="00F276B8"/>
    <w:rsid w:val="00F27EAA"/>
    <w:rsid w:val="00F3035B"/>
    <w:rsid w:val="00F303F1"/>
    <w:rsid w:val="00F3056E"/>
    <w:rsid w:val="00F307E4"/>
    <w:rsid w:val="00F308E3"/>
    <w:rsid w:val="00F30B44"/>
    <w:rsid w:val="00F31033"/>
    <w:rsid w:val="00F3136A"/>
    <w:rsid w:val="00F314FE"/>
    <w:rsid w:val="00F31525"/>
    <w:rsid w:val="00F31C16"/>
    <w:rsid w:val="00F31F76"/>
    <w:rsid w:val="00F3202A"/>
    <w:rsid w:val="00F32FD4"/>
    <w:rsid w:val="00F33317"/>
    <w:rsid w:val="00F338D7"/>
    <w:rsid w:val="00F338F9"/>
    <w:rsid w:val="00F33F9C"/>
    <w:rsid w:val="00F34243"/>
    <w:rsid w:val="00F343BB"/>
    <w:rsid w:val="00F34B1E"/>
    <w:rsid w:val="00F34D34"/>
    <w:rsid w:val="00F351FD"/>
    <w:rsid w:val="00F3567D"/>
    <w:rsid w:val="00F35739"/>
    <w:rsid w:val="00F359E3"/>
    <w:rsid w:val="00F3614C"/>
    <w:rsid w:val="00F36749"/>
    <w:rsid w:val="00F369FB"/>
    <w:rsid w:val="00F36B35"/>
    <w:rsid w:val="00F36D47"/>
    <w:rsid w:val="00F37384"/>
    <w:rsid w:val="00F3740F"/>
    <w:rsid w:val="00F37CCD"/>
    <w:rsid w:val="00F37E22"/>
    <w:rsid w:val="00F37ED2"/>
    <w:rsid w:val="00F40590"/>
    <w:rsid w:val="00F40708"/>
    <w:rsid w:val="00F407C9"/>
    <w:rsid w:val="00F40DB8"/>
    <w:rsid w:val="00F419A4"/>
    <w:rsid w:val="00F41AAA"/>
    <w:rsid w:val="00F41BBC"/>
    <w:rsid w:val="00F41D81"/>
    <w:rsid w:val="00F4283B"/>
    <w:rsid w:val="00F42B92"/>
    <w:rsid w:val="00F43CE5"/>
    <w:rsid w:val="00F4466F"/>
    <w:rsid w:val="00F44A5F"/>
    <w:rsid w:val="00F44DBE"/>
    <w:rsid w:val="00F45D43"/>
    <w:rsid w:val="00F45FEF"/>
    <w:rsid w:val="00F460DB"/>
    <w:rsid w:val="00F46145"/>
    <w:rsid w:val="00F4635F"/>
    <w:rsid w:val="00F473C9"/>
    <w:rsid w:val="00F47783"/>
    <w:rsid w:val="00F5021D"/>
    <w:rsid w:val="00F506F8"/>
    <w:rsid w:val="00F51019"/>
    <w:rsid w:val="00F5143B"/>
    <w:rsid w:val="00F514C1"/>
    <w:rsid w:val="00F51A0C"/>
    <w:rsid w:val="00F5212C"/>
    <w:rsid w:val="00F5224E"/>
    <w:rsid w:val="00F52D8E"/>
    <w:rsid w:val="00F52E83"/>
    <w:rsid w:val="00F52EC9"/>
    <w:rsid w:val="00F532F9"/>
    <w:rsid w:val="00F53CDA"/>
    <w:rsid w:val="00F54AC5"/>
    <w:rsid w:val="00F54DBA"/>
    <w:rsid w:val="00F55D03"/>
    <w:rsid w:val="00F55F81"/>
    <w:rsid w:val="00F56A97"/>
    <w:rsid w:val="00F56D46"/>
    <w:rsid w:val="00F5703D"/>
    <w:rsid w:val="00F57056"/>
    <w:rsid w:val="00F57A48"/>
    <w:rsid w:val="00F57BCC"/>
    <w:rsid w:val="00F57E69"/>
    <w:rsid w:val="00F6047A"/>
    <w:rsid w:val="00F60581"/>
    <w:rsid w:val="00F60C13"/>
    <w:rsid w:val="00F61C32"/>
    <w:rsid w:val="00F62A3A"/>
    <w:rsid w:val="00F62B1E"/>
    <w:rsid w:val="00F62C57"/>
    <w:rsid w:val="00F6377E"/>
    <w:rsid w:val="00F63BBA"/>
    <w:rsid w:val="00F64C57"/>
    <w:rsid w:val="00F652A4"/>
    <w:rsid w:val="00F6588F"/>
    <w:rsid w:val="00F65B6C"/>
    <w:rsid w:val="00F66011"/>
    <w:rsid w:val="00F66271"/>
    <w:rsid w:val="00F670B1"/>
    <w:rsid w:val="00F674DE"/>
    <w:rsid w:val="00F67CE6"/>
    <w:rsid w:val="00F67FA3"/>
    <w:rsid w:val="00F7043E"/>
    <w:rsid w:val="00F70626"/>
    <w:rsid w:val="00F7148C"/>
    <w:rsid w:val="00F714D9"/>
    <w:rsid w:val="00F71902"/>
    <w:rsid w:val="00F71C85"/>
    <w:rsid w:val="00F7221D"/>
    <w:rsid w:val="00F72626"/>
    <w:rsid w:val="00F729D8"/>
    <w:rsid w:val="00F72B44"/>
    <w:rsid w:val="00F73297"/>
    <w:rsid w:val="00F73700"/>
    <w:rsid w:val="00F7373C"/>
    <w:rsid w:val="00F73905"/>
    <w:rsid w:val="00F73EBB"/>
    <w:rsid w:val="00F7407D"/>
    <w:rsid w:val="00F740B8"/>
    <w:rsid w:val="00F74220"/>
    <w:rsid w:val="00F742E5"/>
    <w:rsid w:val="00F74318"/>
    <w:rsid w:val="00F7431B"/>
    <w:rsid w:val="00F753E2"/>
    <w:rsid w:val="00F75878"/>
    <w:rsid w:val="00F75E5A"/>
    <w:rsid w:val="00F76995"/>
    <w:rsid w:val="00F76CC5"/>
    <w:rsid w:val="00F771E7"/>
    <w:rsid w:val="00F7786E"/>
    <w:rsid w:val="00F77A62"/>
    <w:rsid w:val="00F77AEC"/>
    <w:rsid w:val="00F8043D"/>
    <w:rsid w:val="00F8154F"/>
    <w:rsid w:val="00F8196B"/>
    <w:rsid w:val="00F8206F"/>
    <w:rsid w:val="00F82197"/>
    <w:rsid w:val="00F8219E"/>
    <w:rsid w:val="00F82CF7"/>
    <w:rsid w:val="00F832DC"/>
    <w:rsid w:val="00F8370D"/>
    <w:rsid w:val="00F83942"/>
    <w:rsid w:val="00F844C3"/>
    <w:rsid w:val="00F84631"/>
    <w:rsid w:val="00F853F5"/>
    <w:rsid w:val="00F856EE"/>
    <w:rsid w:val="00F85716"/>
    <w:rsid w:val="00F869A8"/>
    <w:rsid w:val="00F86BAF"/>
    <w:rsid w:val="00F86CD1"/>
    <w:rsid w:val="00F879AB"/>
    <w:rsid w:val="00F87F43"/>
    <w:rsid w:val="00F90027"/>
    <w:rsid w:val="00F904A3"/>
    <w:rsid w:val="00F913BB"/>
    <w:rsid w:val="00F915B2"/>
    <w:rsid w:val="00F91DC2"/>
    <w:rsid w:val="00F91EA3"/>
    <w:rsid w:val="00F9211A"/>
    <w:rsid w:val="00F92588"/>
    <w:rsid w:val="00F92987"/>
    <w:rsid w:val="00F93F6C"/>
    <w:rsid w:val="00F947E6"/>
    <w:rsid w:val="00F94FB7"/>
    <w:rsid w:val="00F95309"/>
    <w:rsid w:val="00F95344"/>
    <w:rsid w:val="00F9552C"/>
    <w:rsid w:val="00F96788"/>
    <w:rsid w:val="00F96B86"/>
    <w:rsid w:val="00F96CFB"/>
    <w:rsid w:val="00F97123"/>
    <w:rsid w:val="00F97147"/>
    <w:rsid w:val="00F973A1"/>
    <w:rsid w:val="00FA0392"/>
    <w:rsid w:val="00FA065F"/>
    <w:rsid w:val="00FA153E"/>
    <w:rsid w:val="00FA15C5"/>
    <w:rsid w:val="00FA1705"/>
    <w:rsid w:val="00FA19E7"/>
    <w:rsid w:val="00FA1E53"/>
    <w:rsid w:val="00FA22D1"/>
    <w:rsid w:val="00FA25AE"/>
    <w:rsid w:val="00FA3489"/>
    <w:rsid w:val="00FA35B7"/>
    <w:rsid w:val="00FA3D4B"/>
    <w:rsid w:val="00FA424A"/>
    <w:rsid w:val="00FA44C2"/>
    <w:rsid w:val="00FA4731"/>
    <w:rsid w:val="00FA4F5A"/>
    <w:rsid w:val="00FA57CD"/>
    <w:rsid w:val="00FA592A"/>
    <w:rsid w:val="00FA5B88"/>
    <w:rsid w:val="00FA5BE4"/>
    <w:rsid w:val="00FA5C34"/>
    <w:rsid w:val="00FA5C36"/>
    <w:rsid w:val="00FA625C"/>
    <w:rsid w:val="00FA62F8"/>
    <w:rsid w:val="00FA6354"/>
    <w:rsid w:val="00FA6E98"/>
    <w:rsid w:val="00FA73AD"/>
    <w:rsid w:val="00FA7670"/>
    <w:rsid w:val="00FA76C5"/>
    <w:rsid w:val="00FA7E5D"/>
    <w:rsid w:val="00FA7E76"/>
    <w:rsid w:val="00FB0380"/>
    <w:rsid w:val="00FB0BF4"/>
    <w:rsid w:val="00FB0E29"/>
    <w:rsid w:val="00FB0E47"/>
    <w:rsid w:val="00FB0EE1"/>
    <w:rsid w:val="00FB11C6"/>
    <w:rsid w:val="00FB13EF"/>
    <w:rsid w:val="00FB1857"/>
    <w:rsid w:val="00FB2729"/>
    <w:rsid w:val="00FB2B3C"/>
    <w:rsid w:val="00FB2D61"/>
    <w:rsid w:val="00FB30B3"/>
    <w:rsid w:val="00FB3389"/>
    <w:rsid w:val="00FB33FF"/>
    <w:rsid w:val="00FB4606"/>
    <w:rsid w:val="00FB503F"/>
    <w:rsid w:val="00FB5CB8"/>
    <w:rsid w:val="00FB5DEC"/>
    <w:rsid w:val="00FB6229"/>
    <w:rsid w:val="00FB7548"/>
    <w:rsid w:val="00FB75DA"/>
    <w:rsid w:val="00FB788B"/>
    <w:rsid w:val="00FB7938"/>
    <w:rsid w:val="00FB7D24"/>
    <w:rsid w:val="00FB7E9E"/>
    <w:rsid w:val="00FC0213"/>
    <w:rsid w:val="00FC06C4"/>
    <w:rsid w:val="00FC1362"/>
    <w:rsid w:val="00FC13BD"/>
    <w:rsid w:val="00FC1461"/>
    <w:rsid w:val="00FC16BE"/>
    <w:rsid w:val="00FC1937"/>
    <w:rsid w:val="00FC1D65"/>
    <w:rsid w:val="00FC1D83"/>
    <w:rsid w:val="00FC1D90"/>
    <w:rsid w:val="00FC2063"/>
    <w:rsid w:val="00FC2B24"/>
    <w:rsid w:val="00FC3217"/>
    <w:rsid w:val="00FC33CA"/>
    <w:rsid w:val="00FC3CF7"/>
    <w:rsid w:val="00FC41B7"/>
    <w:rsid w:val="00FC43C4"/>
    <w:rsid w:val="00FC47A7"/>
    <w:rsid w:val="00FC47F9"/>
    <w:rsid w:val="00FC4DD8"/>
    <w:rsid w:val="00FC4E88"/>
    <w:rsid w:val="00FC514A"/>
    <w:rsid w:val="00FC5BDB"/>
    <w:rsid w:val="00FC5CCC"/>
    <w:rsid w:val="00FC6540"/>
    <w:rsid w:val="00FC7194"/>
    <w:rsid w:val="00FC7518"/>
    <w:rsid w:val="00FC755B"/>
    <w:rsid w:val="00FC77DB"/>
    <w:rsid w:val="00FC77F5"/>
    <w:rsid w:val="00FC7A6B"/>
    <w:rsid w:val="00FC7D3D"/>
    <w:rsid w:val="00FD08B4"/>
    <w:rsid w:val="00FD10CF"/>
    <w:rsid w:val="00FD147B"/>
    <w:rsid w:val="00FD14F8"/>
    <w:rsid w:val="00FD1C49"/>
    <w:rsid w:val="00FD1D90"/>
    <w:rsid w:val="00FD22E8"/>
    <w:rsid w:val="00FD2617"/>
    <w:rsid w:val="00FD326B"/>
    <w:rsid w:val="00FD3804"/>
    <w:rsid w:val="00FD3850"/>
    <w:rsid w:val="00FD3EA8"/>
    <w:rsid w:val="00FD4664"/>
    <w:rsid w:val="00FD49F8"/>
    <w:rsid w:val="00FD4AB4"/>
    <w:rsid w:val="00FD4FCB"/>
    <w:rsid w:val="00FD5191"/>
    <w:rsid w:val="00FD598E"/>
    <w:rsid w:val="00FD5BAE"/>
    <w:rsid w:val="00FD5D77"/>
    <w:rsid w:val="00FD5E41"/>
    <w:rsid w:val="00FD61F7"/>
    <w:rsid w:val="00FD695F"/>
    <w:rsid w:val="00FD6D05"/>
    <w:rsid w:val="00FD6F33"/>
    <w:rsid w:val="00FD719C"/>
    <w:rsid w:val="00FD73E2"/>
    <w:rsid w:val="00FD743C"/>
    <w:rsid w:val="00FD7631"/>
    <w:rsid w:val="00FD77C1"/>
    <w:rsid w:val="00FD7DE5"/>
    <w:rsid w:val="00FD7E01"/>
    <w:rsid w:val="00FE0686"/>
    <w:rsid w:val="00FE107D"/>
    <w:rsid w:val="00FE10FA"/>
    <w:rsid w:val="00FE190E"/>
    <w:rsid w:val="00FE199F"/>
    <w:rsid w:val="00FE1A96"/>
    <w:rsid w:val="00FE1EC2"/>
    <w:rsid w:val="00FE1F1D"/>
    <w:rsid w:val="00FE1FCB"/>
    <w:rsid w:val="00FE218B"/>
    <w:rsid w:val="00FE2C1D"/>
    <w:rsid w:val="00FE2D04"/>
    <w:rsid w:val="00FE2DA0"/>
    <w:rsid w:val="00FE3079"/>
    <w:rsid w:val="00FE3215"/>
    <w:rsid w:val="00FE34C4"/>
    <w:rsid w:val="00FE36EA"/>
    <w:rsid w:val="00FE3892"/>
    <w:rsid w:val="00FE3C4B"/>
    <w:rsid w:val="00FE3DFF"/>
    <w:rsid w:val="00FE437C"/>
    <w:rsid w:val="00FE4CD7"/>
    <w:rsid w:val="00FE4D94"/>
    <w:rsid w:val="00FE50CA"/>
    <w:rsid w:val="00FE57C6"/>
    <w:rsid w:val="00FE623E"/>
    <w:rsid w:val="00FE6273"/>
    <w:rsid w:val="00FE62FB"/>
    <w:rsid w:val="00FE66B8"/>
    <w:rsid w:val="00FE68FF"/>
    <w:rsid w:val="00FE6CEE"/>
    <w:rsid w:val="00FE6D84"/>
    <w:rsid w:val="00FE76D8"/>
    <w:rsid w:val="00FF00D2"/>
    <w:rsid w:val="00FF0231"/>
    <w:rsid w:val="00FF08E5"/>
    <w:rsid w:val="00FF0D37"/>
    <w:rsid w:val="00FF128F"/>
    <w:rsid w:val="00FF1553"/>
    <w:rsid w:val="00FF1B7E"/>
    <w:rsid w:val="00FF21C1"/>
    <w:rsid w:val="00FF2D24"/>
    <w:rsid w:val="00FF2F77"/>
    <w:rsid w:val="00FF3108"/>
    <w:rsid w:val="00FF3216"/>
    <w:rsid w:val="00FF32E2"/>
    <w:rsid w:val="00FF3E94"/>
    <w:rsid w:val="00FF3F96"/>
    <w:rsid w:val="00FF4A97"/>
    <w:rsid w:val="00FF52CC"/>
    <w:rsid w:val="00FF5807"/>
    <w:rsid w:val="00FF59FF"/>
    <w:rsid w:val="00FF5A13"/>
    <w:rsid w:val="00FF5DEC"/>
    <w:rsid w:val="00FF606C"/>
    <w:rsid w:val="00FF6204"/>
    <w:rsid w:val="00FF639A"/>
    <w:rsid w:val="00FF66FE"/>
    <w:rsid w:val="00FF70AD"/>
    <w:rsid w:val="00FF734C"/>
    <w:rsid w:val="00FF7456"/>
    <w:rsid w:val="00FF77F4"/>
    <w:rsid w:val="00FF7B6A"/>
    <w:rsid w:val="00FF7BF1"/>
    <w:rsid w:val="052ED3BF"/>
    <w:rsid w:val="05867883"/>
    <w:rsid w:val="0947B0AB"/>
    <w:rsid w:val="0B21CEE0"/>
    <w:rsid w:val="0CF9CA3D"/>
    <w:rsid w:val="100FCC90"/>
    <w:rsid w:val="14057F51"/>
    <w:rsid w:val="14349F68"/>
    <w:rsid w:val="15C3D3B0"/>
    <w:rsid w:val="1794C92C"/>
    <w:rsid w:val="1CE47359"/>
    <w:rsid w:val="1F95B7EA"/>
    <w:rsid w:val="24BEE828"/>
    <w:rsid w:val="25186542"/>
    <w:rsid w:val="281F1090"/>
    <w:rsid w:val="28A56D9A"/>
    <w:rsid w:val="2A1908A0"/>
    <w:rsid w:val="2D9D1280"/>
    <w:rsid w:val="2F26BF19"/>
    <w:rsid w:val="30A30C54"/>
    <w:rsid w:val="31C0F520"/>
    <w:rsid w:val="31DEE29C"/>
    <w:rsid w:val="327AF257"/>
    <w:rsid w:val="346FCB69"/>
    <w:rsid w:val="3626EE3B"/>
    <w:rsid w:val="38EE8A66"/>
    <w:rsid w:val="3A6D0F47"/>
    <w:rsid w:val="3AF9C290"/>
    <w:rsid w:val="3CA25E95"/>
    <w:rsid w:val="3CBB62F8"/>
    <w:rsid w:val="3DCC22FD"/>
    <w:rsid w:val="3DDF642C"/>
    <w:rsid w:val="3EC057E9"/>
    <w:rsid w:val="49F49551"/>
    <w:rsid w:val="4A6AA7CA"/>
    <w:rsid w:val="4BFC625F"/>
    <w:rsid w:val="4CA48DCC"/>
    <w:rsid w:val="4D1FC61A"/>
    <w:rsid w:val="4D759903"/>
    <w:rsid w:val="52AEC980"/>
    <w:rsid w:val="5599D3C8"/>
    <w:rsid w:val="582F3848"/>
    <w:rsid w:val="586F8A44"/>
    <w:rsid w:val="5975DFF8"/>
    <w:rsid w:val="5C36451C"/>
    <w:rsid w:val="5DA8364D"/>
    <w:rsid w:val="5FAD728A"/>
    <w:rsid w:val="6086E0EA"/>
    <w:rsid w:val="61D24EF2"/>
    <w:rsid w:val="62B2D368"/>
    <w:rsid w:val="65860EAA"/>
    <w:rsid w:val="66E9BE7C"/>
    <w:rsid w:val="6710811F"/>
    <w:rsid w:val="6757D7A1"/>
    <w:rsid w:val="677E6F63"/>
    <w:rsid w:val="678CF3FC"/>
    <w:rsid w:val="67B1CF69"/>
    <w:rsid w:val="6A339EF4"/>
    <w:rsid w:val="6C9B776C"/>
    <w:rsid w:val="6EFF7300"/>
    <w:rsid w:val="6F8E5199"/>
    <w:rsid w:val="70A9941A"/>
    <w:rsid w:val="7381E5AE"/>
    <w:rsid w:val="73B3658D"/>
    <w:rsid w:val="76DD8A26"/>
    <w:rsid w:val="7E14A59F"/>
    <w:rsid w:val="7EBC75C0"/>
    <w:rsid w:val="7ECA78C0"/>
    <w:rsid w:val="7F11A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2AC3367"/>
  <w15:docId w15:val="{3A5CC817-844D-45B3-ABED-F5DE4BBEC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EE4"/>
    <w:pPr>
      <w:spacing w:after="0" w:line="240" w:lineRule="auto"/>
    </w:pPr>
  </w:style>
  <w:style w:type="paragraph" w:styleId="Heading1">
    <w:name w:val="heading 1"/>
    <w:basedOn w:val="Normal"/>
    <w:next w:val="Normal"/>
    <w:link w:val="Heading1Char"/>
    <w:autoRedefine/>
    <w:uiPriority w:val="9"/>
    <w:qFormat/>
    <w:rsid w:val="00145112"/>
    <w:pPr>
      <w:keepNext/>
      <w:keepLines/>
      <w:outlineLvl w:val="0"/>
    </w:pPr>
    <w:rPr>
      <w:rFonts w:asciiTheme="majorHAnsi" w:eastAsiaTheme="majorEastAsia" w:hAnsiTheme="majorHAnsi" w:cstheme="majorBidi"/>
      <w:b/>
      <w:caps/>
      <w:spacing w:val="10"/>
      <w:sz w:val="26"/>
      <w:szCs w:val="36"/>
    </w:rPr>
  </w:style>
  <w:style w:type="paragraph" w:styleId="Heading2">
    <w:name w:val="heading 2"/>
    <w:basedOn w:val="ListParagraph"/>
    <w:next w:val="Normal"/>
    <w:link w:val="Heading2Char"/>
    <w:autoRedefine/>
    <w:uiPriority w:val="9"/>
    <w:unhideWhenUsed/>
    <w:qFormat/>
    <w:rsid w:val="00896AD7"/>
    <w:pPr>
      <w:spacing w:before="100" w:beforeAutospacing="1" w:after="100" w:afterAutospacing="1"/>
      <w:ind w:left="0"/>
      <w:contextualSpacing w:val="0"/>
      <w:outlineLvl w:val="1"/>
    </w:pPr>
    <w:rPr>
      <w:b/>
      <w:caps/>
      <w:spacing w:val="5"/>
      <w:sz w:val="24"/>
    </w:rPr>
  </w:style>
  <w:style w:type="paragraph" w:styleId="Heading3">
    <w:name w:val="heading 3"/>
    <w:basedOn w:val="Normal"/>
    <w:next w:val="Normal"/>
    <w:link w:val="Heading3Char"/>
    <w:uiPriority w:val="9"/>
    <w:unhideWhenUsed/>
    <w:qFormat/>
    <w:rsid w:val="004335A2"/>
    <w:pPr>
      <w:ind w:firstLine="360"/>
      <w:outlineLvl w:val="2"/>
    </w:pPr>
    <w:rPr>
      <w:b/>
    </w:rPr>
  </w:style>
  <w:style w:type="paragraph" w:styleId="Heading4">
    <w:name w:val="heading 4"/>
    <w:basedOn w:val="Normal"/>
    <w:next w:val="Normal"/>
    <w:link w:val="Heading4Char"/>
    <w:uiPriority w:val="9"/>
    <w:unhideWhenUsed/>
    <w:qFormat/>
    <w:rsid w:val="00B5417C"/>
    <w:pPr>
      <w:keepNext/>
      <w:keepLines/>
      <w:spacing w:before="80"/>
      <w:outlineLvl w:val="3"/>
    </w:pPr>
    <w:rPr>
      <w:rFonts w:asciiTheme="majorHAnsi" w:eastAsiaTheme="majorEastAsia" w:hAnsiTheme="majorHAnsi" w:cstheme="majorBidi"/>
      <w:i/>
      <w:iCs/>
      <w:sz w:val="28"/>
      <w:szCs w:val="28"/>
    </w:rPr>
  </w:style>
  <w:style w:type="paragraph" w:styleId="Heading5">
    <w:name w:val="heading 5"/>
    <w:basedOn w:val="Normal"/>
    <w:next w:val="Normal"/>
    <w:link w:val="Heading5Char"/>
    <w:uiPriority w:val="9"/>
    <w:semiHidden/>
    <w:unhideWhenUsed/>
    <w:qFormat/>
    <w:rsid w:val="00B5417C"/>
    <w:pPr>
      <w:keepNext/>
      <w:keepLines/>
      <w:spacing w:before="80"/>
      <w:outlineLvl w:val="4"/>
    </w:pPr>
    <w:rPr>
      <w:rFonts w:asciiTheme="majorHAnsi" w:eastAsiaTheme="majorEastAsia" w:hAnsiTheme="majorHAnsi" w:cstheme="majorBidi"/>
      <w:sz w:val="24"/>
      <w:szCs w:val="24"/>
    </w:rPr>
  </w:style>
  <w:style w:type="paragraph" w:styleId="Heading6">
    <w:name w:val="heading 6"/>
    <w:basedOn w:val="Normal"/>
    <w:next w:val="Normal"/>
    <w:link w:val="Heading6Char"/>
    <w:uiPriority w:val="9"/>
    <w:semiHidden/>
    <w:unhideWhenUsed/>
    <w:qFormat/>
    <w:rsid w:val="00B5417C"/>
    <w:pPr>
      <w:keepNext/>
      <w:keepLines/>
      <w:spacing w:before="80"/>
      <w:outlineLvl w:val="5"/>
    </w:pPr>
    <w:rPr>
      <w:rFonts w:asciiTheme="majorHAnsi" w:eastAsiaTheme="majorEastAsia" w:hAnsiTheme="majorHAnsi" w:cstheme="majorBidi"/>
      <w:i/>
      <w:iCs/>
      <w:sz w:val="24"/>
      <w:szCs w:val="24"/>
    </w:rPr>
  </w:style>
  <w:style w:type="paragraph" w:styleId="Heading7">
    <w:name w:val="heading 7"/>
    <w:basedOn w:val="Normal"/>
    <w:next w:val="Normal"/>
    <w:link w:val="Heading7Char"/>
    <w:uiPriority w:val="9"/>
    <w:semiHidden/>
    <w:unhideWhenUsed/>
    <w:qFormat/>
    <w:rsid w:val="00B5417C"/>
    <w:pPr>
      <w:keepNext/>
      <w:keepLines/>
      <w:spacing w:before="80"/>
      <w:outlineLvl w:val="6"/>
    </w:pPr>
    <w:rPr>
      <w:rFonts w:asciiTheme="majorHAnsi" w:eastAsiaTheme="majorEastAsia" w:hAnsiTheme="majorHAnsi" w:cstheme="majorBidi"/>
      <w:color w:val="595959" w:themeColor="text1" w:themeTint="A6"/>
      <w:sz w:val="24"/>
      <w:szCs w:val="24"/>
    </w:rPr>
  </w:style>
  <w:style w:type="paragraph" w:styleId="Heading8">
    <w:name w:val="heading 8"/>
    <w:basedOn w:val="Normal"/>
    <w:next w:val="Normal"/>
    <w:link w:val="Heading8Char"/>
    <w:uiPriority w:val="9"/>
    <w:semiHidden/>
    <w:unhideWhenUsed/>
    <w:qFormat/>
    <w:rsid w:val="00B5417C"/>
    <w:pPr>
      <w:keepNext/>
      <w:keepLines/>
      <w:spacing w:before="80"/>
      <w:outlineLvl w:val="7"/>
    </w:pPr>
    <w:rPr>
      <w:rFonts w:asciiTheme="majorHAnsi" w:eastAsiaTheme="majorEastAsia" w:hAnsiTheme="majorHAnsi" w:cstheme="majorBidi"/>
      <w:caps/>
    </w:rPr>
  </w:style>
  <w:style w:type="paragraph" w:styleId="Heading9">
    <w:name w:val="heading 9"/>
    <w:basedOn w:val="Normal"/>
    <w:next w:val="Normal"/>
    <w:link w:val="Heading9Char"/>
    <w:uiPriority w:val="9"/>
    <w:semiHidden/>
    <w:unhideWhenUsed/>
    <w:qFormat/>
    <w:rsid w:val="00B5417C"/>
    <w:pPr>
      <w:keepNext/>
      <w:keepLines/>
      <w:spacing w:before="80"/>
      <w:outlineLvl w:val="8"/>
    </w:pPr>
    <w:rPr>
      <w:rFonts w:asciiTheme="majorHAnsi" w:eastAsiaTheme="majorEastAsia" w:hAnsiTheme="majorHAnsi" w:cstheme="majorBidi"/>
      <w:i/>
      <w:i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3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5417C"/>
    <w:pPr>
      <w:spacing w:after="0" w:line="240" w:lineRule="auto"/>
    </w:pPr>
  </w:style>
  <w:style w:type="character" w:styleId="CommentReference">
    <w:name w:val="annotation reference"/>
    <w:basedOn w:val="DefaultParagraphFont"/>
    <w:uiPriority w:val="99"/>
    <w:semiHidden/>
    <w:unhideWhenUsed/>
    <w:rsid w:val="00814D41"/>
    <w:rPr>
      <w:sz w:val="16"/>
      <w:szCs w:val="16"/>
    </w:rPr>
  </w:style>
  <w:style w:type="paragraph" w:styleId="CommentText">
    <w:name w:val="annotation text"/>
    <w:basedOn w:val="Normal"/>
    <w:link w:val="CommentTextChar"/>
    <w:uiPriority w:val="99"/>
    <w:unhideWhenUsed/>
    <w:rsid w:val="00814D41"/>
    <w:rPr>
      <w:sz w:val="20"/>
      <w:szCs w:val="20"/>
    </w:rPr>
  </w:style>
  <w:style w:type="character" w:customStyle="1" w:styleId="CommentTextChar">
    <w:name w:val="Comment Text Char"/>
    <w:basedOn w:val="DefaultParagraphFont"/>
    <w:link w:val="CommentText"/>
    <w:uiPriority w:val="99"/>
    <w:rsid w:val="00814D41"/>
    <w:rPr>
      <w:sz w:val="20"/>
      <w:szCs w:val="20"/>
    </w:rPr>
  </w:style>
  <w:style w:type="paragraph" w:styleId="CommentSubject">
    <w:name w:val="annotation subject"/>
    <w:basedOn w:val="CommentText"/>
    <w:next w:val="CommentText"/>
    <w:link w:val="CommentSubjectChar"/>
    <w:uiPriority w:val="99"/>
    <w:semiHidden/>
    <w:unhideWhenUsed/>
    <w:rsid w:val="00814D41"/>
    <w:rPr>
      <w:b/>
      <w:bCs/>
    </w:rPr>
  </w:style>
  <w:style w:type="character" w:customStyle="1" w:styleId="CommentSubjectChar">
    <w:name w:val="Comment Subject Char"/>
    <w:basedOn w:val="CommentTextChar"/>
    <w:link w:val="CommentSubject"/>
    <w:uiPriority w:val="99"/>
    <w:semiHidden/>
    <w:rsid w:val="00814D41"/>
    <w:rPr>
      <w:b/>
      <w:bCs/>
      <w:sz w:val="20"/>
      <w:szCs w:val="20"/>
    </w:rPr>
  </w:style>
  <w:style w:type="paragraph" w:styleId="BalloonText">
    <w:name w:val="Balloon Text"/>
    <w:basedOn w:val="Normal"/>
    <w:link w:val="BalloonTextChar"/>
    <w:uiPriority w:val="99"/>
    <w:semiHidden/>
    <w:unhideWhenUsed/>
    <w:rsid w:val="00814D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4D41"/>
    <w:rPr>
      <w:rFonts w:ascii="Segoe UI" w:hAnsi="Segoe UI" w:cs="Segoe UI"/>
      <w:sz w:val="18"/>
      <w:szCs w:val="18"/>
    </w:rPr>
  </w:style>
  <w:style w:type="paragraph" w:styleId="Header">
    <w:name w:val="header"/>
    <w:basedOn w:val="Normal"/>
    <w:link w:val="HeaderChar"/>
    <w:uiPriority w:val="99"/>
    <w:unhideWhenUsed/>
    <w:rsid w:val="00C26C73"/>
    <w:pPr>
      <w:tabs>
        <w:tab w:val="center" w:pos="4680"/>
        <w:tab w:val="right" w:pos="9360"/>
      </w:tabs>
    </w:pPr>
  </w:style>
  <w:style w:type="character" w:customStyle="1" w:styleId="HeaderChar">
    <w:name w:val="Header Char"/>
    <w:basedOn w:val="DefaultParagraphFont"/>
    <w:link w:val="Header"/>
    <w:uiPriority w:val="99"/>
    <w:rsid w:val="00C26C73"/>
  </w:style>
  <w:style w:type="paragraph" w:styleId="Footer">
    <w:name w:val="footer"/>
    <w:basedOn w:val="Normal"/>
    <w:link w:val="FooterChar"/>
    <w:uiPriority w:val="99"/>
    <w:unhideWhenUsed/>
    <w:rsid w:val="00C26C73"/>
    <w:pPr>
      <w:tabs>
        <w:tab w:val="center" w:pos="4680"/>
        <w:tab w:val="right" w:pos="9360"/>
      </w:tabs>
    </w:pPr>
  </w:style>
  <w:style w:type="character" w:customStyle="1" w:styleId="FooterChar">
    <w:name w:val="Footer Char"/>
    <w:basedOn w:val="DefaultParagraphFont"/>
    <w:link w:val="Footer"/>
    <w:uiPriority w:val="99"/>
    <w:rsid w:val="00C26C73"/>
  </w:style>
  <w:style w:type="paragraph" w:customStyle="1" w:styleId="note">
    <w:name w:val="note"/>
    <w:basedOn w:val="Normal"/>
    <w:rsid w:val="00C26C73"/>
    <w:pPr>
      <w:ind w:left="720" w:hanging="720"/>
    </w:pPr>
    <w:rPr>
      <w:i/>
      <w:sz w:val="18"/>
      <w:szCs w:val="18"/>
    </w:rPr>
  </w:style>
  <w:style w:type="paragraph" w:styleId="ListParagraph">
    <w:name w:val="List Paragraph"/>
    <w:basedOn w:val="Normal"/>
    <w:uiPriority w:val="34"/>
    <w:qFormat/>
    <w:rsid w:val="00C26C73"/>
    <w:pPr>
      <w:ind w:left="720"/>
      <w:contextualSpacing/>
    </w:pPr>
  </w:style>
  <w:style w:type="paragraph" w:customStyle="1" w:styleId="example">
    <w:name w:val="example"/>
    <w:basedOn w:val="note"/>
    <w:rsid w:val="00C26C73"/>
    <w:pPr>
      <w:tabs>
        <w:tab w:val="left" w:pos="1080"/>
        <w:tab w:val="left" w:pos="3600"/>
        <w:tab w:val="left" w:pos="5760"/>
        <w:tab w:val="left" w:pos="7380"/>
      </w:tabs>
      <w:ind w:left="0" w:firstLine="0"/>
    </w:pPr>
    <w:rPr>
      <w:rFonts w:ascii="Courier New" w:hAnsi="Courier New" w:cs="Courier New"/>
      <w:sz w:val="14"/>
      <w:szCs w:val="14"/>
    </w:rPr>
  </w:style>
  <w:style w:type="paragraph" w:customStyle="1" w:styleId="exampletitle">
    <w:name w:val="example title"/>
    <w:basedOn w:val="Normal"/>
    <w:rsid w:val="00C26C73"/>
    <w:pPr>
      <w:tabs>
        <w:tab w:val="left" w:pos="1080"/>
        <w:tab w:val="left" w:pos="3600"/>
        <w:tab w:val="left" w:pos="5760"/>
        <w:tab w:val="left" w:pos="7380"/>
      </w:tabs>
      <w:spacing w:after="120"/>
    </w:pPr>
    <w:rPr>
      <w:b/>
      <w:sz w:val="16"/>
      <w:szCs w:val="20"/>
      <w:u w:val="single"/>
    </w:rPr>
  </w:style>
  <w:style w:type="paragraph" w:styleId="Title">
    <w:name w:val="Title"/>
    <w:basedOn w:val="Normal"/>
    <w:next w:val="Normal"/>
    <w:link w:val="TitleChar"/>
    <w:uiPriority w:val="10"/>
    <w:qFormat/>
    <w:rsid w:val="008968E0"/>
    <w:pPr>
      <w:contextualSpacing/>
    </w:pPr>
    <w:rPr>
      <w:rFonts w:eastAsiaTheme="majorEastAsia" w:cstheme="minorHAnsi"/>
      <w:caps/>
      <w:spacing w:val="40"/>
      <w:sz w:val="36"/>
      <w:szCs w:val="36"/>
    </w:rPr>
  </w:style>
  <w:style w:type="character" w:customStyle="1" w:styleId="TitleChar">
    <w:name w:val="Title Char"/>
    <w:basedOn w:val="DefaultParagraphFont"/>
    <w:link w:val="Title"/>
    <w:uiPriority w:val="10"/>
    <w:rsid w:val="008968E0"/>
    <w:rPr>
      <w:rFonts w:eastAsiaTheme="majorEastAsia" w:cstheme="minorHAnsi"/>
      <w:caps/>
      <w:spacing w:val="40"/>
      <w:sz w:val="36"/>
      <w:szCs w:val="36"/>
    </w:rPr>
  </w:style>
  <w:style w:type="paragraph" w:styleId="TOC1">
    <w:name w:val="toc 1"/>
    <w:basedOn w:val="Normal"/>
    <w:next w:val="Normal"/>
    <w:autoRedefine/>
    <w:uiPriority w:val="39"/>
    <w:unhideWhenUsed/>
    <w:rsid w:val="00C26C73"/>
    <w:pPr>
      <w:spacing w:after="100"/>
    </w:pPr>
  </w:style>
  <w:style w:type="character" w:customStyle="1" w:styleId="Heading1Char">
    <w:name w:val="Heading 1 Char"/>
    <w:basedOn w:val="DefaultParagraphFont"/>
    <w:link w:val="Heading1"/>
    <w:uiPriority w:val="9"/>
    <w:rsid w:val="00145112"/>
    <w:rPr>
      <w:rFonts w:asciiTheme="majorHAnsi" w:eastAsiaTheme="majorEastAsia" w:hAnsiTheme="majorHAnsi" w:cstheme="majorBidi"/>
      <w:b/>
      <w:caps/>
      <w:spacing w:val="10"/>
      <w:sz w:val="26"/>
      <w:szCs w:val="36"/>
    </w:rPr>
  </w:style>
  <w:style w:type="character" w:customStyle="1" w:styleId="Heading2Char">
    <w:name w:val="Heading 2 Char"/>
    <w:basedOn w:val="DefaultParagraphFont"/>
    <w:link w:val="Heading2"/>
    <w:uiPriority w:val="9"/>
    <w:rsid w:val="00896AD7"/>
    <w:rPr>
      <w:b/>
      <w:caps/>
      <w:spacing w:val="5"/>
      <w:sz w:val="24"/>
    </w:rPr>
  </w:style>
  <w:style w:type="character" w:customStyle="1" w:styleId="Heading3Char">
    <w:name w:val="Heading 3 Char"/>
    <w:basedOn w:val="DefaultParagraphFont"/>
    <w:link w:val="Heading3"/>
    <w:uiPriority w:val="9"/>
    <w:rsid w:val="004335A2"/>
    <w:rPr>
      <w:b/>
    </w:rPr>
  </w:style>
  <w:style w:type="character" w:customStyle="1" w:styleId="Heading4Char">
    <w:name w:val="Heading 4 Char"/>
    <w:basedOn w:val="DefaultParagraphFont"/>
    <w:link w:val="Heading4"/>
    <w:uiPriority w:val="9"/>
    <w:rsid w:val="00B5417C"/>
    <w:rPr>
      <w:rFonts w:asciiTheme="majorHAnsi" w:eastAsiaTheme="majorEastAsia" w:hAnsiTheme="majorHAnsi" w:cstheme="majorBidi"/>
      <w:i/>
      <w:iCs/>
      <w:sz w:val="28"/>
      <w:szCs w:val="28"/>
    </w:rPr>
  </w:style>
  <w:style w:type="character" w:customStyle="1" w:styleId="Heading5Char">
    <w:name w:val="Heading 5 Char"/>
    <w:basedOn w:val="DefaultParagraphFont"/>
    <w:link w:val="Heading5"/>
    <w:uiPriority w:val="9"/>
    <w:semiHidden/>
    <w:rsid w:val="00B5417C"/>
    <w:rPr>
      <w:rFonts w:asciiTheme="majorHAnsi" w:eastAsiaTheme="majorEastAsia" w:hAnsiTheme="majorHAnsi" w:cstheme="majorBidi"/>
      <w:sz w:val="24"/>
      <w:szCs w:val="24"/>
    </w:rPr>
  </w:style>
  <w:style w:type="character" w:customStyle="1" w:styleId="Heading6Char">
    <w:name w:val="Heading 6 Char"/>
    <w:basedOn w:val="DefaultParagraphFont"/>
    <w:link w:val="Heading6"/>
    <w:uiPriority w:val="9"/>
    <w:semiHidden/>
    <w:rsid w:val="00B5417C"/>
    <w:rPr>
      <w:rFonts w:asciiTheme="majorHAnsi" w:eastAsiaTheme="majorEastAsia" w:hAnsiTheme="majorHAnsi" w:cstheme="majorBidi"/>
      <w:i/>
      <w:iCs/>
      <w:sz w:val="24"/>
      <w:szCs w:val="24"/>
    </w:rPr>
  </w:style>
  <w:style w:type="character" w:customStyle="1" w:styleId="Heading7Char">
    <w:name w:val="Heading 7 Char"/>
    <w:basedOn w:val="DefaultParagraphFont"/>
    <w:link w:val="Heading7"/>
    <w:uiPriority w:val="9"/>
    <w:semiHidden/>
    <w:rsid w:val="00B5417C"/>
    <w:rPr>
      <w:rFonts w:asciiTheme="majorHAnsi" w:eastAsiaTheme="majorEastAsia" w:hAnsiTheme="majorHAnsi" w:cstheme="majorBidi"/>
      <w:color w:val="595959" w:themeColor="text1" w:themeTint="A6"/>
      <w:sz w:val="24"/>
      <w:szCs w:val="24"/>
    </w:rPr>
  </w:style>
  <w:style w:type="character" w:customStyle="1" w:styleId="Heading8Char">
    <w:name w:val="Heading 8 Char"/>
    <w:basedOn w:val="DefaultParagraphFont"/>
    <w:link w:val="Heading8"/>
    <w:uiPriority w:val="9"/>
    <w:semiHidden/>
    <w:rsid w:val="00B5417C"/>
    <w:rPr>
      <w:rFonts w:asciiTheme="majorHAnsi" w:eastAsiaTheme="majorEastAsia" w:hAnsiTheme="majorHAnsi" w:cstheme="majorBidi"/>
      <w:caps/>
    </w:rPr>
  </w:style>
  <w:style w:type="character" w:customStyle="1" w:styleId="Heading9Char">
    <w:name w:val="Heading 9 Char"/>
    <w:basedOn w:val="DefaultParagraphFont"/>
    <w:link w:val="Heading9"/>
    <w:uiPriority w:val="9"/>
    <w:semiHidden/>
    <w:rsid w:val="00B5417C"/>
    <w:rPr>
      <w:rFonts w:asciiTheme="majorHAnsi" w:eastAsiaTheme="majorEastAsia" w:hAnsiTheme="majorHAnsi" w:cstheme="majorBidi"/>
      <w:i/>
      <w:iCs/>
      <w:caps/>
    </w:rPr>
  </w:style>
  <w:style w:type="paragraph" w:styleId="Caption">
    <w:name w:val="caption"/>
    <w:basedOn w:val="Normal"/>
    <w:next w:val="Normal"/>
    <w:uiPriority w:val="35"/>
    <w:semiHidden/>
    <w:unhideWhenUsed/>
    <w:qFormat/>
    <w:rsid w:val="00B5417C"/>
    <w:rPr>
      <w:b/>
      <w:bCs/>
      <w:color w:val="ED7D31" w:themeColor="accent2"/>
      <w:spacing w:val="10"/>
      <w:sz w:val="16"/>
      <w:szCs w:val="16"/>
    </w:rPr>
  </w:style>
  <w:style w:type="paragraph" w:styleId="Subtitle">
    <w:name w:val="Subtitle"/>
    <w:basedOn w:val="ListParagraph"/>
    <w:next w:val="Normal"/>
    <w:link w:val="SubtitleChar"/>
    <w:uiPriority w:val="11"/>
    <w:qFormat/>
    <w:rsid w:val="00920B18"/>
    <w:pPr>
      <w:spacing w:line="259" w:lineRule="auto"/>
    </w:pPr>
    <w:rPr>
      <w:u w:val="single"/>
    </w:rPr>
  </w:style>
  <w:style w:type="character" w:customStyle="1" w:styleId="SubtitleChar">
    <w:name w:val="Subtitle Char"/>
    <w:basedOn w:val="DefaultParagraphFont"/>
    <w:link w:val="Subtitle"/>
    <w:uiPriority w:val="11"/>
    <w:rsid w:val="00920B18"/>
    <w:rPr>
      <w:u w:val="single"/>
    </w:rPr>
  </w:style>
  <w:style w:type="character" w:styleId="Strong">
    <w:name w:val="Strong"/>
    <w:basedOn w:val="DefaultParagraphFont"/>
    <w:uiPriority w:val="22"/>
    <w:qFormat/>
    <w:rsid w:val="00B5417C"/>
    <w:rPr>
      <w:rFonts w:asciiTheme="minorHAnsi" w:eastAsiaTheme="minorEastAsia" w:hAnsiTheme="minorHAnsi" w:cstheme="minorBidi"/>
      <w:b/>
      <w:bCs/>
      <w:spacing w:val="0"/>
      <w:w w:val="100"/>
      <w:position w:val="0"/>
      <w:sz w:val="20"/>
      <w:szCs w:val="20"/>
    </w:rPr>
  </w:style>
  <w:style w:type="character" w:styleId="Emphasis">
    <w:name w:val="Emphasis"/>
    <w:basedOn w:val="DefaultParagraphFont"/>
    <w:uiPriority w:val="20"/>
    <w:qFormat/>
    <w:rsid w:val="00B5417C"/>
    <w:rPr>
      <w:rFonts w:asciiTheme="minorHAnsi" w:eastAsiaTheme="minorEastAsia" w:hAnsiTheme="minorHAnsi" w:cstheme="minorBidi"/>
      <w:i/>
      <w:iCs/>
      <w:color w:val="C45911" w:themeColor="accent2" w:themeShade="BF"/>
      <w:sz w:val="20"/>
      <w:szCs w:val="20"/>
    </w:rPr>
  </w:style>
  <w:style w:type="paragraph" w:styleId="Quote">
    <w:name w:val="Quote"/>
    <w:basedOn w:val="Normal"/>
    <w:next w:val="Normal"/>
    <w:link w:val="QuoteChar"/>
    <w:uiPriority w:val="29"/>
    <w:qFormat/>
    <w:rsid w:val="00B5417C"/>
    <w:pPr>
      <w:spacing w:before="160"/>
      <w:ind w:left="720"/>
    </w:pPr>
    <w:rPr>
      <w:rFonts w:asciiTheme="majorHAnsi" w:eastAsiaTheme="majorEastAsia" w:hAnsiTheme="majorHAnsi" w:cstheme="majorBidi"/>
      <w:sz w:val="24"/>
      <w:szCs w:val="24"/>
    </w:rPr>
  </w:style>
  <w:style w:type="character" w:customStyle="1" w:styleId="QuoteChar">
    <w:name w:val="Quote Char"/>
    <w:basedOn w:val="DefaultParagraphFont"/>
    <w:link w:val="Quote"/>
    <w:uiPriority w:val="29"/>
    <w:rsid w:val="00B5417C"/>
    <w:rPr>
      <w:rFonts w:asciiTheme="majorHAnsi" w:eastAsiaTheme="majorEastAsia" w:hAnsiTheme="majorHAnsi" w:cstheme="majorBidi"/>
      <w:sz w:val="24"/>
      <w:szCs w:val="24"/>
    </w:rPr>
  </w:style>
  <w:style w:type="paragraph" w:styleId="IntenseQuote">
    <w:name w:val="Intense Quote"/>
    <w:basedOn w:val="Normal"/>
    <w:next w:val="Normal"/>
    <w:link w:val="IntenseQuoteChar"/>
    <w:uiPriority w:val="30"/>
    <w:qFormat/>
    <w:rsid w:val="00B5417C"/>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IntenseQuoteChar">
    <w:name w:val="Intense Quote Char"/>
    <w:basedOn w:val="DefaultParagraphFont"/>
    <w:link w:val="IntenseQuote"/>
    <w:uiPriority w:val="30"/>
    <w:rsid w:val="00B5417C"/>
    <w:rPr>
      <w:rFonts w:asciiTheme="majorHAnsi" w:eastAsiaTheme="majorEastAsia" w:hAnsiTheme="majorHAnsi" w:cstheme="majorBidi"/>
      <w:caps/>
      <w:color w:val="C45911" w:themeColor="accent2" w:themeShade="BF"/>
      <w:spacing w:val="10"/>
      <w:sz w:val="28"/>
      <w:szCs w:val="28"/>
    </w:rPr>
  </w:style>
  <w:style w:type="character" w:styleId="SubtleEmphasis">
    <w:name w:val="Subtle Emphasis"/>
    <w:basedOn w:val="DefaultParagraphFont"/>
    <w:uiPriority w:val="19"/>
    <w:qFormat/>
    <w:rsid w:val="00B5417C"/>
    <w:rPr>
      <w:i/>
      <w:iCs/>
      <w:color w:val="auto"/>
    </w:rPr>
  </w:style>
  <w:style w:type="character" w:styleId="IntenseEmphasis">
    <w:name w:val="Intense Emphasis"/>
    <w:basedOn w:val="DefaultParagraphFont"/>
    <w:uiPriority w:val="21"/>
    <w:qFormat/>
    <w:rsid w:val="00B5417C"/>
    <w:rPr>
      <w:rFonts w:asciiTheme="minorHAnsi" w:eastAsiaTheme="minorEastAsia" w:hAnsiTheme="minorHAnsi" w:cstheme="minorBidi"/>
      <w:b/>
      <w:bCs/>
      <w:i/>
      <w:iCs/>
      <w:color w:val="C45911" w:themeColor="accent2" w:themeShade="BF"/>
      <w:spacing w:val="0"/>
      <w:w w:val="100"/>
      <w:position w:val="0"/>
      <w:sz w:val="20"/>
      <w:szCs w:val="20"/>
    </w:rPr>
  </w:style>
  <w:style w:type="character" w:styleId="SubtleReference">
    <w:name w:val="Subtle Reference"/>
    <w:basedOn w:val="DefaultParagraphFont"/>
    <w:uiPriority w:val="31"/>
    <w:qFormat/>
    <w:rsid w:val="00B5417C"/>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IntenseReference">
    <w:name w:val="Intense Reference"/>
    <w:basedOn w:val="DefaultParagraphFont"/>
    <w:uiPriority w:val="32"/>
    <w:qFormat/>
    <w:rsid w:val="00B5417C"/>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BookTitle">
    <w:name w:val="Book Title"/>
    <w:basedOn w:val="DefaultParagraphFont"/>
    <w:uiPriority w:val="33"/>
    <w:qFormat/>
    <w:rsid w:val="00B5417C"/>
    <w:rPr>
      <w:rFonts w:asciiTheme="minorHAnsi" w:eastAsiaTheme="minorEastAsia" w:hAnsiTheme="minorHAnsi" w:cstheme="minorBidi"/>
      <w:b/>
      <w:bCs/>
      <w:i/>
      <w:iCs/>
      <w:caps w:val="0"/>
      <w:smallCaps w:val="0"/>
      <w:color w:val="auto"/>
      <w:spacing w:val="10"/>
      <w:w w:val="100"/>
      <w:sz w:val="20"/>
      <w:szCs w:val="20"/>
    </w:rPr>
  </w:style>
  <w:style w:type="paragraph" w:styleId="TOCHeading">
    <w:name w:val="TOC Heading"/>
    <w:basedOn w:val="Heading1"/>
    <w:next w:val="Normal"/>
    <w:uiPriority w:val="39"/>
    <w:semiHidden/>
    <w:unhideWhenUsed/>
    <w:qFormat/>
    <w:rsid w:val="00B5417C"/>
    <w:pPr>
      <w:outlineLvl w:val="9"/>
    </w:pPr>
  </w:style>
  <w:style w:type="paragraph" w:styleId="Revision">
    <w:name w:val="Revision"/>
    <w:hidden/>
    <w:uiPriority w:val="99"/>
    <w:semiHidden/>
    <w:rsid w:val="00B825DE"/>
    <w:pPr>
      <w:spacing w:after="0" w:line="240" w:lineRule="auto"/>
    </w:pPr>
  </w:style>
  <w:style w:type="character" w:customStyle="1" w:styleId="s2">
    <w:name w:val="s2"/>
    <w:basedOn w:val="DefaultParagraphFont"/>
    <w:rsid w:val="00CA5DEC"/>
    <w:rPr>
      <w:color w:val="1E497D"/>
    </w:rPr>
  </w:style>
  <w:style w:type="character" w:customStyle="1" w:styleId="s3">
    <w:name w:val="s3"/>
    <w:basedOn w:val="DefaultParagraphFont"/>
    <w:rsid w:val="00CA5DEC"/>
    <w:rPr>
      <w:color w:val="FF2500"/>
    </w:rPr>
  </w:style>
  <w:style w:type="character" w:customStyle="1" w:styleId="s1">
    <w:name w:val="s1"/>
    <w:basedOn w:val="DefaultParagraphFont"/>
    <w:rsid w:val="00CA5DEC"/>
  </w:style>
  <w:style w:type="paragraph" w:customStyle="1" w:styleId="Body">
    <w:name w:val="Body"/>
    <w:rsid w:val="0021437F"/>
    <w:pPr>
      <w:pBdr>
        <w:top w:val="nil"/>
        <w:left w:val="nil"/>
        <w:bottom w:val="nil"/>
        <w:right w:val="nil"/>
        <w:between w:val="nil"/>
        <w:bar w:val="nil"/>
      </w:pBdr>
      <w:spacing w:after="0" w:line="240" w:lineRule="auto"/>
    </w:pPr>
    <w:rPr>
      <w:rFonts w:ascii="Helvetica" w:eastAsia="Arial Unicode MS" w:hAnsi="Arial Unicode MS" w:cs="Arial Unicode MS"/>
      <w:color w:val="000000"/>
      <w:sz w:val="22"/>
      <w:szCs w:val="22"/>
      <w:bdr w:val="nil"/>
    </w:rPr>
  </w:style>
  <w:style w:type="paragraph" w:styleId="FootnoteText">
    <w:name w:val="footnote text"/>
    <w:basedOn w:val="Normal"/>
    <w:link w:val="FootnoteTextChar"/>
    <w:uiPriority w:val="99"/>
    <w:semiHidden/>
    <w:unhideWhenUsed/>
    <w:rsid w:val="00F26569"/>
    <w:rPr>
      <w:sz w:val="20"/>
      <w:szCs w:val="20"/>
    </w:rPr>
  </w:style>
  <w:style w:type="character" w:customStyle="1" w:styleId="FootnoteTextChar">
    <w:name w:val="Footnote Text Char"/>
    <w:basedOn w:val="DefaultParagraphFont"/>
    <w:link w:val="FootnoteText"/>
    <w:uiPriority w:val="99"/>
    <w:semiHidden/>
    <w:rsid w:val="00F26569"/>
    <w:rPr>
      <w:sz w:val="20"/>
      <w:szCs w:val="20"/>
    </w:rPr>
  </w:style>
  <w:style w:type="character" w:styleId="FootnoteReference">
    <w:name w:val="footnote reference"/>
    <w:basedOn w:val="DefaultParagraphFont"/>
    <w:uiPriority w:val="99"/>
    <w:semiHidden/>
    <w:unhideWhenUsed/>
    <w:rsid w:val="00F26569"/>
    <w:rPr>
      <w:vertAlign w:val="superscript"/>
    </w:rPr>
  </w:style>
  <w:style w:type="paragraph" w:styleId="EndnoteText">
    <w:name w:val="endnote text"/>
    <w:basedOn w:val="Normal"/>
    <w:link w:val="EndnoteTextChar"/>
    <w:uiPriority w:val="99"/>
    <w:semiHidden/>
    <w:unhideWhenUsed/>
    <w:rsid w:val="00C34413"/>
    <w:rPr>
      <w:sz w:val="20"/>
      <w:szCs w:val="20"/>
    </w:rPr>
  </w:style>
  <w:style w:type="character" w:customStyle="1" w:styleId="EndnoteTextChar">
    <w:name w:val="Endnote Text Char"/>
    <w:basedOn w:val="DefaultParagraphFont"/>
    <w:link w:val="EndnoteText"/>
    <w:uiPriority w:val="99"/>
    <w:semiHidden/>
    <w:rsid w:val="00C34413"/>
    <w:rPr>
      <w:sz w:val="20"/>
      <w:szCs w:val="20"/>
    </w:rPr>
  </w:style>
  <w:style w:type="character" w:styleId="EndnoteReference">
    <w:name w:val="endnote reference"/>
    <w:basedOn w:val="DefaultParagraphFont"/>
    <w:uiPriority w:val="99"/>
    <w:semiHidden/>
    <w:unhideWhenUsed/>
    <w:rsid w:val="00C34413"/>
    <w:rPr>
      <w:vertAlign w:val="superscript"/>
    </w:rPr>
  </w:style>
  <w:style w:type="character" w:styleId="Hyperlink">
    <w:name w:val="Hyperlink"/>
    <w:basedOn w:val="DefaultParagraphFont"/>
    <w:uiPriority w:val="99"/>
    <w:unhideWhenUsed/>
    <w:rsid w:val="003B7791"/>
    <w:rPr>
      <w:color w:val="0563C1" w:themeColor="hyperlink"/>
      <w:u w:val="single"/>
    </w:rPr>
  </w:style>
  <w:style w:type="character" w:styleId="FollowedHyperlink">
    <w:name w:val="FollowedHyperlink"/>
    <w:basedOn w:val="DefaultParagraphFont"/>
    <w:uiPriority w:val="99"/>
    <w:semiHidden/>
    <w:unhideWhenUsed/>
    <w:rsid w:val="003B7791"/>
    <w:rPr>
      <w:color w:val="954F72" w:themeColor="followedHyperlink"/>
      <w:u w:val="single"/>
    </w:rPr>
  </w:style>
  <w:style w:type="paragraph" w:styleId="NormalWeb">
    <w:name w:val="Normal (Web)"/>
    <w:basedOn w:val="Normal"/>
    <w:uiPriority w:val="99"/>
    <w:unhideWhenUsed/>
    <w:rsid w:val="00CE6CFE"/>
    <w:pPr>
      <w:spacing w:before="100" w:beforeAutospacing="1" w:after="100" w:afterAutospacing="1"/>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366D36"/>
    <w:rPr>
      <w:color w:val="605E5C"/>
      <w:shd w:val="clear" w:color="auto" w:fill="E1DFDD"/>
    </w:rPr>
  </w:style>
  <w:style w:type="character" w:styleId="UnresolvedMention">
    <w:name w:val="Unresolved Mention"/>
    <w:basedOn w:val="DefaultParagraphFont"/>
    <w:uiPriority w:val="99"/>
    <w:semiHidden/>
    <w:unhideWhenUsed/>
    <w:rsid w:val="00A056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718">
      <w:bodyDiv w:val="1"/>
      <w:marLeft w:val="0"/>
      <w:marRight w:val="0"/>
      <w:marTop w:val="0"/>
      <w:marBottom w:val="0"/>
      <w:divBdr>
        <w:top w:val="none" w:sz="0" w:space="0" w:color="auto"/>
        <w:left w:val="none" w:sz="0" w:space="0" w:color="auto"/>
        <w:bottom w:val="none" w:sz="0" w:space="0" w:color="auto"/>
        <w:right w:val="none" w:sz="0" w:space="0" w:color="auto"/>
      </w:divBdr>
    </w:div>
    <w:div w:id="4017133">
      <w:bodyDiv w:val="1"/>
      <w:marLeft w:val="0"/>
      <w:marRight w:val="0"/>
      <w:marTop w:val="0"/>
      <w:marBottom w:val="0"/>
      <w:divBdr>
        <w:top w:val="none" w:sz="0" w:space="0" w:color="auto"/>
        <w:left w:val="none" w:sz="0" w:space="0" w:color="auto"/>
        <w:bottom w:val="none" w:sz="0" w:space="0" w:color="auto"/>
        <w:right w:val="none" w:sz="0" w:space="0" w:color="auto"/>
      </w:divBdr>
    </w:div>
    <w:div w:id="8921284">
      <w:bodyDiv w:val="1"/>
      <w:marLeft w:val="0"/>
      <w:marRight w:val="0"/>
      <w:marTop w:val="0"/>
      <w:marBottom w:val="0"/>
      <w:divBdr>
        <w:top w:val="none" w:sz="0" w:space="0" w:color="auto"/>
        <w:left w:val="none" w:sz="0" w:space="0" w:color="auto"/>
        <w:bottom w:val="none" w:sz="0" w:space="0" w:color="auto"/>
        <w:right w:val="none" w:sz="0" w:space="0" w:color="auto"/>
      </w:divBdr>
    </w:div>
    <w:div w:id="12533084">
      <w:bodyDiv w:val="1"/>
      <w:marLeft w:val="0"/>
      <w:marRight w:val="0"/>
      <w:marTop w:val="0"/>
      <w:marBottom w:val="0"/>
      <w:divBdr>
        <w:top w:val="none" w:sz="0" w:space="0" w:color="auto"/>
        <w:left w:val="none" w:sz="0" w:space="0" w:color="auto"/>
        <w:bottom w:val="none" w:sz="0" w:space="0" w:color="auto"/>
        <w:right w:val="none" w:sz="0" w:space="0" w:color="auto"/>
      </w:divBdr>
    </w:div>
    <w:div w:id="18892448">
      <w:bodyDiv w:val="1"/>
      <w:marLeft w:val="0"/>
      <w:marRight w:val="0"/>
      <w:marTop w:val="0"/>
      <w:marBottom w:val="0"/>
      <w:divBdr>
        <w:top w:val="none" w:sz="0" w:space="0" w:color="auto"/>
        <w:left w:val="none" w:sz="0" w:space="0" w:color="auto"/>
        <w:bottom w:val="none" w:sz="0" w:space="0" w:color="auto"/>
        <w:right w:val="none" w:sz="0" w:space="0" w:color="auto"/>
      </w:divBdr>
      <w:divsChild>
        <w:div w:id="2060745189">
          <w:marLeft w:val="0"/>
          <w:marRight w:val="0"/>
          <w:marTop w:val="0"/>
          <w:marBottom w:val="0"/>
          <w:divBdr>
            <w:top w:val="none" w:sz="0" w:space="0" w:color="auto"/>
            <w:left w:val="none" w:sz="0" w:space="0" w:color="auto"/>
            <w:bottom w:val="none" w:sz="0" w:space="0" w:color="auto"/>
            <w:right w:val="none" w:sz="0" w:space="0" w:color="auto"/>
          </w:divBdr>
          <w:divsChild>
            <w:div w:id="2109736447">
              <w:marLeft w:val="0"/>
              <w:marRight w:val="0"/>
              <w:marTop w:val="0"/>
              <w:marBottom w:val="0"/>
              <w:divBdr>
                <w:top w:val="none" w:sz="0" w:space="0" w:color="auto"/>
                <w:left w:val="none" w:sz="0" w:space="0" w:color="auto"/>
                <w:bottom w:val="none" w:sz="0" w:space="0" w:color="auto"/>
                <w:right w:val="none" w:sz="0" w:space="0" w:color="auto"/>
              </w:divBdr>
            </w:div>
            <w:div w:id="98766851">
              <w:marLeft w:val="0"/>
              <w:marRight w:val="0"/>
              <w:marTop w:val="0"/>
              <w:marBottom w:val="0"/>
              <w:divBdr>
                <w:top w:val="none" w:sz="0" w:space="0" w:color="auto"/>
                <w:left w:val="none" w:sz="0" w:space="0" w:color="auto"/>
                <w:bottom w:val="none" w:sz="0" w:space="0" w:color="auto"/>
                <w:right w:val="none" w:sz="0" w:space="0" w:color="auto"/>
              </w:divBdr>
            </w:div>
            <w:div w:id="1553157155">
              <w:marLeft w:val="0"/>
              <w:marRight w:val="0"/>
              <w:marTop w:val="0"/>
              <w:marBottom w:val="0"/>
              <w:divBdr>
                <w:top w:val="none" w:sz="0" w:space="0" w:color="auto"/>
                <w:left w:val="none" w:sz="0" w:space="0" w:color="auto"/>
                <w:bottom w:val="none" w:sz="0" w:space="0" w:color="auto"/>
                <w:right w:val="none" w:sz="0" w:space="0" w:color="auto"/>
              </w:divBdr>
            </w:div>
            <w:div w:id="1790275178">
              <w:marLeft w:val="0"/>
              <w:marRight w:val="0"/>
              <w:marTop w:val="0"/>
              <w:marBottom w:val="0"/>
              <w:divBdr>
                <w:top w:val="none" w:sz="0" w:space="0" w:color="auto"/>
                <w:left w:val="none" w:sz="0" w:space="0" w:color="auto"/>
                <w:bottom w:val="none" w:sz="0" w:space="0" w:color="auto"/>
                <w:right w:val="none" w:sz="0" w:space="0" w:color="auto"/>
              </w:divBdr>
            </w:div>
            <w:div w:id="2050448592">
              <w:marLeft w:val="0"/>
              <w:marRight w:val="0"/>
              <w:marTop w:val="0"/>
              <w:marBottom w:val="0"/>
              <w:divBdr>
                <w:top w:val="none" w:sz="0" w:space="0" w:color="auto"/>
                <w:left w:val="none" w:sz="0" w:space="0" w:color="auto"/>
                <w:bottom w:val="none" w:sz="0" w:space="0" w:color="auto"/>
                <w:right w:val="none" w:sz="0" w:space="0" w:color="auto"/>
              </w:divBdr>
            </w:div>
            <w:div w:id="118852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50158">
      <w:bodyDiv w:val="1"/>
      <w:marLeft w:val="0"/>
      <w:marRight w:val="0"/>
      <w:marTop w:val="0"/>
      <w:marBottom w:val="0"/>
      <w:divBdr>
        <w:top w:val="none" w:sz="0" w:space="0" w:color="auto"/>
        <w:left w:val="none" w:sz="0" w:space="0" w:color="auto"/>
        <w:bottom w:val="none" w:sz="0" w:space="0" w:color="auto"/>
        <w:right w:val="none" w:sz="0" w:space="0" w:color="auto"/>
      </w:divBdr>
    </w:div>
    <w:div w:id="25835125">
      <w:bodyDiv w:val="1"/>
      <w:marLeft w:val="0"/>
      <w:marRight w:val="0"/>
      <w:marTop w:val="0"/>
      <w:marBottom w:val="0"/>
      <w:divBdr>
        <w:top w:val="none" w:sz="0" w:space="0" w:color="auto"/>
        <w:left w:val="none" w:sz="0" w:space="0" w:color="auto"/>
        <w:bottom w:val="none" w:sz="0" w:space="0" w:color="auto"/>
        <w:right w:val="none" w:sz="0" w:space="0" w:color="auto"/>
      </w:divBdr>
    </w:div>
    <w:div w:id="29260033">
      <w:bodyDiv w:val="1"/>
      <w:marLeft w:val="0"/>
      <w:marRight w:val="0"/>
      <w:marTop w:val="0"/>
      <w:marBottom w:val="0"/>
      <w:divBdr>
        <w:top w:val="none" w:sz="0" w:space="0" w:color="auto"/>
        <w:left w:val="none" w:sz="0" w:space="0" w:color="auto"/>
        <w:bottom w:val="none" w:sz="0" w:space="0" w:color="auto"/>
        <w:right w:val="none" w:sz="0" w:space="0" w:color="auto"/>
      </w:divBdr>
    </w:div>
    <w:div w:id="30687841">
      <w:bodyDiv w:val="1"/>
      <w:marLeft w:val="0"/>
      <w:marRight w:val="0"/>
      <w:marTop w:val="0"/>
      <w:marBottom w:val="0"/>
      <w:divBdr>
        <w:top w:val="none" w:sz="0" w:space="0" w:color="auto"/>
        <w:left w:val="none" w:sz="0" w:space="0" w:color="auto"/>
        <w:bottom w:val="none" w:sz="0" w:space="0" w:color="auto"/>
        <w:right w:val="none" w:sz="0" w:space="0" w:color="auto"/>
      </w:divBdr>
    </w:div>
    <w:div w:id="32966091">
      <w:bodyDiv w:val="1"/>
      <w:marLeft w:val="0"/>
      <w:marRight w:val="0"/>
      <w:marTop w:val="0"/>
      <w:marBottom w:val="0"/>
      <w:divBdr>
        <w:top w:val="none" w:sz="0" w:space="0" w:color="auto"/>
        <w:left w:val="none" w:sz="0" w:space="0" w:color="auto"/>
        <w:bottom w:val="none" w:sz="0" w:space="0" w:color="auto"/>
        <w:right w:val="none" w:sz="0" w:space="0" w:color="auto"/>
      </w:divBdr>
    </w:div>
    <w:div w:id="40789708">
      <w:bodyDiv w:val="1"/>
      <w:marLeft w:val="0"/>
      <w:marRight w:val="0"/>
      <w:marTop w:val="0"/>
      <w:marBottom w:val="0"/>
      <w:divBdr>
        <w:top w:val="none" w:sz="0" w:space="0" w:color="auto"/>
        <w:left w:val="none" w:sz="0" w:space="0" w:color="auto"/>
        <w:bottom w:val="none" w:sz="0" w:space="0" w:color="auto"/>
        <w:right w:val="none" w:sz="0" w:space="0" w:color="auto"/>
      </w:divBdr>
    </w:div>
    <w:div w:id="45300715">
      <w:bodyDiv w:val="1"/>
      <w:marLeft w:val="0"/>
      <w:marRight w:val="0"/>
      <w:marTop w:val="0"/>
      <w:marBottom w:val="0"/>
      <w:divBdr>
        <w:top w:val="none" w:sz="0" w:space="0" w:color="auto"/>
        <w:left w:val="none" w:sz="0" w:space="0" w:color="auto"/>
        <w:bottom w:val="none" w:sz="0" w:space="0" w:color="auto"/>
        <w:right w:val="none" w:sz="0" w:space="0" w:color="auto"/>
      </w:divBdr>
    </w:div>
    <w:div w:id="45957712">
      <w:bodyDiv w:val="1"/>
      <w:marLeft w:val="0"/>
      <w:marRight w:val="0"/>
      <w:marTop w:val="0"/>
      <w:marBottom w:val="0"/>
      <w:divBdr>
        <w:top w:val="none" w:sz="0" w:space="0" w:color="auto"/>
        <w:left w:val="none" w:sz="0" w:space="0" w:color="auto"/>
        <w:bottom w:val="none" w:sz="0" w:space="0" w:color="auto"/>
        <w:right w:val="none" w:sz="0" w:space="0" w:color="auto"/>
      </w:divBdr>
      <w:divsChild>
        <w:div w:id="276982781">
          <w:marLeft w:val="720"/>
          <w:marRight w:val="0"/>
          <w:marTop w:val="0"/>
          <w:marBottom w:val="240"/>
          <w:divBdr>
            <w:top w:val="none" w:sz="0" w:space="0" w:color="auto"/>
            <w:left w:val="none" w:sz="0" w:space="0" w:color="auto"/>
            <w:bottom w:val="none" w:sz="0" w:space="0" w:color="auto"/>
            <w:right w:val="none" w:sz="0" w:space="0" w:color="auto"/>
          </w:divBdr>
        </w:div>
        <w:div w:id="859204065">
          <w:marLeft w:val="720"/>
          <w:marRight w:val="0"/>
          <w:marTop w:val="0"/>
          <w:marBottom w:val="240"/>
          <w:divBdr>
            <w:top w:val="none" w:sz="0" w:space="0" w:color="auto"/>
            <w:left w:val="none" w:sz="0" w:space="0" w:color="auto"/>
            <w:bottom w:val="none" w:sz="0" w:space="0" w:color="auto"/>
            <w:right w:val="none" w:sz="0" w:space="0" w:color="auto"/>
          </w:divBdr>
        </w:div>
        <w:div w:id="1224754748">
          <w:marLeft w:val="720"/>
          <w:marRight w:val="0"/>
          <w:marTop w:val="0"/>
          <w:marBottom w:val="240"/>
          <w:divBdr>
            <w:top w:val="none" w:sz="0" w:space="0" w:color="auto"/>
            <w:left w:val="none" w:sz="0" w:space="0" w:color="auto"/>
            <w:bottom w:val="none" w:sz="0" w:space="0" w:color="auto"/>
            <w:right w:val="none" w:sz="0" w:space="0" w:color="auto"/>
          </w:divBdr>
        </w:div>
      </w:divsChild>
    </w:div>
    <w:div w:id="47534998">
      <w:bodyDiv w:val="1"/>
      <w:marLeft w:val="0"/>
      <w:marRight w:val="0"/>
      <w:marTop w:val="0"/>
      <w:marBottom w:val="0"/>
      <w:divBdr>
        <w:top w:val="none" w:sz="0" w:space="0" w:color="auto"/>
        <w:left w:val="none" w:sz="0" w:space="0" w:color="auto"/>
        <w:bottom w:val="none" w:sz="0" w:space="0" w:color="auto"/>
        <w:right w:val="none" w:sz="0" w:space="0" w:color="auto"/>
      </w:divBdr>
    </w:div>
    <w:div w:id="49350378">
      <w:bodyDiv w:val="1"/>
      <w:marLeft w:val="0"/>
      <w:marRight w:val="0"/>
      <w:marTop w:val="0"/>
      <w:marBottom w:val="0"/>
      <w:divBdr>
        <w:top w:val="none" w:sz="0" w:space="0" w:color="auto"/>
        <w:left w:val="none" w:sz="0" w:space="0" w:color="auto"/>
        <w:bottom w:val="none" w:sz="0" w:space="0" w:color="auto"/>
        <w:right w:val="none" w:sz="0" w:space="0" w:color="auto"/>
      </w:divBdr>
    </w:div>
    <w:div w:id="52045282">
      <w:bodyDiv w:val="1"/>
      <w:marLeft w:val="0"/>
      <w:marRight w:val="0"/>
      <w:marTop w:val="0"/>
      <w:marBottom w:val="0"/>
      <w:divBdr>
        <w:top w:val="none" w:sz="0" w:space="0" w:color="auto"/>
        <w:left w:val="none" w:sz="0" w:space="0" w:color="auto"/>
        <w:bottom w:val="none" w:sz="0" w:space="0" w:color="auto"/>
        <w:right w:val="none" w:sz="0" w:space="0" w:color="auto"/>
      </w:divBdr>
    </w:div>
    <w:div w:id="53046871">
      <w:bodyDiv w:val="1"/>
      <w:marLeft w:val="0"/>
      <w:marRight w:val="0"/>
      <w:marTop w:val="0"/>
      <w:marBottom w:val="0"/>
      <w:divBdr>
        <w:top w:val="none" w:sz="0" w:space="0" w:color="auto"/>
        <w:left w:val="none" w:sz="0" w:space="0" w:color="auto"/>
        <w:bottom w:val="none" w:sz="0" w:space="0" w:color="auto"/>
        <w:right w:val="none" w:sz="0" w:space="0" w:color="auto"/>
      </w:divBdr>
    </w:div>
    <w:div w:id="53236721">
      <w:bodyDiv w:val="1"/>
      <w:marLeft w:val="0"/>
      <w:marRight w:val="0"/>
      <w:marTop w:val="0"/>
      <w:marBottom w:val="0"/>
      <w:divBdr>
        <w:top w:val="none" w:sz="0" w:space="0" w:color="auto"/>
        <w:left w:val="none" w:sz="0" w:space="0" w:color="auto"/>
        <w:bottom w:val="none" w:sz="0" w:space="0" w:color="auto"/>
        <w:right w:val="none" w:sz="0" w:space="0" w:color="auto"/>
      </w:divBdr>
    </w:div>
    <w:div w:id="59334414">
      <w:bodyDiv w:val="1"/>
      <w:marLeft w:val="0"/>
      <w:marRight w:val="0"/>
      <w:marTop w:val="0"/>
      <w:marBottom w:val="0"/>
      <w:divBdr>
        <w:top w:val="none" w:sz="0" w:space="0" w:color="auto"/>
        <w:left w:val="none" w:sz="0" w:space="0" w:color="auto"/>
        <w:bottom w:val="none" w:sz="0" w:space="0" w:color="auto"/>
        <w:right w:val="none" w:sz="0" w:space="0" w:color="auto"/>
      </w:divBdr>
    </w:div>
    <w:div w:id="61292510">
      <w:bodyDiv w:val="1"/>
      <w:marLeft w:val="0"/>
      <w:marRight w:val="0"/>
      <w:marTop w:val="0"/>
      <w:marBottom w:val="0"/>
      <w:divBdr>
        <w:top w:val="none" w:sz="0" w:space="0" w:color="auto"/>
        <w:left w:val="none" w:sz="0" w:space="0" w:color="auto"/>
        <w:bottom w:val="none" w:sz="0" w:space="0" w:color="auto"/>
        <w:right w:val="none" w:sz="0" w:space="0" w:color="auto"/>
      </w:divBdr>
    </w:div>
    <w:div w:id="69623119">
      <w:bodyDiv w:val="1"/>
      <w:marLeft w:val="0"/>
      <w:marRight w:val="0"/>
      <w:marTop w:val="0"/>
      <w:marBottom w:val="0"/>
      <w:divBdr>
        <w:top w:val="none" w:sz="0" w:space="0" w:color="auto"/>
        <w:left w:val="none" w:sz="0" w:space="0" w:color="auto"/>
        <w:bottom w:val="none" w:sz="0" w:space="0" w:color="auto"/>
        <w:right w:val="none" w:sz="0" w:space="0" w:color="auto"/>
      </w:divBdr>
    </w:div>
    <w:div w:id="70782009">
      <w:bodyDiv w:val="1"/>
      <w:marLeft w:val="0"/>
      <w:marRight w:val="0"/>
      <w:marTop w:val="0"/>
      <w:marBottom w:val="0"/>
      <w:divBdr>
        <w:top w:val="none" w:sz="0" w:space="0" w:color="auto"/>
        <w:left w:val="none" w:sz="0" w:space="0" w:color="auto"/>
        <w:bottom w:val="none" w:sz="0" w:space="0" w:color="auto"/>
        <w:right w:val="none" w:sz="0" w:space="0" w:color="auto"/>
      </w:divBdr>
    </w:div>
    <w:div w:id="75521058">
      <w:bodyDiv w:val="1"/>
      <w:marLeft w:val="0"/>
      <w:marRight w:val="0"/>
      <w:marTop w:val="0"/>
      <w:marBottom w:val="0"/>
      <w:divBdr>
        <w:top w:val="none" w:sz="0" w:space="0" w:color="auto"/>
        <w:left w:val="none" w:sz="0" w:space="0" w:color="auto"/>
        <w:bottom w:val="none" w:sz="0" w:space="0" w:color="auto"/>
        <w:right w:val="none" w:sz="0" w:space="0" w:color="auto"/>
      </w:divBdr>
    </w:div>
    <w:div w:id="83066377">
      <w:bodyDiv w:val="1"/>
      <w:marLeft w:val="0"/>
      <w:marRight w:val="0"/>
      <w:marTop w:val="0"/>
      <w:marBottom w:val="0"/>
      <w:divBdr>
        <w:top w:val="none" w:sz="0" w:space="0" w:color="auto"/>
        <w:left w:val="none" w:sz="0" w:space="0" w:color="auto"/>
        <w:bottom w:val="none" w:sz="0" w:space="0" w:color="auto"/>
        <w:right w:val="none" w:sz="0" w:space="0" w:color="auto"/>
      </w:divBdr>
    </w:div>
    <w:div w:id="84038587">
      <w:bodyDiv w:val="1"/>
      <w:marLeft w:val="0"/>
      <w:marRight w:val="0"/>
      <w:marTop w:val="0"/>
      <w:marBottom w:val="0"/>
      <w:divBdr>
        <w:top w:val="none" w:sz="0" w:space="0" w:color="auto"/>
        <w:left w:val="none" w:sz="0" w:space="0" w:color="auto"/>
        <w:bottom w:val="none" w:sz="0" w:space="0" w:color="auto"/>
        <w:right w:val="none" w:sz="0" w:space="0" w:color="auto"/>
      </w:divBdr>
    </w:div>
    <w:div w:id="84695331">
      <w:bodyDiv w:val="1"/>
      <w:marLeft w:val="0"/>
      <w:marRight w:val="0"/>
      <w:marTop w:val="0"/>
      <w:marBottom w:val="0"/>
      <w:divBdr>
        <w:top w:val="none" w:sz="0" w:space="0" w:color="auto"/>
        <w:left w:val="none" w:sz="0" w:space="0" w:color="auto"/>
        <w:bottom w:val="none" w:sz="0" w:space="0" w:color="auto"/>
        <w:right w:val="none" w:sz="0" w:space="0" w:color="auto"/>
      </w:divBdr>
    </w:div>
    <w:div w:id="93788032">
      <w:bodyDiv w:val="1"/>
      <w:marLeft w:val="0"/>
      <w:marRight w:val="0"/>
      <w:marTop w:val="0"/>
      <w:marBottom w:val="0"/>
      <w:divBdr>
        <w:top w:val="none" w:sz="0" w:space="0" w:color="auto"/>
        <w:left w:val="none" w:sz="0" w:space="0" w:color="auto"/>
        <w:bottom w:val="none" w:sz="0" w:space="0" w:color="auto"/>
        <w:right w:val="none" w:sz="0" w:space="0" w:color="auto"/>
      </w:divBdr>
    </w:div>
    <w:div w:id="99222286">
      <w:bodyDiv w:val="1"/>
      <w:marLeft w:val="0"/>
      <w:marRight w:val="0"/>
      <w:marTop w:val="0"/>
      <w:marBottom w:val="0"/>
      <w:divBdr>
        <w:top w:val="none" w:sz="0" w:space="0" w:color="auto"/>
        <w:left w:val="none" w:sz="0" w:space="0" w:color="auto"/>
        <w:bottom w:val="none" w:sz="0" w:space="0" w:color="auto"/>
        <w:right w:val="none" w:sz="0" w:space="0" w:color="auto"/>
      </w:divBdr>
    </w:div>
    <w:div w:id="103161668">
      <w:bodyDiv w:val="1"/>
      <w:marLeft w:val="0"/>
      <w:marRight w:val="0"/>
      <w:marTop w:val="0"/>
      <w:marBottom w:val="0"/>
      <w:divBdr>
        <w:top w:val="none" w:sz="0" w:space="0" w:color="auto"/>
        <w:left w:val="none" w:sz="0" w:space="0" w:color="auto"/>
        <w:bottom w:val="none" w:sz="0" w:space="0" w:color="auto"/>
        <w:right w:val="none" w:sz="0" w:space="0" w:color="auto"/>
      </w:divBdr>
    </w:div>
    <w:div w:id="104233483">
      <w:bodyDiv w:val="1"/>
      <w:marLeft w:val="0"/>
      <w:marRight w:val="0"/>
      <w:marTop w:val="0"/>
      <w:marBottom w:val="0"/>
      <w:divBdr>
        <w:top w:val="none" w:sz="0" w:space="0" w:color="auto"/>
        <w:left w:val="none" w:sz="0" w:space="0" w:color="auto"/>
        <w:bottom w:val="none" w:sz="0" w:space="0" w:color="auto"/>
        <w:right w:val="none" w:sz="0" w:space="0" w:color="auto"/>
      </w:divBdr>
    </w:div>
    <w:div w:id="110561772">
      <w:bodyDiv w:val="1"/>
      <w:marLeft w:val="0"/>
      <w:marRight w:val="0"/>
      <w:marTop w:val="0"/>
      <w:marBottom w:val="0"/>
      <w:divBdr>
        <w:top w:val="none" w:sz="0" w:space="0" w:color="auto"/>
        <w:left w:val="none" w:sz="0" w:space="0" w:color="auto"/>
        <w:bottom w:val="none" w:sz="0" w:space="0" w:color="auto"/>
        <w:right w:val="none" w:sz="0" w:space="0" w:color="auto"/>
      </w:divBdr>
    </w:div>
    <w:div w:id="112479216">
      <w:bodyDiv w:val="1"/>
      <w:marLeft w:val="0"/>
      <w:marRight w:val="0"/>
      <w:marTop w:val="0"/>
      <w:marBottom w:val="0"/>
      <w:divBdr>
        <w:top w:val="none" w:sz="0" w:space="0" w:color="auto"/>
        <w:left w:val="none" w:sz="0" w:space="0" w:color="auto"/>
        <w:bottom w:val="none" w:sz="0" w:space="0" w:color="auto"/>
        <w:right w:val="none" w:sz="0" w:space="0" w:color="auto"/>
      </w:divBdr>
    </w:div>
    <w:div w:id="118692863">
      <w:bodyDiv w:val="1"/>
      <w:marLeft w:val="0"/>
      <w:marRight w:val="0"/>
      <w:marTop w:val="0"/>
      <w:marBottom w:val="0"/>
      <w:divBdr>
        <w:top w:val="none" w:sz="0" w:space="0" w:color="auto"/>
        <w:left w:val="none" w:sz="0" w:space="0" w:color="auto"/>
        <w:bottom w:val="none" w:sz="0" w:space="0" w:color="auto"/>
        <w:right w:val="none" w:sz="0" w:space="0" w:color="auto"/>
      </w:divBdr>
    </w:div>
    <w:div w:id="121267465">
      <w:bodyDiv w:val="1"/>
      <w:marLeft w:val="0"/>
      <w:marRight w:val="0"/>
      <w:marTop w:val="0"/>
      <w:marBottom w:val="0"/>
      <w:divBdr>
        <w:top w:val="none" w:sz="0" w:space="0" w:color="auto"/>
        <w:left w:val="none" w:sz="0" w:space="0" w:color="auto"/>
        <w:bottom w:val="none" w:sz="0" w:space="0" w:color="auto"/>
        <w:right w:val="none" w:sz="0" w:space="0" w:color="auto"/>
      </w:divBdr>
    </w:div>
    <w:div w:id="127476821">
      <w:bodyDiv w:val="1"/>
      <w:marLeft w:val="0"/>
      <w:marRight w:val="0"/>
      <w:marTop w:val="0"/>
      <w:marBottom w:val="0"/>
      <w:divBdr>
        <w:top w:val="none" w:sz="0" w:space="0" w:color="auto"/>
        <w:left w:val="none" w:sz="0" w:space="0" w:color="auto"/>
        <w:bottom w:val="none" w:sz="0" w:space="0" w:color="auto"/>
        <w:right w:val="none" w:sz="0" w:space="0" w:color="auto"/>
      </w:divBdr>
    </w:div>
    <w:div w:id="128012244">
      <w:bodyDiv w:val="1"/>
      <w:marLeft w:val="0"/>
      <w:marRight w:val="0"/>
      <w:marTop w:val="0"/>
      <w:marBottom w:val="0"/>
      <w:divBdr>
        <w:top w:val="none" w:sz="0" w:space="0" w:color="auto"/>
        <w:left w:val="none" w:sz="0" w:space="0" w:color="auto"/>
        <w:bottom w:val="none" w:sz="0" w:space="0" w:color="auto"/>
        <w:right w:val="none" w:sz="0" w:space="0" w:color="auto"/>
      </w:divBdr>
    </w:div>
    <w:div w:id="129518659">
      <w:bodyDiv w:val="1"/>
      <w:marLeft w:val="0"/>
      <w:marRight w:val="0"/>
      <w:marTop w:val="0"/>
      <w:marBottom w:val="0"/>
      <w:divBdr>
        <w:top w:val="none" w:sz="0" w:space="0" w:color="auto"/>
        <w:left w:val="none" w:sz="0" w:space="0" w:color="auto"/>
        <w:bottom w:val="none" w:sz="0" w:space="0" w:color="auto"/>
        <w:right w:val="none" w:sz="0" w:space="0" w:color="auto"/>
      </w:divBdr>
    </w:div>
    <w:div w:id="131481658">
      <w:bodyDiv w:val="1"/>
      <w:marLeft w:val="0"/>
      <w:marRight w:val="0"/>
      <w:marTop w:val="0"/>
      <w:marBottom w:val="0"/>
      <w:divBdr>
        <w:top w:val="none" w:sz="0" w:space="0" w:color="auto"/>
        <w:left w:val="none" w:sz="0" w:space="0" w:color="auto"/>
        <w:bottom w:val="none" w:sz="0" w:space="0" w:color="auto"/>
        <w:right w:val="none" w:sz="0" w:space="0" w:color="auto"/>
      </w:divBdr>
    </w:div>
    <w:div w:id="132216338">
      <w:bodyDiv w:val="1"/>
      <w:marLeft w:val="0"/>
      <w:marRight w:val="0"/>
      <w:marTop w:val="0"/>
      <w:marBottom w:val="0"/>
      <w:divBdr>
        <w:top w:val="none" w:sz="0" w:space="0" w:color="auto"/>
        <w:left w:val="none" w:sz="0" w:space="0" w:color="auto"/>
        <w:bottom w:val="none" w:sz="0" w:space="0" w:color="auto"/>
        <w:right w:val="none" w:sz="0" w:space="0" w:color="auto"/>
      </w:divBdr>
    </w:div>
    <w:div w:id="133180997">
      <w:bodyDiv w:val="1"/>
      <w:marLeft w:val="0"/>
      <w:marRight w:val="0"/>
      <w:marTop w:val="0"/>
      <w:marBottom w:val="0"/>
      <w:divBdr>
        <w:top w:val="none" w:sz="0" w:space="0" w:color="auto"/>
        <w:left w:val="none" w:sz="0" w:space="0" w:color="auto"/>
        <w:bottom w:val="none" w:sz="0" w:space="0" w:color="auto"/>
        <w:right w:val="none" w:sz="0" w:space="0" w:color="auto"/>
      </w:divBdr>
    </w:div>
    <w:div w:id="135874394">
      <w:bodyDiv w:val="1"/>
      <w:marLeft w:val="0"/>
      <w:marRight w:val="0"/>
      <w:marTop w:val="0"/>
      <w:marBottom w:val="0"/>
      <w:divBdr>
        <w:top w:val="none" w:sz="0" w:space="0" w:color="auto"/>
        <w:left w:val="none" w:sz="0" w:space="0" w:color="auto"/>
        <w:bottom w:val="none" w:sz="0" w:space="0" w:color="auto"/>
        <w:right w:val="none" w:sz="0" w:space="0" w:color="auto"/>
      </w:divBdr>
    </w:div>
    <w:div w:id="139155494">
      <w:bodyDiv w:val="1"/>
      <w:marLeft w:val="0"/>
      <w:marRight w:val="0"/>
      <w:marTop w:val="0"/>
      <w:marBottom w:val="0"/>
      <w:divBdr>
        <w:top w:val="none" w:sz="0" w:space="0" w:color="auto"/>
        <w:left w:val="none" w:sz="0" w:space="0" w:color="auto"/>
        <w:bottom w:val="none" w:sz="0" w:space="0" w:color="auto"/>
        <w:right w:val="none" w:sz="0" w:space="0" w:color="auto"/>
      </w:divBdr>
      <w:divsChild>
        <w:div w:id="122627188">
          <w:marLeft w:val="0"/>
          <w:marRight w:val="0"/>
          <w:marTop w:val="0"/>
          <w:marBottom w:val="0"/>
          <w:divBdr>
            <w:top w:val="none" w:sz="0" w:space="0" w:color="auto"/>
            <w:left w:val="none" w:sz="0" w:space="0" w:color="auto"/>
            <w:bottom w:val="none" w:sz="0" w:space="0" w:color="auto"/>
            <w:right w:val="none" w:sz="0" w:space="0" w:color="auto"/>
          </w:divBdr>
          <w:divsChild>
            <w:div w:id="1273585454">
              <w:marLeft w:val="0"/>
              <w:marRight w:val="0"/>
              <w:marTop w:val="0"/>
              <w:marBottom w:val="0"/>
              <w:divBdr>
                <w:top w:val="none" w:sz="0" w:space="0" w:color="auto"/>
                <w:left w:val="none" w:sz="0" w:space="0" w:color="auto"/>
                <w:bottom w:val="none" w:sz="0" w:space="0" w:color="auto"/>
                <w:right w:val="none" w:sz="0" w:space="0" w:color="auto"/>
              </w:divBdr>
              <w:divsChild>
                <w:div w:id="1294215837">
                  <w:marLeft w:val="0"/>
                  <w:marRight w:val="0"/>
                  <w:marTop w:val="0"/>
                  <w:marBottom w:val="0"/>
                  <w:divBdr>
                    <w:top w:val="none" w:sz="0" w:space="0" w:color="auto"/>
                    <w:left w:val="none" w:sz="0" w:space="0" w:color="auto"/>
                    <w:bottom w:val="none" w:sz="0" w:space="0" w:color="auto"/>
                    <w:right w:val="none" w:sz="0" w:space="0" w:color="auto"/>
                  </w:divBdr>
                </w:div>
                <w:div w:id="1652441848">
                  <w:marLeft w:val="0"/>
                  <w:marRight w:val="0"/>
                  <w:marTop w:val="271"/>
                  <w:marBottom w:val="0"/>
                  <w:divBdr>
                    <w:top w:val="none" w:sz="0" w:space="0" w:color="auto"/>
                    <w:left w:val="none" w:sz="0" w:space="0" w:color="auto"/>
                    <w:bottom w:val="none" w:sz="0" w:space="0" w:color="auto"/>
                    <w:right w:val="none" w:sz="0" w:space="0" w:color="auto"/>
                  </w:divBdr>
                </w:div>
              </w:divsChild>
            </w:div>
          </w:divsChild>
        </w:div>
      </w:divsChild>
    </w:div>
    <w:div w:id="139925921">
      <w:bodyDiv w:val="1"/>
      <w:marLeft w:val="0"/>
      <w:marRight w:val="0"/>
      <w:marTop w:val="0"/>
      <w:marBottom w:val="0"/>
      <w:divBdr>
        <w:top w:val="none" w:sz="0" w:space="0" w:color="auto"/>
        <w:left w:val="none" w:sz="0" w:space="0" w:color="auto"/>
        <w:bottom w:val="none" w:sz="0" w:space="0" w:color="auto"/>
        <w:right w:val="none" w:sz="0" w:space="0" w:color="auto"/>
      </w:divBdr>
    </w:div>
    <w:div w:id="144396195">
      <w:bodyDiv w:val="1"/>
      <w:marLeft w:val="0"/>
      <w:marRight w:val="0"/>
      <w:marTop w:val="0"/>
      <w:marBottom w:val="0"/>
      <w:divBdr>
        <w:top w:val="none" w:sz="0" w:space="0" w:color="auto"/>
        <w:left w:val="none" w:sz="0" w:space="0" w:color="auto"/>
        <w:bottom w:val="none" w:sz="0" w:space="0" w:color="auto"/>
        <w:right w:val="none" w:sz="0" w:space="0" w:color="auto"/>
      </w:divBdr>
    </w:div>
    <w:div w:id="148526601">
      <w:bodyDiv w:val="1"/>
      <w:marLeft w:val="0"/>
      <w:marRight w:val="0"/>
      <w:marTop w:val="0"/>
      <w:marBottom w:val="0"/>
      <w:divBdr>
        <w:top w:val="none" w:sz="0" w:space="0" w:color="auto"/>
        <w:left w:val="none" w:sz="0" w:space="0" w:color="auto"/>
        <w:bottom w:val="none" w:sz="0" w:space="0" w:color="auto"/>
        <w:right w:val="none" w:sz="0" w:space="0" w:color="auto"/>
      </w:divBdr>
    </w:div>
    <w:div w:id="160630326">
      <w:bodyDiv w:val="1"/>
      <w:marLeft w:val="0"/>
      <w:marRight w:val="0"/>
      <w:marTop w:val="0"/>
      <w:marBottom w:val="0"/>
      <w:divBdr>
        <w:top w:val="none" w:sz="0" w:space="0" w:color="auto"/>
        <w:left w:val="none" w:sz="0" w:space="0" w:color="auto"/>
        <w:bottom w:val="none" w:sz="0" w:space="0" w:color="auto"/>
        <w:right w:val="none" w:sz="0" w:space="0" w:color="auto"/>
      </w:divBdr>
    </w:div>
    <w:div w:id="162013673">
      <w:bodyDiv w:val="1"/>
      <w:marLeft w:val="0"/>
      <w:marRight w:val="0"/>
      <w:marTop w:val="0"/>
      <w:marBottom w:val="0"/>
      <w:divBdr>
        <w:top w:val="none" w:sz="0" w:space="0" w:color="auto"/>
        <w:left w:val="none" w:sz="0" w:space="0" w:color="auto"/>
        <w:bottom w:val="none" w:sz="0" w:space="0" w:color="auto"/>
        <w:right w:val="none" w:sz="0" w:space="0" w:color="auto"/>
      </w:divBdr>
    </w:div>
    <w:div w:id="164517270">
      <w:bodyDiv w:val="1"/>
      <w:marLeft w:val="0"/>
      <w:marRight w:val="0"/>
      <w:marTop w:val="0"/>
      <w:marBottom w:val="0"/>
      <w:divBdr>
        <w:top w:val="none" w:sz="0" w:space="0" w:color="auto"/>
        <w:left w:val="none" w:sz="0" w:space="0" w:color="auto"/>
        <w:bottom w:val="none" w:sz="0" w:space="0" w:color="auto"/>
        <w:right w:val="none" w:sz="0" w:space="0" w:color="auto"/>
      </w:divBdr>
    </w:div>
    <w:div w:id="165750719">
      <w:bodyDiv w:val="1"/>
      <w:marLeft w:val="0"/>
      <w:marRight w:val="0"/>
      <w:marTop w:val="0"/>
      <w:marBottom w:val="0"/>
      <w:divBdr>
        <w:top w:val="none" w:sz="0" w:space="0" w:color="auto"/>
        <w:left w:val="none" w:sz="0" w:space="0" w:color="auto"/>
        <w:bottom w:val="none" w:sz="0" w:space="0" w:color="auto"/>
        <w:right w:val="none" w:sz="0" w:space="0" w:color="auto"/>
      </w:divBdr>
    </w:div>
    <w:div w:id="175118624">
      <w:bodyDiv w:val="1"/>
      <w:marLeft w:val="0"/>
      <w:marRight w:val="0"/>
      <w:marTop w:val="0"/>
      <w:marBottom w:val="0"/>
      <w:divBdr>
        <w:top w:val="none" w:sz="0" w:space="0" w:color="auto"/>
        <w:left w:val="none" w:sz="0" w:space="0" w:color="auto"/>
        <w:bottom w:val="none" w:sz="0" w:space="0" w:color="auto"/>
        <w:right w:val="none" w:sz="0" w:space="0" w:color="auto"/>
      </w:divBdr>
    </w:div>
    <w:div w:id="177355663">
      <w:bodyDiv w:val="1"/>
      <w:marLeft w:val="0"/>
      <w:marRight w:val="0"/>
      <w:marTop w:val="0"/>
      <w:marBottom w:val="0"/>
      <w:divBdr>
        <w:top w:val="none" w:sz="0" w:space="0" w:color="auto"/>
        <w:left w:val="none" w:sz="0" w:space="0" w:color="auto"/>
        <w:bottom w:val="none" w:sz="0" w:space="0" w:color="auto"/>
        <w:right w:val="none" w:sz="0" w:space="0" w:color="auto"/>
      </w:divBdr>
    </w:div>
    <w:div w:id="181481386">
      <w:bodyDiv w:val="1"/>
      <w:marLeft w:val="0"/>
      <w:marRight w:val="0"/>
      <w:marTop w:val="0"/>
      <w:marBottom w:val="0"/>
      <w:divBdr>
        <w:top w:val="none" w:sz="0" w:space="0" w:color="auto"/>
        <w:left w:val="none" w:sz="0" w:space="0" w:color="auto"/>
        <w:bottom w:val="none" w:sz="0" w:space="0" w:color="auto"/>
        <w:right w:val="none" w:sz="0" w:space="0" w:color="auto"/>
      </w:divBdr>
    </w:div>
    <w:div w:id="184446041">
      <w:bodyDiv w:val="1"/>
      <w:marLeft w:val="0"/>
      <w:marRight w:val="0"/>
      <w:marTop w:val="0"/>
      <w:marBottom w:val="0"/>
      <w:divBdr>
        <w:top w:val="none" w:sz="0" w:space="0" w:color="auto"/>
        <w:left w:val="none" w:sz="0" w:space="0" w:color="auto"/>
        <w:bottom w:val="none" w:sz="0" w:space="0" w:color="auto"/>
        <w:right w:val="none" w:sz="0" w:space="0" w:color="auto"/>
      </w:divBdr>
    </w:div>
    <w:div w:id="186066669">
      <w:bodyDiv w:val="1"/>
      <w:marLeft w:val="0"/>
      <w:marRight w:val="0"/>
      <w:marTop w:val="0"/>
      <w:marBottom w:val="0"/>
      <w:divBdr>
        <w:top w:val="none" w:sz="0" w:space="0" w:color="auto"/>
        <w:left w:val="none" w:sz="0" w:space="0" w:color="auto"/>
        <w:bottom w:val="none" w:sz="0" w:space="0" w:color="auto"/>
        <w:right w:val="none" w:sz="0" w:space="0" w:color="auto"/>
      </w:divBdr>
    </w:div>
    <w:div w:id="192155845">
      <w:bodyDiv w:val="1"/>
      <w:marLeft w:val="0"/>
      <w:marRight w:val="0"/>
      <w:marTop w:val="0"/>
      <w:marBottom w:val="0"/>
      <w:divBdr>
        <w:top w:val="none" w:sz="0" w:space="0" w:color="auto"/>
        <w:left w:val="none" w:sz="0" w:space="0" w:color="auto"/>
        <w:bottom w:val="none" w:sz="0" w:space="0" w:color="auto"/>
        <w:right w:val="none" w:sz="0" w:space="0" w:color="auto"/>
      </w:divBdr>
    </w:div>
    <w:div w:id="198903007">
      <w:bodyDiv w:val="1"/>
      <w:marLeft w:val="0"/>
      <w:marRight w:val="0"/>
      <w:marTop w:val="0"/>
      <w:marBottom w:val="0"/>
      <w:divBdr>
        <w:top w:val="none" w:sz="0" w:space="0" w:color="auto"/>
        <w:left w:val="none" w:sz="0" w:space="0" w:color="auto"/>
        <w:bottom w:val="none" w:sz="0" w:space="0" w:color="auto"/>
        <w:right w:val="none" w:sz="0" w:space="0" w:color="auto"/>
      </w:divBdr>
    </w:div>
    <w:div w:id="198973089">
      <w:bodyDiv w:val="1"/>
      <w:marLeft w:val="0"/>
      <w:marRight w:val="0"/>
      <w:marTop w:val="0"/>
      <w:marBottom w:val="0"/>
      <w:divBdr>
        <w:top w:val="none" w:sz="0" w:space="0" w:color="auto"/>
        <w:left w:val="none" w:sz="0" w:space="0" w:color="auto"/>
        <w:bottom w:val="none" w:sz="0" w:space="0" w:color="auto"/>
        <w:right w:val="none" w:sz="0" w:space="0" w:color="auto"/>
      </w:divBdr>
    </w:div>
    <w:div w:id="201023313">
      <w:bodyDiv w:val="1"/>
      <w:marLeft w:val="0"/>
      <w:marRight w:val="0"/>
      <w:marTop w:val="0"/>
      <w:marBottom w:val="0"/>
      <w:divBdr>
        <w:top w:val="none" w:sz="0" w:space="0" w:color="auto"/>
        <w:left w:val="none" w:sz="0" w:space="0" w:color="auto"/>
        <w:bottom w:val="none" w:sz="0" w:space="0" w:color="auto"/>
        <w:right w:val="none" w:sz="0" w:space="0" w:color="auto"/>
      </w:divBdr>
    </w:div>
    <w:div w:id="205141759">
      <w:bodyDiv w:val="1"/>
      <w:marLeft w:val="0"/>
      <w:marRight w:val="0"/>
      <w:marTop w:val="0"/>
      <w:marBottom w:val="0"/>
      <w:divBdr>
        <w:top w:val="none" w:sz="0" w:space="0" w:color="auto"/>
        <w:left w:val="none" w:sz="0" w:space="0" w:color="auto"/>
        <w:bottom w:val="none" w:sz="0" w:space="0" w:color="auto"/>
        <w:right w:val="none" w:sz="0" w:space="0" w:color="auto"/>
      </w:divBdr>
    </w:div>
    <w:div w:id="211423311">
      <w:bodyDiv w:val="1"/>
      <w:marLeft w:val="0"/>
      <w:marRight w:val="0"/>
      <w:marTop w:val="0"/>
      <w:marBottom w:val="0"/>
      <w:divBdr>
        <w:top w:val="none" w:sz="0" w:space="0" w:color="auto"/>
        <w:left w:val="none" w:sz="0" w:space="0" w:color="auto"/>
        <w:bottom w:val="none" w:sz="0" w:space="0" w:color="auto"/>
        <w:right w:val="none" w:sz="0" w:space="0" w:color="auto"/>
      </w:divBdr>
    </w:div>
    <w:div w:id="222565176">
      <w:bodyDiv w:val="1"/>
      <w:marLeft w:val="0"/>
      <w:marRight w:val="0"/>
      <w:marTop w:val="0"/>
      <w:marBottom w:val="0"/>
      <w:divBdr>
        <w:top w:val="none" w:sz="0" w:space="0" w:color="auto"/>
        <w:left w:val="none" w:sz="0" w:space="0" w:color="auto"/>
        <w:bottom w:val="none" w:sz="0" w:space="0" w:color="auto"/>
        <w:right w:val="none" w:sz="0" w:space="0" w:color="auto"/>
      </w:divBdr>
    </w:div>
    <w:div w:id="222720687">
      <w:bodyDiv w:val="1"/>
      <w:marLeft w:val="0"/>
      <w:marRight w:val="0"/>
      <w:marTop w:val="0"/>
      <w:marBottom w:val="0"/>
      <w:divBdr>
        <w:top w:val="none" w:sz="0" w:space="0" w:color="auto"/>
        <w:left w:val="none" w:sz="0" w:space="0" w:color="auto"/>
        <w:bottom w:val="none" w:sz="0" w:space="0" w:color="auto"/>
        <w:right w:val="none" w:sz="0" w:space="0" w:color="auto"/>
      </w:divBdr>
    </w:div>
    <w:div w:id="223444685">
      <w:bodyDiv w:val="1"/>
      <w:marLeft w:val="0"/>
      <w:marRight w:val="0"/>
      <w:marTop w:val="0"/>
      <w:marBottom w:val="0"/>
      <w:divBdr>
        <w:top w:val="none" w:sz="0" w:space="0" w:color="auto"/>
        <w:left w:val="none" w:sz="0" w:space="0" w:color="auto"/>
        <w:bottom w:val="none" w:sz="0" w:space="0" w:color="auto"/>
        <w:right w:val="none" w:sz="0" w:space="0" w:color="auto"/>
      </w:divBdr>
    </w:div>
    <w:div w:id="227542388">
      <w:bodyDiv w:val="1"/>
      <w:marLeft w:val="0"/>
      <w:marRight w:val="0"/>
      <w:marTop w:val="0"/>
      <w:marBottom w:val="0"/>
      <w:divBdr>
        <w:top w:val="none" w:sz="0" w:space="0" w:color="auto"/>
        <w:left w:val="none" w:sz="0" w:space="0" w:color="auto"/>
        <w:bottom w:val="none" w:sz="0" w:space="0" w:color="auto"/>
        <w:right w:val="none" w:sz="0" w:space="0" w:color="auto"/>
      </w:divBdr>
    </w:div>
    <w:div w:id="238058291">
      <w:bodyDiv w:val="1"/>
      <w:marLeft w:val="0"/>
      <w:marRight w:val="0"/>
      <w:marTop w:val="0"/>
      <w:marBottom w:val="0"/>
      <w:divBdr>
        <w:top w:val="none" w:sz="0" w:space="0" w:color="auto"/>
        <w:left w:val="none" w:sz="0" w:space="0" w:color="auto"/>
        <w:bottom w:val="none" w:sz="0" w:space="0" w:color="auto"/>
        <w:right w:val="none" w:sz="0" w:space="0" w:color="auto"/>
      </w:divBdr>
    </w:div>
    <w:div w:id="241527903">
      <w:bodyDiv w:val="1"/>
      <w:marLeft w:val="0"/>
      <w:marRight w:val="0"/>
      <w:marTop w:val="0"/>
      <w:marBottom w:val="0"/>
      <w:divBdr>
        <w:top w:val="none" w:sz="0" w:space="0" w:color="auto"/>
        <w:left w:val="none" w:sz="0" w:space="0" w:color="auto"/>
        <w:bottom w:val="none" w:sz="0" w:space="0" w:color="auto"/>
        <w:right w:val="none" w:sz="0" w:space="0" w:color="auto"/>
      </w:divBdr>
    </w:div>
    <w:div w:id="243228464">
      <w:bodyDiv w:val="1"/>
      <w:marLeft w:val="0"/>
      <w:marRight w:val="0"/>
      <w:marTop w:val="0"/>
      <w:marBottom w:val="0"/>
      <w:divBdr>
        <w:top w:val="none" w:sz="0" w:space="0" w:color="auto"/>
        <w:left w:val="none" w:sz="0" w:space="0" w:color="auto"/>
        <w:bottom w:val="none" w:sz="0" w:space="0" w:color="auto"/>
        <w:right w:val="none" w:sz="0" w:space="0" w:color="auto"/>
      </w:divBdr>
    </w:div>
    <w:div w:id="246351093">
      <w:bodyDiv w:val="1"/>
      <w:marLeft w:val="0"/>
      <w:marRight w:val="0"/>
      <w:marTop w:val="0"/>
      <w:marBottom w:val="0"/>
      <w:divBdr>
        <w:top w:val="none" w:sz="0" w:space="0" w:color="auto"/>
        <w:left w:val="none" w:sz="0" w:space="0" w:color="auto"/>
        <w:bottom w:val="none" w:sz="0" w:space="0" w:color="auto"/>
        <w:right w:val="none" w:sz="0" w:space="0" w:color="auto"/>
      </w:divBdr>
    </w:div>
    <w:div w:id="251352967">
      <w:bodyDiv w:val="1"/>
      <w:marLeft w:val="0"/>
      <w:marRight w:val="0"/>
      <w:marTop w:val="0"/>
      <w:marBottom w:val="0"/>
      <w:divBdr>
        <w:top w:val="none" w:sz="0" w:space="0" w:color="auto"/>
        <w:left w:val="none" w:sz="0" w:space="0" w:color="auto"/>
        <w:bottom w:val="none" w:sz="0" w:space="0" w:color="auto"/>
        <w:right w:val="none" w:sz="0" w:space="0" w:color="auto"/>
      </w:divBdr>
    </w:div>
    <w:div w:id="251552894">
      <w:bodyDiv w:val="1"/>
      <w:marLeft w:val="0"/>
      <w:marRight w:val="0"/>
      <w:marTop w:val="0"/>
      <w:marBottom w:val="0"/>
      <w:divBdr>
        <w:top w:val="none" w:sz="0" w:space="0" w:color="auto"/>
        <w:left w:val="none" w:sz="0" w:space="0" w:color="auto"/>
        <w:bottom w:val="none" w:sz="0" w:space="0" w:color="auto"/>
        <w:right w:val="none" w:sz="0" w:space="0" w:color="auto"/>
      </w:divBdr>
    </w:div>
    <w:div w:id="253633364">
      <w:bodyDiv w:val="1"/>
      <w:marLeft w:val="0"/>
      <w:marRight w:val="0"/>
      <w:marTop w:val="0"/>
      <w:marBottom w:val="0"/>
      <w:divBdr>
        <w:top w:val="none" w:sz="0" w:space="0" w:color="auto"/>
        <w:left w:val="none" w:sz="0" w:space="0" w:color="auto"/>
        <w:bottom w:val="none" w:sz="0" w:space="0" w:color="auto"/>
        <w:right w:val="none" w:sz="0" w:space="0" w:color="auto"/>
      </w:divBdr>
      <w:divsChild>
        <w:div w:id="193084487">
          <w:marLeft w:val="864"/>
          <w:marRight w:val="0"/>
          <w:marTop w:val="96"/>
          <w:marBottom w:val="80"/>
          <w:divBdr>
            <w:top w:val="none" w:sz="0" w:space="0" w:color="auto"/>
            <w:left w:val="none" w:sz="0" w:space="0" w:color="auto"/>
            <w:bottom w:val="none" w:sz="0" w:space="0" w:color="auto"/>
            <w:right w:val="none" w:sz="0" w:space="0" w:color="auto"/>
          </w:divBdr>
        </w:div>
        <w:div w:id="746003184">
          <w:marLeft w:val="864"/>
          <w:marRight w:val="0"/>
          <w:marTop w:val="96"/>
          <w:marBottom w:val="80"/>
          <w:divBdr>
            <w:top w:val="none" w:sz="0" w:space="0" w:color="auto"/>
            <w:left w:val="none" w:sz="0" w:space="0" w:color="auto"/>
            <w:bottom w:val="none" w:sz="0" w:space="0" w:color="auto"/>
            <w:right w:val="none" w:sz="0" w:space="0" w:color="auto"/>
          </w:divBdr>
        </w:div>
        <w:div w:id="1174304252">
          <w:marLeft w:val="864"/>
          <w:marRight w:val="0"/>
          <w:marTop w:val="96"/>
          <w:marBottom w:val="80"/>
          <w:divBdr>
            <w:top w:val="none" w:sz="0" w:space="0" w:color="auto"/>
            <w:left w:val="none" w:sz="0" w:space="0" w:color="auto"/>
            <w:bottom w:val="none" w:sz="0" w:space="0" w:color="auto"/>
            <w:right w:val="none" w:sz="0" w:space="0" w:color="auto"/>
          </w:divBdr>
        </w:div>
        <w:div w:id="1247227861">
          <w:marLeft w:val="432"/>
          <w:marRight w:val="0"/>
          <w:marTop w:val="120"/>
          <w:marBottom w:val="0"/>
          <w:divBdr>
            <w:top w:val="none" w:sz="0" w:space="0" w:color="auto"/>
            <w:left w:val="none" w:sz="0" w:space="0" w:color="auto"/>
            <w:bottom w:val="none" w:sz="0" w:space="0" w:color="auto"/>
            <w:right w:val="none" w:sz="0" w:space="0" w:color="auto"/>
          </w:divBdr>
        </w:div>
        <w:div w:id="1572275045">
          <w:marLeft w:val="864"/>
          <w:marRight w:val="0"/>
          <w:marTop w:val="96"/>
          <w:marBottom w:val="80"/>
          <w:divBdr>
            <w:top w:val="none" w:sz="0" w:space="0" w:color="auto"/>
            <w:left w:val="none" w:sz="0" w:space="0" w:color="auto"/>
            <w:bottom w:val="none" w:sz="0" w:space="0" w:color="auto"/>
            <w:right w:val="none" w:sz="0" w:space="0" w:color="auto"/>
          </w:divBdr>
        </w:div>
      </w:divsChild>
    </w:div>
    <w:div w:id="254092541">
      <w:bodyDiv w:val="1"/>
      <w:marLeft w:val="0"/>
      <w:marRight w:val="0"/>
      <w:marTop w:val="0"/>
      <w:marBottom w:val="0"/>
      <w:divBdr>
        <w:top w:val="none" w:sz="0" w:space="0" w:color="auto"/>
        <w:left w:val="none" w:sz="0" w:space="0" w:color="auto"/>
        <w:bottom w:val="none" w:sz="0" w:space="0" w:color="auto"/>
        <w:right w:val="none" w:sz="0" w:space="0" w:color="auto"/>
      </w:divBdr>
    </w:div>
    <w:div w:id="254170876">
      <w:bodyDiv w:val="1"/>
      <w:marLeft w:val="0"/>
      <w:marRight w:val="0"/>
      <w:marTop w:val="0"/>
      <w:marBottom w:val="0"/>
      <w:divBdr>
        <w:top w:val="none" w:sz="0" w:space="0" w:color="auto"/>
        <w:left w:val="none" w:sz="0" w:space="0" w:color="auto"/>
        <w:bottom w:val="none" w:sz="0" w:space="0" w:color="auto"/>
        <w:right w:val="none" w:sz="0" w:space="0" w:color="auto"/>
      </w:divBdr>
    </w:div>
    <w:div w:id="257295710">
      <w:bodyDiv w:val="1"/>
      <w:marLeft w:val="0"/>
      <w:marRight w:val="0"/>
      <w:marTop w:val="0"/>
      <w:marBottom w:val="0"/>
      <w:divBdr>
        <w:top w:val="none" w:sz="0" w:space="0" w:color="auto"/>
        <w:left w:val="none" w:sz="0" w:space="0" w:color="auto"/>
        <w:bottom w:val="none" w:sz="0" w:space="0" w:color="auto"/>
        <w:right w:val="none" w:sz="0" w:space="0" w:color="auto"/>
      </w:divBdr>
    </w:div>
    <w:div w:id="264772990">
      <w:bodyDiv w:val="1"/>
      <w:marLeft w:val="0"/>
      <w:marRight w:val="0"/>
      <w:marTop w:val="0"/>
      <w:marBottom w:val="0"/>
      <w:divBdr>
        <w:top w:val="none" w:sz="0" w:space="0" w:color="auto"/>
        <w:left w:val="none" w:sz="0" w:space="0" w:color="auto"/>
        <w:bottom w:val="none" w:sz="0" w:space="0" w:color="auto"/>
        <w:right w:val="none" w:sz="0" w:space="0" w:color="auto"/>
      </w:divBdr>
    </w:div>
    <w:div w:id="267782977">
      <w:bodyDiv w:val="1"/>
      <w:marLeft w:val="0"/>
      <w:marRight w:val="0"/>
      <w:marTop w:val="0"/>
      <w:marBottom w:val="0"/>
      <w:divBdr>
        <w:top w:val="none" w:sz="0" w:space="0" w:color="auto"/>
        <w:left w:val="none" w:sz="0" w:space="0" w:color="auto"/>
        <w:bottom w:val="none" w:sz="0" w:space="0" w:color="auto"/>
        <w:right w:val="none" w:sz="0" w:space="0" w:color="auto"/>
      </w:divBdr>
    </w:div>
    <w:div w:id="269433137">
      <w:bodyDiv w:val="1"/>
      <w:marLeft w:val="0"/>
      <w:marRight w:val="0"/>
      <w:marTop w:val="0"/>
      <w:marBottom w:val="0"/>
      <w:divBdr>
        <w:top w:val="none" w:sz="0" w:space="0" w:color="auto"/>
        <w:left w:val="none" w:sz="0" w:space="0" w:color="auto"/>
        <w:bottom w:val="none" w:sz="0" w:space="0" w:color="auto"/>
        <w:right w:val="none" w:sz="0" w:space="0" w:color="auto"/>
      </w:divBdr>
    </w:div>
    <w:div w:id="269631150">
      <w:bodyDiv w:val="1"/>
      <w:marLeft w:val="0"/>
      <w:marRight w:val="0"/>
      <w:marTop w:val="0"/>
      <w:marBottom w:val="0"/>
      <w:divBdr>
        <w:top w:val="none" w:sz="0" w:space="0" w:color="auto"/>
        <w:left w:val="none" w:sz="0" w:space="0" w:color="auto"/>
        <w:bottom w:val="none" w:sz="0" w:space="0" w:color="auto"/>
        <w:right w:val="none" w:sz="0" w:space="0" w:color="auto"/>
      </w:divBdr>
    </w:div>
    <w:div w:id="278756055">
      <w:bodyDiv w:val="1"/>
      <w:marLeft w:val="0"/>
      <w:marRight w:val="0"/>
      <w:marTop w:val="0"/>
      <w:marBottom w:val="0"/>
      <w:divBdr>
        <w:top w:val="none" w:sz="0" w:space="0" w:color="auto"/>
        <w:left w:val="none" w:sz="0" w:space="0" w:color="auto"/>
        <w:bottom w:val="none" w:sz="0" w:space="0" w:color="auto"/>
        <w:right w:val="none" w:sz="0" w:space="0" w:color="auto"/>
      </w:divBdr>
    </w:div>
    <w:div w:id="279454120">
      <w:bodyDiv w:val="1"/>
      <w:marLeft w:val="0"/>
      <w:marRight w:val="0"/>
      <w:marTop w:val="0"/>
      <w:marBottom w:val="0"/>
      <w:divBdr>
        <w:top w:val="none" w:sz="0" w:space="0" w:color="auto"/>
        <w:left w:val="none" w:sz="0" w:space="0" w:color="auto"/>
        <w:bottom w:val="none" w:sz="0" w:space="0" w:color="auto"/>
        <w:right w:val="none" w:sz="0" w:space="0" w:color="auto"/>
      </w:divBdr>
    </w:div>
    <w:div w:id="282618605">
      <w:bodyDiv w:val="1"/>
      <w:marLeft w:val="0"/>
      <w:marRight w:val="0"/>
      <w:marTop w:val="0"/>
      <w:marBottom w:val="0"/>
      <w:divBdr>
        <w:top w:val="none" w:sz="0" w:space="0" w:color="auto"/>
        <w:left w:val="none" w:sz="0" w:space="0" w:color="auto"/>
        <w:bottom w:val="none" w:sz="0" w:space="0" w:color="auto"/>
        <w:right w:val="none" w:sz="0" w:space="0" w:color="auto"/>
      </w:divBdr>
    </w:div>
    <w:div w:id="285548940">
      <w:bodyDiv w:val="1"/>
      <w:marLeft w:val="0"/>
      <w:marRight w:val="0"/>
      <w:marTop w:val="0"/>
      <w:marBottom w:val="0"/>
      <w:divBdr>
        <w:top w:val="none" w:sz="0" w:space="0" w:color="auto"/>
        <w:left w:val="none" w:sz="0" w:space="0" w:color="auto"/>
        <w:bottom w:val="none" w:sz="0" w:space="0" w:color="auto"/>
        <w:right w:val="none" w:sz="0" w:space="0" w:color="auto"/>
      </w:divBdr>
    </w:div>
    <w:div w:id="290480972">
      <w:bodyDiv w:val="1"/>
      <w:marLeft w:val="0"/>
      <w:marRight w:val="0"/>
      <w:marTop w:val="0"/>
      <w:marBottom w:val="0"/>
      <w:divBdr>
        <w:top w:val="none" w:sz="0" w:space="0" w:color="auto"/>
        <w:left w:val="none" w:sz="0" w:space="0" w:color="auto"/>
        <w:bottom w:val="none" w:sz="0" w:space="0" w:color="auto"/>
        <w:right w:val="none" w:sz="0" w:space="0" w:color="auto"/>
      </w:divBdr>
    </w:div>
    <w:div w:id="291443304">
      <w:bodyDiv w:val="1"/>
      <w:marLeft w:val="0"/>
      <w:marRight w:val="0"/>
      <w:marTop w:val="0"/>
      <w:marBottom w:val="0"/>
      <w:divBdr>
        <w:top w:val="none" w:sz="0" w:space="0" w:color="auto"/>
        <w:left w:val="none" w:sz="0" w:space="0" w:color="auto"/>
        <w:bottom w:val="none" w:sz="0" w:space="0" w:color="auto"/>
        <w:right w:val="none" w:sz="0" w:space="0" w:color="auto"/>
      </w:divBdr>
    </w:div>
    <w:div w:id="291979909">
      <w:bodyDiv w:val="1"/>
      <w:marLeft w:val="0"/>
      <w:marRight w:val="0"/>
      <w:marTop w:val="0"/>
      <w:marBottom w:val="0"/>
      <w:divBdr>
        <w:top w:val="none" w:sz="0" w:space="0" w:color="auto"/>
        <w:left w:val="none" w:sz="0" w:space="0" w:color="auto"/>
        <w:bottom w:val="none" w:sz="0" w:space="0" w:color="auto"/>
        <w:right w:val="none" w:sz="0" w:space="0" w:color="auto"/>
      </w:divBdr>
    </w:div>
    <w:div w:id="294139386">
      <w:bodyDiv w:val="1"/>
      <w:marLeft w:val="0"/>
      <w:marRight w:val="0"/>
      <w:marTop w:val="0"/>
      <w:marBottom w:val="0"/>
      <w:divBdr>
        <w:top w:val="none" w:sz="0" w:space="0" w:color="auto"/>
        <w:left w:val="none" w:sz="0" w:space="0" w:color="auto"/>
        <w:bottom w:val="none" w:sz="0" w:space="0" w:color="auto"/>
        <w:right w:val="none" w:sz="0" w:space="0" w:color="auto"/>
      </w:divBdr>
    </w:div>
    <w:div w:id="295185002">
      <w:bodyDiv w:val="1"/>
      <w:marLeft w:val="0"/>
      <w:marRight w:val="0"/>
      <w:marTop w:val="0"/>
      <w:marBottom w:val="0"/>
      <w:divBdr>
        <w:top w:val="none" w:sz="0" w:space="0" w:color="auto"/>
        <w:left w:val="none" w:sz="0" w:space="0" w:color="auto"/>
        <w:bottom w:val="none" w:sz="0" w:space="0" w:color="auto"/>
        <w:right w:val="none" w:sz="0" w:space="0" w:color="auto"/>
      </w:divBdr>
      <w:divsChild>
        <w:div w:id="700322617">
          <w:marLeft w:val="806"/>
          <w:marRight w:val="0"/>
          <w:marTop w:val="0"/>
          <w:marBottom w:val="0"/>
          <w:divBdr>
            <w:top w:val="none" w:sz="0" w:space="0" w:color="auto"/>
            <w:left w:val="none" w:sz="0" w:space="0" w:color="auto"/>
            <w:bottom w:val="none" w:sz="0" w:space="0" w:color="auto"/>
            <w:right w:val="none" w:sz="0" w:space="0" w:color="auto"/>
          </w:divBdr>
        </w:div>
        <w:div w:id="1683051942">
          <w:marLeft w:val="806"/>
          <w:marRight w:val="0"/>
          <w:marTop w:val="0"/>
          <w:marBottom w:val="0"/>
          <w:divBdr>
            <w:top w:val="none" w:sz="0" w:space="0" w:color="auto"/>
            <w:left w:val="none" w:sz="0" w:space="0" w:color="auto"/>
            <w:bottom w:val="none" w:sz="0" w:space="0" w:color="auto"/>
            <w:right w:val="none" w:sz="0" w:space="0" w:color="auto"/>
          </w:divBdr>
        </w:div>
      </w:divsChild>
    </w:div>
    <w:div w:id="296763833">
      <w:bodyDiv w:val="1"/>
      <w:marLeft w:val="0"/>
      <w:marRight w:val="0"/>
      <w:marTop w:val="0"/>
      <w:marBottom w:val="0"/>
      <w:divBdr>
        <w:top w:val="none" w:sz="0" w:space="0" w:color="auto"/>
        <w:left w:val="none" w:sz="0" w:space="0" w:color="auto"/>
        <w:bottom w:val="none" w:sz="0" w:space="0" w:color="auto"/>
        <w:right w:val="none" w:sz="0" w:space="0" w:color="auto"/>
      </w:divBdr>
    </w:div>
    <w:div w:id="299111357">
      <w:bodyDiv w:val="1"/>
      <w:marLeft w:val="0"/>
      <w:marRight w:val="0"/>
      <w:marTop w:val="0"/>
      <w:marBottom w:val="0"/>
      <w:divBdr>
        <w:top w:val="none" w:sz="0" w:space="0" w:color="auto"/>
        <w:left w:val="none" w:sz="0" w:space="0" w:color="auto"/>
        <w:bottom w:val="none" w:sz="0" w:space="0" w:color="auto"/>
        <w:right w:val="none" w:sz="0" w:space="0" w:color="auto"/>
      </w:divBdr>
    </w:div>
    <w:div w:id="303244661">
      <w:bodyDiv w:val="1"/>
      <w:marLeft w:val="0"/>
      <w:marRight w:val="0"/>
      <w:marTop w:val="0"/>
      <w:marBottom w:val="0"/>
      <w:divBdr>
        <w:top w:val="none" w:sz="0" w:space="0" w:color="auto"/>
        <w:left w:val="none" w:sz="0" w:space="0" w:color="auto"/>
        <w:bottom w:val="none" w:sz="0" w:space="0" w:color="auto"/>
        <w:right w:val="none" w:sz="0" w:space="0" w:color="auto"/>
      </w:divBdr>
    </w:div>
    <w:div w:id="310642935">
      <w:bodyDiv w:val="1"/>
      <w:marLeft w:val="0"/>
      <w:marRight w:val="0"/>
      <w:marTop w:val="0"/>
      <w:marBottom w:val="0"/>
      <w:divBdr>
        <w:top w:val="none" w:sz="0" w:space="0" w:color="auto"/>
        <w:left w:val="none" w:sz="0" w:space="0" w:color="auto"/>
        <w:bottom w:val="none" w:sz="0" w:space="0" w:color="auto"/>
        <w:right w:val="none" w:sz="0" w:space="0" w:color="auto"/>
      </w:divBdr>
    </w:div>
    <w:div w:id="324941781">
      <w:bodyDiv w:val="1"/>
      <w:marLeft w:val="0"/>
      <w:marRight w:val="0"/>
      <w:marTop w:val="0"/>
      <w:marBottom w:val="0"/>
      <w:divBdr>
        <w:top w:val="none" w:sz="0" w:space="0" w:color="auto"/>
        <w:left w:val="none" w:sz="0" w:space="0" w:color="auto"/>
        <w:bottom w:val="none" w:sz="0" w:space="0" w:color="auto"/>
        <w:right w:val="none" w:sz="0" w:space="0" w:color="auto"/>
      </w:divBdr>
    </w:div>
    <w:div w:id="325482047">
      <w:bodyDiv w:val="1"/>
      <w:marLeft w:val="0"/>
      <w:marRight w:val="0"/>
      <w:marTop w:val="0"/>
      <w:marBottom w:val="0"/>
      <w:divBdr>
        <w:top w:val="none" w:sz="0" w:space="0" w:color="auto"/>
        <w:left w:val="none" w:sz="0" w:space="0" w:color="auto"/>
        <w:bottom w:val="none" w:sz="0" w:space="0" w:color="auto"/>
        <w:right w:val="none" w:sz="0" w:space="0" w:color="auto"/>
      </w:divBdr>
    </w:div>
    <w:div w:id="325788959">
      <w:bodyDiv w:val="1"/>
      <w:marLeft w:val="0"/>
      <w:marRight w:val="0"/>
      <w:marTop w:val="0"/>
      <w:marBottom w:val="0"/>
      <w:divBdr>
        <w:top w:val="none" w:sz="0" w:space="0" w:color="auto"/>
        <w:left w:val="none" w:sz="0" w:space="0" w:color="auto"/>
        <w:bottom w:val="none" w:sz="0" w:space="0" w:color="auto"/>
        <w:right w:val="none" w:sz="0" w:space="0" w:color="auto"/>
      </w:divBdr>
    </w:div>
    <w:div w:id="326322977">
      <w:bodyDiv w:val="1"/>
      <w:marLeft w:val="0"/>
      <w:marRight w:val="0"/>
      <w:marTop w:val="0"/>
      <w:marBottom w:val="0"/>
      <w:divBdr>
        <w:top w:val="none" w:sz="0" w:space="0" w:color="auto"/>
        <w:left w:val="none" w:sz="0" w:space="0" w:color="auto"/>
        <w:bottom w:val="none" w:sz="0" w:space="0" w:color="auto"/>
        <w:right w:val="none" w:sz="0" w:space="0" w:color="auto"/>
      </w:divBdr>
    </w:div>
    <w:div w:id="330259093">
      <w:bodyDiv w:val="1"/>
      <w:marLeft w:val="0"/>
      <w:marRight w:val="0"/>
      <w:marTop w:val="0"/>
      <w:marBottom w:val="0"/>
      <w:divBdr>
        <w:top w:val="none" w:sz="0" w:space="0" w:color="auto"/>
        <w:left w:val="none" w:sz="0" w:space="0" w:color="auto"/>
        <w:bottom w:val="none" w:sz="0" w:space="0" w:color="auto"/>
        <w:right w:val="none" w:sz="0" w:space="0" w:color="auto"/>
      </w:divBdr>
    </w:div>
    <w:div w:id="333846098">
      <w:bodyDiv w:val="1"/>
      <w:marLeft w:val="0"/>
      <w:marRight w:val="0"/>
      <w:marTop w:val="0"/>
      <w:marBottom w:val="0"/>
      <w:divBdr>
        <w:top w:val="none" w:sz="0" w:space="0" w:color="auto"/>
        <w:left w:val="none" w:sz="0" w:space="0" w:color="auto"/>
        <w:bottom w:val="none" w:sz="0" w:space="0" w:color="auto"/>
        <w:right w:val="none" w:sz="0" w:space="0" w:color="auto"/>
      </w:divBdr>
    </w:div>
    <w:div w:id="335112363">
      <w:bodyDiv w:val="1"/>
      <w:marLeft w:val="0"/>
      <w:marRight w:val="0"/>
      <w:marTop w:val="0"/>
      <w:marBottom w:val="0"/>
      <w:divBdr>
        <w:top w:val="none" w:sz="0" w:space="0" w:color="auto"/>
        <w:left w:val="none" w:sz="0" w:space="0" w:color="auto"/>
        <w:bottom w:val="none" w:sz="0" w:space="0" w:color="auto"/>
        <w:right w:val="none" w:sz="0" w:space="0" w:color="auto"/>
      </w:divBdr>
    </w:div>
    <w:div w:id="336691170">
      <w:bodyDiv w:val="1"/>
      <w:marLeft w:val="0"/>
      <w:marRight w:val="0"/>
      <w:marTop w:val="0"/>
      <w:marBottom w:val="0"/>
      <w:divBdr>
        <w:top w:val="none" w:sz="0" w:space="0" w:color="auto"/>
        <w:left w:val="none" w:sz="0" w:space="0" w:color="auto"/>
        <w:bottom w:val="none" w:sz="0" w:space="0" w:color="auto"/>
        <w:right w:val="none" w:sz="0" w:space="0" w:color="auto"/>
      </w:divBdr>
    </w:div>
    <w:div w:id="344209713">
      <w:bodyDiv w:val="1"/>
      <w:marLeft w:val="0"/>
      <w:marRight w:val="0"/>
      <w:marTop w:val="0"/>
      <w:marBottom w:val="0"/>
      <w:divBdr>
        <w:top w:val="none" w:sz="0" w:space="0" w:color="auto"/>
        <w:left w:val="none" w:sz="0" w:space="0" w:color="auto"/>
        <w:bottom w:val="none" w:sz="0" w:space="0" w:color="auto"/>
        <w:right w:val="none" w:sz="0" w:space="0" w:color="auto"/>
      </w:divBdr>
    </w:div>
    <w:div w:id="344283682">
      <w:bodyDiv w:val="1"/>
      <w:marLeft w:val="0"/>
      <w:marRight w:val="0"/>
      <w:marTop w:val="0"/>
      <w:marBottom w:val="0"/>
      <w:divBdr>
        <w:top w:val="none" w:sz="0" w:space="0" w:color="auto"/>
        <w:left w:val="none" w:sz="0" w:space="0" w:color="auto"/>
        <w:bottom w:val="none" w:sz="0" w:space="0" w:color="auto"/>
        <w:right w:val="none" w:sz="0" w:space="0" w:color="auto"/>
      </w:divBdr>
    </w:div>
    <w:div w:id="362366172">
      <w:bodyDiv w:val="1"/>
      <w:marLeft w:val="0"/>
      <w:marRight w:val="0"/>
      <w:marTop w:val="0"/>
      <w:marBottom w:val="0"/>
      <w:divBdr>
        <w:top w:val="none" w:sz="0" w:space="0" w:color="auto"/>
        <w:left w:val="none" w:sz="0" w:space="0" w:color="auto"/>
        <w:bottom w:val="none" w:sz="0" w:space="0" w:color="auto"/>
        <w:right w:val="none" w:sz="0" w:space="0" w:color="auto"/>
      </w:divBdr>
    </w:div>
    <w:div w:id="365184379">
      <w:bodyDiv w:val="1"/>
      <w:marLeft w:val="0"/>
      <w:marRight w:val="0"/>
      <w:marTop w:val="0"/>
      <w:marBottom w:val="0"/>
      <w:divBdr>
        <w:top w:val="none" w:sz="0" w:space="0" w:color="auto"/>
        <w:left w:val="none" w:sz="0" w:space="0" w:color="auto"/>
        <w:bottom w:val="none" w:sz="0" w:space="0" w:color="auto"/>
        <w:right w:val="none" w:sz="0" w:space="0" w:color="auto"/>
      </w:divBdr>
    </w:div>
    <w:div w:id="365570251">
      <w:bodyDiv w:val="1"/>
      <w:marLeft w:val="0"/>
      <w:marRight w:val="0"/>
      <w:marTop w:val="0"/>
      <w:marBottom w:val="0"/>
      <w:divBdr>
        <w:top w:val="none" w:sz="0" w:space="0" w:color="auto"/>
        <w:left w:val="none" w:sz="0" w:space="0" w:color="auto"/>
        <w:bottom w:val="none" w:sz="0" w:space="0" w:color="auto"/>
        <w:right w:val="none" w:sz="0" w:space="0" w:color="auto"/>
      </w:divBdr>
    </w:div>
    <w:div w:id="373044752">
      <w:bodyDiv w:val="1"/>
      <w:marLeft w:val="0"/>
      <w:marRight w:val="0"/>
      <w:marTop w:val="0"/>
      <w:marBottom w:val="0"/>
      <w:divBdr>
        <w:top w:val="none" w:sz="0" w:space="0" w:color="auto"/>
        <w:left w:val="none" w:sz="0" w:space="0" w:color="auto"/>
        <w:bottom w:val="none" w:sz="0" w:space="0" w:color="auto"/>
        <w:right w:val="none" w:sz="0" w:space="0" w:color="auto"/>
      </w:divBdr>
    </w:div>
    <w:div w:id="375929612">
      <w:bodyDiv w:val="1"/>
      <w:marLeft w:val="0"/>
      <w:marRight w:val="0"/>
      <w:marTop w:val="0"/>
      <w:marBottom w:val="0"/>
      <w:divBdr>
        <w:top w:val="none" w:sz="0" w:space="0" w:color="auto"/>
        <w:left w:val="none" w:sz="0" w:space="0" w:color="auto"/>
        <w:bottom w:val="none" w:sz="0" w:space="0" w:color="auto"/>
        <w:right w:val="none" w:sz="0" w:space="0" w:color="auto"/>
      </w:divBdr>
    </w:div>
    <w:div w:id="383259105">
      <w:bodyDiv w:val="1"/>
      <w:marLeft w:val="0"/>
      <w:marRight w:val="0"/>
      <w:marTop w:val="0"/>
      <w:marBottom w:val="0"/>
      <w:divBdr>
        <w:top w:val="none" w:sz="0" w:space="0" w:color="auto"/>
        <w:left w:val="none" w:sz="0" w:space="0" w:color="auto"/>
        <w:bottom w:val="none" w:sz="0" w:space="0" w:color="auto"/>
        <w:right w:val="none" w:sz="0" w:space="0" w:color="auto"/>
      </w:divBdr>
    </w:div>
    <w:div w:id="383410227">
      <w:bodyDiv w:val="1"/>
      <w:marLeft w:val="0"/>
      <w:marRight w:val="0"/>
      <w:marTop w:val="0"/>
      <w:marBottom w:val="0"/>
      <w:divBdr>
        <w:top w:val="none" w:sz="0" w:space="0" w:color="auto"/>
        <w:left w:val="none" w:sz="0" w:space="0" w:color="auto"/>
        <w:bottom w:val="none" w:sz="0" w:space="0" w:color="auto"/>
        <w:right w:val="none" w:sz="0" w:space="0" w:color="auto"/>
      </w:divBdr>
    </w:div>
    <w:div w:id="387846257">
      <w:bodyDiv w:val="1"/>
      <w:marLeft w:val="0"/>
      <w:marRight w:val="0"/>
      <w:marTop w:val="0"/>
      <w:marBottom w:val="0"/>
      <w:divBdr>
        <w:top w:val="none" w:sz="0" w:space="0" w:color="auto"/>
        <w:left w:val="none" w:sz="0" w:space="0" w:color="auto"/>
        <w:bottom w:val="none" w:sz="0" w:space="0" w:color="auto"/>
        <w:right w:val="none" w:sz="0" w:space="0" w:color="auto"/>
      </w:divBdr>
    </w:div>
    <w:div w:id="388041147">
      <w:bodyDiv w:val="1"/>
      <w:marLeft w:val="0"/>
      <w:marRight w:val="0"/>
      <w:marTop w:val="0"/>
      <w:marBottom w:val="0"/>
      <w:divBdr>
        <w:top w:val="none" w:sz="0" w:space="0" w:color="auto"/>
        <w:left w:val="none" w:sz="0" w:space="0" w:color="auto"/>
        <w:bottom w:val="none" w:sz="0" w:space="0" w:color="auto"/>
        <w:right w:val="none" w:sz="0" w:space="0" w:color="auto"/>
      </w:divBdr>
    </w:div>
    <w:div w:id="392117070">
      <w:bodyDiv w:val="1"/>
      <w:marLeft w:val="0"/>
      <w:marRight w:val="0"/>
      <w:marTop w:val="0"/>
      <w:marBottom w:val="0"/>
      <w:divBdr>
        <w:top w:val="none" w:sz="0" w:space="0" w:color="auto"/>
        <w:left w:val="none" w:sz="0" w:space="0" w:color="auto"/>
        <w:bottom w:val="none" w:sz="0" w:space="0" w:color="auto"/>
        <w:right w:val="none" w:sz="0" w:space="0" w:color="auto"/>
      </w:divBdr>
    </w:div>
    <w:div w:id="399909091">
      <w:bodyDiv w:val="1"/>
      <w:marLeft w:val="0"/>
      <w:marRight w:val="0"/>
      <w:marTop w:val="0"/>
      <w:marBottom w:val="0"/>
      <w:divBdr>
        <w:top w:val="none" w:sz="0" w:space="0" w:color="auto"/>
        <w:left w:val="none" w:sz="0" w:space="0" w:color="auto"/>
        <w:bottom w:val="none" w:sz="0" w:space="0" w:color="auto"/>
        <w:right w:val="none" w:sz="0" w:space="0" w:color="auto"/>
      </w:divBdr>
    </w:div>
    <w:div w:id="400565711">
      <w:bodyDiv w:val="1"/>
      <w:marLeft w:val="0"/>
      <w:marRight w:val="0"/>
      <w:marTop w:val="0"/>
      <w:marBottom w:val="0"/>
      <w:divBdr>
        <w:top w:val="none" w:sz="0" w:space="0" w:color="auto"/>
        <w:left w:val="none" w:sz="0" w:space="0" w:color="auto"/>
        <w:bottom w:val="none" w:sz="0" w:space="0" w:color="auto"/>
        <w:right w:val="none" w:sz="0" w:space="0" w:color="auto"/>
      </w:divBdr>
    </w:div>
    <w:div w:id="402801534">
      <w:bodyDiv w:val="1"/>
      <w:marLeft w:val="0"/>
      <w:marRight w:val="0"/>
      <w:marTop w:val="0"/>
      <w:marBottom w:val="0"/>
      <w:divBdr>
        <w:top w:val="none" w:sz="0" w:space="0" w:color="auto"/>
        <w:left w:val="none" w:sz="0" w:space="0" w:color="auto"/>
        <w:bottom w:val="none" w:sz="0" w:space="0" w:color="auto"/>
        <w:right w:val="none" w:sz="0" w:space="0" w:color="auto"/>
      </w:divBdr>
    </w:div>
    <w:div w:id="403913744">
      <w:bodyDiv w:val="1"/>
      <w:marLeft w:val="0"/>
      <w:marRight w:val="0"/>
      <w:marTop w:val="0"/>
      <w:marBottom w:val="0"/>
      <w:divBdr>
        <w:top w:val="none" w:sz="0" w:space="0" w:color="auto"/>
        <w:left w:val="none" w:sz="0" w:space="0" w:color="auto"/>
        <w:bottom w:val="none" w:sz="0" w:space="0" w:color="auto"/>
        <w:right w:val="none" w:sz="0" w:space="0" w:color="auto"/>
      </w:divBdr>
    </w:div>
    <w:div w:id="406809601">
      <w:bodyDiv w:val="1"/>
      <w:marLeft w:val="0"/>
      <w:marRight w:val="0"/>
      <w:marTop w:val="0"/>
      <w:marBottom w:val="0"/>
      <w:divBdr>
        <w:top w:val="none" w:sz="0" w:space="0" w:color="auto"/>
        <w:left w:val="none" w:sz="0" w:space="0" w:color="auto"/>
        <w:bottom w:val="none" w:sz="0" w:space="0" w:color="auto"/>
        <w:right w:val="none" w:sz="0" w:space="0" w:color="auto"/>
      </w:divBdr>
    </w:div>
    <w:div w:id="408118519">
      <w:bodyDiv w:val="1"/>
      <w:marLeft w:val="0"/>
      <w:marRight w:val="0"/>
      <w:marTop w:val="0"/>
      <w:marBottom w:val="0"/>
      <w:divBdr>
        <w:top w:val="none" w:sz="0" w:space="0" w:color="auto"/>
        <w:left w:val="none" w:sz="0" w:space="0" w:color="auto"/>
        <w:bottom w:val="none" w:sz="0" w:space="0" w:color="auto"/>
        <w:right w:val="none" w:sz="0" w:space="0" w:color="auto"/>
      </w:divBdr>
      <w:divsChild>
        <w:div w:id="470903941">
          <w:marLeft w:val="806"/>
          <w:marRight w:val="0"/>
          <w:marTop w:val="440"/>
          <w:marBottom w:val="0"/>
          <w:divBdr>
            <w:top w:val="none" w:sz="0" w:space="0" w:color="auto"/>
            <w:left w:val="none" w:sz="0" w:space="0" w:color="auto"/>
            <w:bottom w:val="none" w:sz="0" w:space="0" w:color="auto"/>
            <w:right w:val="none" w:sz="0" w:space="0" w:color="auto"/>
          </w:divBdr>
        </w:div>
        <w:div w:id="237634661">
          <w:marLeft w:val="806"/>
          <w:marRight w:val="0"/>
          <w:marTop w:val="440"/>
          <w:marBottom w:val="0"/>
          <w:divBdr>
            <w:top w:val="none" w:sz="0" w:space="0" w:color="auto"/>
            <w:left w:val="none" w:sz="0" w:space="0" w:color="auto"/>
            <w:bottom w:val="none" w:sz="0" w:space="0" w:color="auto"/>
            <w:right w:val="none" w:sz="0" w:space="0" w:color="auto"/>
          </w:divBdr>
        </w:div>
        <w:div w:id="81731589">
          <w:marLeft w:val="806"/>
          <w:marRight w:val="0"/>
          <w:marTop w:val="440"/>
          <w:marBottom w:val="0"/>
          <w:divBdr>
            <w:top w:val="none" w:sz="0" w:space="0" w:color="auto"/>
            <w:left w:val="none" w:sz="0" w:space="0" w:color="auto"/>
            <w:bottom w:val="none" w:sz="0" w:space="0" w:color="auto"/>
            <w:right w:val="none" w:sz="0" w:space="0" w:color="auto"/>
          </w:divBdr>
        </w:div>
        <w:div w:id="1025984516">
          <w:marLeft w:val="806"/>
          <w:marRight w:val="0"/>
          <w:marTop w:val="440"/>
          <w:marBottom w:val="0"/>
          <w:divBdr>
            <w:top w:val="none" w:sz="0" w:space="0" w:color="auto"/>
            <w:left w:val="none" w:sz="0" w:space="0" w:color="auto"/>
            <w:bottom w:val="none" w:sz="0" w:space="0" w:color="auto"/>
            <w:right w:val="none" w:sz="0" w:space="0" w:color="auto"/>
          </w:divBdr>
        </w:div>
        <w:div w:id="1399009538">
          <w:marLeft w:val="806"/>
          <w:marRight w:val="0"/>
          <w:marTop w:val="440"/>
          <w:marBottom w:val="0"/>
          <w:divBdr>
            <w:top w:val="none" w:sz="0" w:space="0" w:color="auto"/>
            <w:left w:val="none" w:sz="0" w:space="0" w:color="auto"/>
            <w:bottom w:val="none" w:sz="0" w:space="0" w:color="auto"/>
            <w:right w:val="none" w:sz="0" w:space="0" w:color="auto"/>
          </w:divBdr>
        </w:div>
        <w:div w:id="771509736">
          <w:marLeft w:val="806"/>
          <w:marRight w:val="0"/>
          <w:marTop w:val="440"/>
          <w:marBottom w:val="0"/>
          <w:divBdr>
            <w:top w:val="none" w:sz="0" w:space="0" w:color="auto"/>
            <w:left w:val="none" w:sz="0" w:space="0" w:color="auto"/>
            <w:bottom w:val="none" w:sz="0" w:space="0" w:color="auto"/>
            <w:right w:val="none" w:sz="0" w:space="0" w:color="auto"/>
          </w:divBdr>
        </w:div>
        <w:div w:id="1087387289">
          <w:marLeft w:val="806"/>
          <w:marRight w:val="0"/>
          <w:marTop w:val="440"/>
          <w:marBottom w:val="0"/>
          <w:divBdr>
            <w:top w:val="none" w:sz="0" w:space="0" w:color="auto"/>
            <w:left w:val="none" w:sz="0" w:space="0" w:color="auto"/>
            <w:bottom w:val="none" w:sz="0" w:space="0" w:color="auto"/>
            <w:right w:val="none" w:sz="0" w:space="0" w:color="auto"/>
          </w:divBdr>
        </w:div>
      </w:divsChild>
    </w:div>
    <w:div w:id="415832503">
      <w:bodyDiv w:val="1"/>
      <w:marLeft w:val="0"/>
      <w:marRight w:val="0"/>
      <w:marTop w:val="0"/>
      <w:marBottom w:val="0"/>
      <w:divBdr>
        <w:top w:val="none" w:sz="0" w:space="0" w:color="auto"/>
        <w:left w:val="none" w:sz="0" w:space="0" w:color="auto"/>
        <w:bottom w:val="none" w:sz="0" w:space="0" w:color="auto"/>
        <w:right w:val="none" w:sz="0" w:space="0" w:color="auto"/>
      </w:divBdr>
    </w:div>
    <w:div w:id="421411265">
      <w:bodyDiv w:val="1"/>
      <w:marLeft w:val="0"/>
      <w:marRight w:val="0"/>
      <w:marTop w:val="0"/>
      <w:marBottom w:val="0"/>
      <w:divBdr>
        <w:top w:val="none" w:sz="0" w:space="0" w:color="auto"/>
        <w:left w:val="none" w:sz="0" w:space="0" w:color="auto"/>
        <w:bottom w:val="none" w:sz="0" w:space="0" w:color="auto"/>
        <w:right w:val="none" w:sz="0" w:space="0" w:color="auto"/>
      </w:divBdr>
      <w:divsChild>
        <w:div w:id="2080597350">
          <w:marLeft w:val="288"/>
          <w:marRight w:val="0"/>
          <w:marTop w:val="0"/>
          <w:marBottom w:val="0"/>
          <w:divBdr>
            <w:top w:val="none" w:sz="0" w:space="0" w:color="auto"/>
            <w:left w:val="none" w:sz="0" w:space="0" w:color="auto"/>
            <w:bottom w:val="none" w:sz="0" w:space="0" w:color="auto"/>
            <w:right w:val="none" w:sz="0" w:space="0" w:color="auto"/>
          </w:divBdr>
        </w:div>
        <w:div w:id="2084450179">
          <w:marLeft w:val="288"/>
          <w:marRight w:val="0"/>
          <w:marTop w:val="0"/>
          <w:marBottom w:val="0"/>
          <w:divBdr>
            <w:top w:val="none" w:sz="0" w:space="0" w:color="auto"/>
            <w:left w:val="none" w:sz="0" w:space="0" w:color="auto"/>
            <w:bottom w:val="none" w:sz="0" w:space="0" w:color="auto"/>
            <w:right w:val="none" w:sz="0" w:space="0" w:color="auto"/>
          </w:divBdr>
        </w:div>
      </w:divsChild>
    </w:div>
    <w:div w:id="422802163">
      <w:bodyDiv w:val="1"/>
      <w:marLeft w:val="0"/>
      <w:marRight w:val="0"/>
      <w:marTop w:val="0"/>
      <w:marBottom w:val="0"/>
      <w:divBdr>
        <w:top w:val="none" w:sz="0" w:space="0" w:color="auto"/>
        <w:left w:val="none" w:sz="0" w:space="0" w:color="auto"/>
        <w:bottom w:val="none" w:sz="0" w:space="0" w:color="auto"/>
        <w:right w:val="none" w:sz="0" w:space="0" w:color="auto"/>
      </w:divBdr>
    </w:div>
    <w:div w:id="428737952">
      <w:bodyDiv w:val="1"/>
      <w:marLeft w:val="0"/>
      <w:marRight w:val="0"/>
      <w:marTop w:val="0"/>
      <w:marBottom w:val="0"/>
      <w:divBdr>
        <w:top w:val="none" w:sz="0" w:space="0" w:color="auto"/>
        <w:left w:val="none" w:sz="0" w:space="0" w:color="auto"/>
        <w:bottom w:val="none" w:sz="0" w:space="0" w:color="auto"/>
        <w:right w:val="none" w:sz="0" w:space="0" w:color="auto"/>
      </w:divBdr>
    </w:div>
    <w:div w:id="432366127">
      <w:bodyDiv w:val="1"/>
      <w:marLeft w:val="0"/>
      <w:marRight w:val="0"/>
      <w:marTop w:val="0"/>
      <w:marBottom w:val="0"/>
      <w:divBdr>
        <w:top w:val="none" w:sz="0" w:space="0" w:color="auto"/>
        <w:left w:val="none" w:sz="0" w:space="0" w:color="auto"/>
        <w:bottom w:val="none" w:sz="0" w:space="0" w:color="auto"/>
        <w:right w:val="none" w:sz="0" w:space="0" w:color="auto"/>
      </w:divBdr>
    </w:div>
    <w:div w:id="437070524">
      <w:bodyDiv w:val="1"/>
      <w:marLeft w:val="0"/>
      <w:marRight w:val="0"/>
      <w:marTop w:val="0"/>
      <w:marBottom w:val="0"/>
      <w:divBdr>
        <w:top w:val="none" w:sz="0" w:space="0" w:color="auto"/>
        <w:left w:val="none" w:sz="0" w:space="0" w:color="auto"/>
        <w:bottom w:val="none" w:sz="0" w:space="0" w:color="auto"/>
        <w:right w:val="none" w:sz="0" w:space="0" w:color="auto"/>
      </w:divBdr>
    </w:div>
    <w:div w:id="441463752">
      <w:bodyDiv w:val="1"/>
      <w:marLeft w:val="0"/>
      <w:marRight w:val="0"/>
      <w:marTop w:val="0"/>
      <w:marBottom w:val="0"/>
      <w:divBdr>
        <w:top w:val="none" w:sz="0" w:space="0" w:color="auto"/>
        <w:left w:val="none" w:sz="0" w:space="0" w:color="auto"/>
        <w:bottom w:val="none" w:sz="0" w:space="0" w:color="auto"/>
        <w:right w:val="none" w:sz="0" w:space="0" w:color="auto"/>
      </w:divBdr>
    </w:div>
    <w:div w:id="447163754">
      <w:bodyDiv w:val="1"/>
      <w:marLeft w:val="0"/>
      <w:marRight w:val="0"/>
      <w:marTop w:val="0"/>
      <w:marBottom w:val="0"/>
      <w:divBdr>
        <w:top w:val="none" w:sz="0" w:space="0" w:color="auto"/>
        <w:left w:val="none" w:sz="0" w:space="0" w:color="auto"/>
        <w:bottom w:val="none" w:sz="0" w:space="0" w:color="auto"/>
        <w:right w:val="none" w:sz="0" w:space="0" w:color="auto"/>
      </w:divBdr>
    </w:div>
    <w:div w:id="453913573">
      <w:bodyDiv w:val="1"/>
      <w:marLeft w:val="0"/>
      <w:marRight w:val="0"/>
      <w:marTop w:val="0"/>
      <w:marBottom w:val="0"/>
      <w:divBdr>
        <w:top w:val="none" w:sz="0" w:space="0" w:color="auto"/>
        <w:left w:val="none" w:sz="0" w:space="0" w:color="auto"/>
        <w:bottom w:val="none" w:sz="0" w:space="0" w:color="auto"/>
        <w:right w:val="none" w:sz="0" w:space="0" w:color="auto"/>
      </w:divBdr>
    </w:div>
    <w:div w:id="456024861">
      <w:bodyDiv w:val="1"/>
      <w:marLeft w:val="0"/>
      <w:marRight w:val="0"/>
      <w:marTop w:val="0"/>
      <w:marBottom w:val="0"/>
      <w:divBdr>
        <w:top w:val="none" w:sz="0" w:space="0" w:color="auto"/>
        <w:left w:val="none" w:sz="0" w:space="0" w:color="auto"/>
        <w:bottom w:val="none" w:sz="0" w:space="0" w:color="auto"/>
        <w:right w:val="none" w:sz="0" w:space="0" w:color="auto"/>
      </w:divBdr>
    </w:div>
    <w:div w:id="459805276">
      <w:bodyDiv w:val="1"/>
      <w:marLeft w:val="0"/>
      <w:marRight w:val="0"/>
      <w:marTop w:val="0"/>
      <w:marBottom w:val="0"/>
      <w:divBdr>
        <w:top w:val="none" w:sz="0" w:space="0" w:color="auto"/>
        <w:left w:val="none" w:sz="0" w:space="0" w:color="auto"/>
        <w:bottom w:val="none" w:sz="0" w:space="0" w:color="auto"/>
        <w:right w:val="none" w:sz="0" w:space="0" w:color="auto"/>
      </w:divBdr>
    </w:div>
    <w:div w:id="460226482">
      <w:bodyDiv w:val="1"/>
      <w:marLeft w:val="0"/>
      <w:marRight w:val="0"/>
      <w:marTop w:val="0"/>
      <w:marBottom w:val="0"/>
      <w:divBdr>
        <w:top w:val="none" w:sz="0" w:space="0" w:color="auto"/>
        <w:left w:val="none" w:sz="0" w:space="0" w:color="auto"/>
        <w:bottom w:val="none" w:sz="0" w:space="0" w:color="auto"/>
        <w:right w:val="none" w:sz="0" w:space="0" w:color="auto"/>
      </w:divBdr>
    </w:div>
    <w:div w:id="467166562">
      <w:bodyDiv w:val="1"/>
      <w:marLeft w:val="0"/>
      <w:marRight w:val="0"/>
      <w:marTop w:val="0"/>
      <w:marBottom w:val="0"/>
      <w:divBdr>
        <w:top w:val="none" w:sz="0" w:space="0" w:color="auto"/>
        <w:left w:val="none" w:sz="0" w:space="0" w:color="auto"/>
        <w:bottom w:val="none" w:sz="0" w:space="0" w:color="auto"/>
        <w:right w:val="none" w:sz="0" w:space="0" w:color="auto"/>
      </w:divBdr>
    </w:div>
    <w:div w:id="470175820">
      <w:bodyDiv w:val="1"/>
      <w:marLeft w:val="0"/>
      <w:marRight w:val="0"/>
      <w:marTop w:val="0"/>
      <w:marBottom w:val="0"/>
      <w:divBdr>
        <w:top w:val="none" w:sz="0" w:space="0" w:color="auto"/>
        <w:left w:val="none" w:sz="0" w:space="0" w:color="auto"/>
        <w:bottom w:val="none" w:sz="0" w:space="0" w:color="auto"/>
        <w:right w:val="none" w:sz="0" w:space="0" w:color="auto"/>
      </w:divBdr>
    </w:div>
    <w:div w:id="470294992">
      <w:bodyDiv w:val="1"/>
      <w:marLeft w:val="0"/>
      <w:marRight w:val="0"/>
      <w:marTop w:val="0"/>
      <w:marBottom w:val="0"/>
      <w:divBdr>
        <w:top w:val="none" w:sz="0" w:space="0" w:color="auto"/>
        <w:left w:val="none" w:sz="0" w:space="0" w:color="auto"/>
        <w:bottom w:val="none" w:sz="0" w:space="0" w:color="auto"/>
        <w:right w:val="none" w:sz="0" w:space="0" w:color="auto"/>
      </w:divBdr>
    </w:div>
    <w:div w:id="470487930">
      <w:bodyDiv w:val="1"/>
      <w:marLeft w:val="0"/>
      <w:marRight w:val="0"/>
      <w:marTop w:val="0"/>
      <w:marBottom w:val="0"/>
      <w:divBdr>
        <w:top w:val="none" w:sz="0" w:space="0" w:color="auto"/>
        <w:left w:val="none" w:sz="0" w:space="0" w:color="auto"/>
        <w:bottom w:val="none" w:sz="0" w:space="0" w:color="auto"/>
        <w:right w:val="none" w:sz="0" w:space="0" w:color="auto"/>
      </w:divBdr>
    </w:div>
    <w:div w:id="472212505">
      <w:bodyDiv w:val="1"/>
      <w:marLeft w:val="0"/>
      <w:marRight w:val="0"/>
      <w:marTop w:val="0"/>
      <w:marBottom w:val="0"/>
      <w:divBdr>
        <w:top w:val="none" w:sz="0" w:space="0" w:color="auto"/>
        <w:left w:val="none" w:sz="0" w:space="0" w:color="auto"/>
        <w:bottom w:val="none" w:sz="0" w:space="0" w:color="auto"/>
        <w:right w:val="none" w:sz="0" w:space="0" w:color="auto"/>
      </w:divBdr>
    </w:div>
    <w:div w:id="472335644">
      <w:bodyDiv w:val="1"/>
      <w:marLeft w:val="0"/>
      <w:marRight w:val="0"/>
      <w:marTop w:val="0"/>
      <w:marBottom w:val="0"/>
      <w:divBdr>
        <w:top w:val="none" w:sz="0" w:space="0" w:color="auto"/>
        <w:left w:val="none" w:sz="0" w:space="0" w:color="auto"/>
        <w:bottom w:val="none" w:sz="0" w:space="0" w:color="auto"/>
        <w:right w:val="none" w:sz="0" w:space="0" w:color="auto"/>
      </w:divBdr>
    </w:div>
    <w:div w:id="476998892">
      <w:bodyDiv w:val="1"/>
      <w:marLeft w:val="0"/>
      <w:marRight w:val="0"/>
      <w:marTop w:val="0"/>
      <w:marBottom w:val="0"/>
      <w:divBdr>
        <w:top w:val="none" w:sz="0" w:space="0" w:color="auto"/>
        <w:left w:val="none" w:sz="0" w:space="0" w:color="auto"/>
        <w:bottom w:val="none" w:sz="0" w:space="0" w:color="auto"/>
        <w:right w:val="none" w:sz="0" w:space="0" w:color="auto"/>
      </w:divBdr>
    </w:div>
    <w:div w:id="477655266">
      <w:bodyDiv w:val="1"/>
      <w:marLeft w:val="0"/>
      <w:marRight w:val="0"/>
      <w:marTop w:val="0"/>
      <w:marBottom w:val="0"/>
      <w:divBdr>
        <w:top w:val="none" w:sz="0" w:space="0" w:color="auto"/>
        <w:left w:val="none" w:sz="0" w:space="0" w:color="auto"/>
        <w:bottom w:val="none" w:sz="0" w:space="0" w:color="auto"/>
        <w:right w:val="none" w:sz="0" w:space="0" w:color="auto"/>
      </w:divBdr>
    </w:div>
    <w:div w:id="478764535">
      <w:bodyDiv w:val="1"/>
      <w:marLeft w:val="0"/>
      <w:marRight w:val="0"/>
      <w:marTop w:val="0"/>
      <w:marBottom w:val="0"/>
      <w:divBdr>
        <w:top w:val="none" w:sz="0" w:space="0" w:color="auto"/>
        <w:left w:val="none" w:sz="0" w:space="0" w:color="auto"/>
        <w:bottom w:val="none" w:sz="0" w:space="0" w:color="auto"/>
        <w:right w:val="none" w:sz="0" w:space="0" w:color="auto"/>
      </w:divBdr>
    </w:div>
    <w:div w:id="479267833">
      <w:bodyDiv w:val="1"/>
      <w:marLeft w:val="0"/>
      <w:marRight w:val="0"/>
      <w:marTop w:val="0"/>
      <w:marBottom w:val="0"/>
      <w:divBdr>
        <w:top w:val="none" w:sz="0" w:space="0" w:color="auto"/>
        <w:left w:val="none" w:sz="0" w:space="0" w:color="auto"/>
        <w:bottom w:val="none" w:sz="0" w:space="0" w:color="auto"/>
        <w:right w:val="none" w:sz="0" w:space="0" w:color="auto"/>
      </w:divBdr>
    </w:div>
    <w:div w:id="484787833">
      <w:bodyDiv w:val="1"/>
      <w:marLeft w:val="0"/>
      <w:marRight w:val="0"/>
      <w:marTop w:val="0"/>
      <w:marBottom w:val="0"/>
      <w:divBdr>
        <w:top w:val="none" w:sz="0" w:space="0" w:color="auto"/>
        <w:left w:val="none" w:sz="0" w:space="0" w:color="auto"/>
        <w:bottom w:val="none" w:sz="0" w:space="0" w:color="auto"/>
        <w:right w:val="none" w:sz="0" w:space="0" w:color="auto"/>
      </w:divBdr>
    </w:div>
    <w:div w:id="492069445">
      <w:bodyDiv w:val="1"/>
      <w:marLeft w:val="0"/>
      <w:marRight w:val="0"/>
      <w:marTop w:val="0"/>
      <w:marBottom w:val="0"/>
      <w:divBdr>
        <w:top w:val="none" w:sz="0" w:space="0" w:color="auto"/>
        <w:left w:val="none" w:sz="0" w:space="0" w:color="auto"/>
        <w:bottom w:val="none" w:sz="0" w:space="0" w:color="auto"/>
        <w:right w:val="none" w:sz="0" w:space="0" w:color="auto"/>
      </w:divBdr>
    </w:div>
    <w:div w:id="496270005">
      <w:bodyDiv w:val="1"/>
      <w:marLeft w:val="0"/>
      <w:marRight w:val="0"/>
      <w:marTop w:val="0"/>
      <w:marBottom w:val="0"/>
      <w:divBdr>
        <w:top w:val="none" w:sz="0" w:space="0" w:color="auto"/>
        <w:left w:val="none" w:sz="0" w:space="0" w:color="auto"/>
        <w:bottom w:val="none" w:sz="0" w:space="0" w:color="auto"/>
        <w:right w:val="none" w:sz="0" w:space="0" w:color="auto"/>
      </w:divBdr>
    </w:div>
    <w:div w:id="497430933">
      <w:bodyDiv w:val="1"/>
      <w:marLeft w:val="0"/>
      <w:marRight w:val="0"/>
      <w:marTop w:val="0"/>
      <w:marBottom w:val="0"/>
      <w:divBdr>
        <w:top w:val="none" w:sz="0" w:space="0" w:color="auto"/>
        <w:left w:val="none" w:sz="0" w:space="0" w:color="auto"/>
        <w:bottom w:val="none" w:sz="0" w:space="0" w:color="auto"/>
        <w:right w:val="none" w:sz="0" w:space="0" w:color="auto"/>
      </w:divBdr>
    </w:div>
    <w:div w:id="499541803">
      <w:bodyDiv w:val="1"/>
      <w:marLeft w:val="0"/>
      <w:marRight w:val="0"/>
      <w:marTop w:val="0"/>
      <w:marBottom w:val="0"/>
      <w:divBdr>
        <w:top w:val="none" w:sz="0" w:space="0" w:color="auto"/>
        <w:left w:val="none" w:sz="0" w:space="0" w:color="auto"/>
        <w:bottom w:val="none" w:sz="0" w:space="0" w:color="auto"/>
        <w:right w:val="none" w:sz="0" w:space="0" w:color="auto"/>
      </w:divBdr>
    </w:div>
    <w:div w:id="502627877">
      <w:bodyDiv w:val="1"/>
      <w:marLeft w:val="0"/>
      <w:marRight w:val="0"/>
      <w:marTop w:val="0"/>
      <w:marBottom w:val="0"/>
      <w:divBdr>
        <w:top w:val="none" w:sz="0" w:space="0" w:color="auto"/>
        <w:left w:val="none" w:sz="0" w:space="0" w:color="auto"/>
        <w:bottom w:val="none" w:sz="0" w:space="0" w:color="auto"/>
        <w:right w:val="none" w:sz="0" w:space="0" w:color="auto"/>
      </w:divBdr>
    </w:div>
    <w:div w:id="509375539">
      <w:bodyDiv w:val="1"/>
      <w:marLeft w:val="0"/>
      <w:marRight w:val="0"/>
      <w:marTop w:val="0"/>
      <w:marBottom w:val="0"/>
      <w:divBdr>
        <w:top w:val="none" w:sz="0" w:space="0" w:color="auto"/>
        <w:left w:val="none" w:sz="0" w:space="0" w:color="auto"/>
        <w:bottom w:val="none" w:sz="0" w:space="0" w:color="auto"/>
        <w:right w:val="none" w:sz="0" w:space="0" w:color="auto"/>
      </w:divBdr>
    </w:div>
    <w:div w:id="511377645">
      <w:bodyDiv w:val="1"/>
      <w:marLeft w:val="0"/>
      <w:marRight w:val="0"/>
      <w:marTop w:val="0"/>
      <w:marBottom w:val="0"/>
      <w:divBdr>
        <w:top w:val="none" w:sz="0" w:space="0" w:color="auto"/>
        <w:left w:val="none" w:sz="0" w:space="0" w:color="auto"/>
        <w:bottom w:val="none" w:sz="0" w:space="0" w:color="auto"/>
        <w:right w:val="none" w:sz="0" w:space="0" w:color="auto"/>
      </w:divBdr>
    </w:div>
    <w:div w:id="512453454">
      <w:bodyDiv w:val="1"/>
      <w:marLeft w:val="0"/>
      <w:marRight w:val="0"/>
      <w:marTop w:val="0"/>
      <w:marBottom w:val="0"/>
      <w:divBdr>
        <w:top w:val="none" w:sz="0" w:space="0" w:color="auto"/>
        <w:left w:val="none" w:sz="0" w:space="0" w:color="auto"/>
        <w:bottom w:val="none" w:sz="0" w:space="0" w:color="auto"/>
        <w:right w:val="none" w:sz="0" w:space="0" w:color="auto"/>
      </w:divBdr>
    </w:div>
    <w:div w:id="512646656">
      <w:bodyDiv w:val="1"/>
      <w:marLeft w:val="0"/>
      <w:marRight w:val="0"/>
      <w:marTop w:val="0"/>
      <w:marBottom w:val="0"/>
      <w:divBdr>
        <w:top w:val="none" w:sz="0" w:space="0" w:color="auto"/>
        <w:left w:val="none" w:sz="0" w:space="0" w:color="auto"/>
        <w:bottom w:val="none" w:sz="0" w:space="0" w:color="auto"/>
        <w:right w:val="none" w:sz="0" w:space="0" w:color="auto"/>
      </w:divBdr>
    </w:div>
    <w:div w:id="513543703">
      <w:bodyDiv w:val="1"/>
      <w:marLeft w:val="0"/>
      <w:marRight w:val="0"/>
      <w:marTop w:val="0"/>
      <w:marBottom w:val="0"/>
      <w:divBdr>
        <w:top w:val="none" w:sz="0" w:space="0" w:color="auto"/>
        <w:left w:val="none" w:sz="0" w:space="0" w:color="auto"/>
        <w:bottom w:val="none" w:sz="0" w:space="0" w:color="auto"/>
        <w:right w:val="none" w:sz="0" w:space="0" w:color="auto"/>
      </w:divBdr>
    </w:div>
    <w:div w:id="518659190">
      <w:bodyDiv w:val="1"/>
      <w:marLeft w:val="0"/>
      <w:marRight w:val="0"/>
      <w:marTop w:val="0"/>
      <w:marBottom w:val="0"/>
      <w:divBdr>
        <w:top w:val="none" w:sz="0" w:space="0" w:color="auto"/>
        <w:left w:val="none" w:sz="0" w:space="0" w:color="auto"/>
        <w:bottom w:val="none" w:sz="0" w:space="0" w:color="auto"/>
        <w:right w:val="none" w:sz="0" w:space="0" w:color="auto"/>
      </w:divBdr>
    </w:div>
    <w:div w:id="521088339">
      <w:bodyDiv w:val="1"/>
      <w:marLeft w:val="0"/>
      <w:marRight w:val="0"/>
      <w:marTop w:val="0"/>
      <w:marBottom w:val="0"/>
      <w:divBdr>
        <w:top w:val="none" w:sz="0" w:space="0" w:color="auto"/>
        <w:left w:val="none" w:sz="0" w:space="0" w:color="auto"/>
        <w:bottom w:val="none" w:sz="0" w:space="0" w:color="auto"/>
        <w:right w:val="none" w:sz="0" w:space="0" w:color="auto"/>
      </w:divBdr>
    </w:div>
    <w:div w:id="529531576">
      <w:bodyDiv w:val="1"/>
      <w:marLeft w:val="0"/>
      <w:marRight w:val="0"/>
      <w:marTop w:val="0"/>
      <w:marBottom w:val="0"/>
      <w:divBdr>
        <w:top w:val="none" w:sz="0" w:space="0" w:color="auto"/>
        <w:left w:val="none" w:sz="0" w:space="0" w:color="auto"/>
        <w:bottom w:val="none" w:sz="0" w:space="0" w:color="auto"/>
        <w:right w:val="none" w:sz="0" w:space="0" w:color="auto"/>
      </w:divBdr>
    </w:div>
    <w:div w:id="530724667">
      <w:bodyDiv w:val="1"/>
      <w:marLeft w:val="0"/>
      <w:marRight w:val="0"/>
      <w:marTop w:val="0"/>
      <w:marBottom w:val="0"/>
      <w:divBdr>
        <w:top w:val="none" w:sz="0" w:space="0" w:color="auto"/>
        <w:left w:val="none" w:sz="0" w:space="0" w:color="auto"/>
        <w:bottom w:val="none" w:sz="0" w:space="0" w:color="auto"/>
        <w:right w:val="none" w:sz="0" w:space="0" w:color="auto"/>
      </w:divBdr>
    </w:div>
    <w:div w:id="532570504">
      <w:bodyDiv w:val="1"/>
      <w:marLeft w:val="0"/>
      <w:marRight w:val="0"/>
      <w:marTop w:val="0"/>
      <w:marBottom w:val="0"/>
      <w:divBdr>
        <w:top w:val="none" w:sz="0" w:space="0" w:color="auto"/>
        <w:left w:val="none" w:sz="0" w:space="0" w:color="auto"/>
        <w:bottom w:val="none" w:sz="0" w:space="0" w:color="auto"/>
        <w:right w:val="none" w:sz="0" w:space="0" w:color="auto"/>
      </w:divBdr>
    </w:div>
    <w:div w:id="534738295">
      <w:bodyDiv w:val="1"/>
      <w:marLeft w:val="0"/>
      <w:marRight w:val="0"/>
      <w:marTop w:val="0"/>
      <w:marBottom w:val="0"/>
      <w:divBdr>
        <w:top w:val="none" w:sz="0" w:space="0" w:color="auto"/>
        <w:left w:val="none" w:sz="0" w:space="0" w:color="auto"/>
        <w:bottom w:val="none" w:sz="0" w:space="0" w:color="auto"/>
        <w:right w:val="none" w:sz="0" w:space="0" w:color="auto"/>
      </w:divBdr>
    </w:div>
    <w:div w:id="542331048">
      <w:bodyDiv w:val="1"/>
      <w:marLeft w:val="0"/>
      <w:marRight w:val="0"/>
      <w:marTop w:val="0"/>
      <w:marBottom w:val="0"/>
      <w:divBdr>
        <w:top w:val="none" w:sz="0" w:space="0" w:color="auto"/>
        <w:left w:val="none" w:sz="0" w:space="0" w:color="auto"/>
        <w:bottom w:val="none" w:sz="0" w:space="0" w:color="auto"/>
        <w:right w:val="none" w:sz="0" w:space="0" w:color="auto"/>
      </w:divBdr>
    </w:div>
    <w:div w:id="547227567">
      <w:bodyDiv w:val="1"/>
      <w:marLeft w:val="0"/>
      <w:marRight w:val="0"/>
      <w:marTop w:val="0"/>
      <w:marBottom w:val="0"/>
      <w:divBdr>
        <w:top w:val="none" w:sz="0" w:space="0" w:color="auto"/>
        <w:left w:val="none" w:sz="0" w:space="0" w:color="auto"/>
        <w:bottom w:val="none" w:sz="0" w:space="0" w:color="auto"/>
        <w:right w:val="none" w:sz="0" w:space="0" w:color="auto"/>
      </w:divBdr>
    </w:div>
    <w:div w:id="554782920">
      <w:bodyDiv w:val="1"/>
      <w:marLeft w:val="0"/>
      <w:marRight w:val="0"/>
      <w:marTop w:val="0"/>
      <w:marBottom w:val="0"/>
      <w:divBdr>
        <w:top w:val="none" w:sz="0" w:space="0" w:color="auto"/>
        <w:left w:val="none" w:sz="0" w:space="0" w:color="auto"/>
        <w:bottom w:val="none" w:sz="0" w:space="0" w:color="auto"/>
        <w:right w:val="none" w:sz="0" w:space="0" w:color="auto"/>
      </w:divBdr>
    </w:div>
    <w:div w:id="555704073">
      <w:bodyDiv w:val="1"/>
      <w:marLeft w:val="0"/>
      <w:marRight w:val="0"/>
      <w:marTop w:val="0"/>
      <w:marBottom w:val="0"/>
      <w:divBdr>
        <w:top w:val="none" w:sz="0" w:space="0" w:color="auto"/>
        <w:left w:val="none" w:sz="0" w:space="0" w:color="auto"/>
        <w:bottom w:val="none" w:sz="0" w:space="0" w:color="auto"/>
        <w:right w:val="none" w:sz="0" w:space="0" w:color="auto"/>
      </w:divBdr>
    </w:div>
    <w:div w:id="556089870">
      <w:bodyDiv w:val="1"/>
      <w:marLeft w:val="0"/>
      <w:marRight w:val="0"/>
      <w:marTop w:val="0"/>
      <w:marBottom w:val="0"/>
      <w:divBdr>
        <w:top w:val="none" w:sz="0" w:space="0" w:color="auto"/>
        <w:left w:val="none" w:sz="0" w:space="0" w:color="auto"/>
        <w:bottom w:val="none" w:sz="0" w:space="0" w:color="auto"/>
        <w:right w:val="none" w:sz="0" w:space="0" w:color="auto"/>
      </w:divBdr>
    </w:div>
    <w:div w:id="559748134">
      <w:bodyDiv w:val="1"/>
      <w:marLeft w:val="0"/>
      <w:marRight w:val="0"/>
      <w:marTop w:val="0"/>
      <w:marBottom w:val="0"/>
      <w:divBdr>
        <w:top w:val="none" w:sz="0" w:space="0" w:color="auto"/>
        <w:left w:val="none" w:sz="0" w:space="0" w:color="auto"/>
        <w:bottom w:val="none" w:sz="0" w:space="0" w:color="auto"/>
        <w:right w:val="none" w:sz="0" w:space="0" w:color="auto"/>
      </w:divBdr>
    </w:div>
    <w:div w:id="561215726">
      <w:bodyDiv w:val="1"/>
      <w:marLeft w:val="0"/>
      <w:marRight w:val="0"/>
      <w:marTop w:val="0"/>
      <w:marBottom w:val="0"/>
      <w:divBdr>
        <w:top w:val="none" w:sz="0" w:space="0" w:color="auto"/>
        <w:left w:val="none" w:sz="0" w:space="0" w:color="auto"/>
        <w:bottom w:val="none" w:sz="0" w:space="0" w:color="auto"/>
        <w:right w:val="none" w:sz="0" w:space="0" w:color="auto"/>
      </w:divBdr>
    </w:div>
    <w:div w:id="564531926">
      <w:bodyDiv w:val="1"/>
      <w:marLeft w:val="0"/>
      <w:marRight w:val="0"/>
      <w:marTop w:val="0"/>
      <w:marBottom w:val="0"/>
      <w:divBdr>
        <w:top w:val="none" w:sz="0" w:space="0" w:color="auto"/>
        <w:left w:val="none" w:sz="0" w:space="0" w:color="auto"/>
        <w:bottom w:val="none" w:sz="0" w:space="0" w:color="auto"/>
        <w:right w:val="none" w:sz="0" w:space="0" w:color="auto"/>
      </w:divBdr>
    </w:div>
    <w:div w:id="570891735">
      <w:bodyDiv w:val="1"/>
      <w:marLeft w:val="0"/>
      <w:marRight w:val="0"/>
      <w:marTop w:val="0"/>
      <w:marBottom w:val="0"/>
      <w:divBdr>
        <w:top w:val="none" w:sz="0" w:space="0" w:color="auto"/>
        <w:left w:val="none" w:sz="0" w:space="0" w:color="auto"/>
        <w:bottom w:val="none" w:sz="0" w:space="0" w:color="auto"/>
        <w:right w:val="none" w:sz="0" w:space="0" w:color="auto"/>
      </w:divBdr>
    </w:div>
    <w:div w:id="572737191">
      <w:bodyDiv w:val="1"/>
      <w:marLeft w:val="0"/>
      <w:marRight w:val="0"/>
      <w:marTop w:val="0"/>
      <w:marBottom w:val="0"/>
      <w:divBdr>
        <w:top w:val="none" w:sz="0" w:space="0" w:color="auto"/>
        <w:left w:val="none" w:sz="0" w:space="0" w:color="auto"/>
        <w:bottom w:val="none" w:sz="0" w:space="0" w:color="auto"/>
        <w:right w:val="none" w:sz="0" w:space="0" w:color="auto"/>
      </w:divBdr>
    </w:div>
    <w:div w:id="575634321">
      <w:bodyDiv w:val="1"/>
      <w:marLeft w:val="0"/>
      <w:marRight w:val="0"/>
      <w:marTop w:val="0"/>
      <w:marBottom w:val="0"/>
      <w:divBdr>
        <w:top w:val="none" w:sz="0" w:space="0" w:color="auto"/>
        <w:left w:val="none" w:sz="0" w:space="0" w:color="auto"/>
        <w:bottom w:val="none" w:sz="0" w:space="0" w:color="auto"/>
        <w:right w:val="none" w:sz="0" w:space="0" w:color="auto"/>
      </w:divBdr>
    </w:div>
    <w:div w:id="577714263">
      <w:bodyDiv w:val="1"/>
      <w:marLeft w:val="0"/>
      <w:marRight w:val="0"/>
      <w:marTop w:val="0"/>
      <w:marBottom w:val="0"/>
      <w:divBdr>
        <w:top w:val="none" w:sz="0" w:space="0" w:color="auto"/>
        <w:left w:val="none" w:sz="0" w:space="0" w:color="auto"/>
        <w:bottom w:val="none" w:sz="0" w:space="0" w:color="auto"/>
        <w:right w:val="none" w:sz="0" w:space="0" w:color="auto"/>
      </w:divBdr>
    </w:div>
    <w:div w:id="580723869">
      <w:bodyDiv w:val="1"/>
      <w:marLeft w:val="0"/>
      <w:marRight w:val="0"/>
      <w:marTop w:val="0"/>
      <w:marBottom w:val="0"/>
      <w:divBdr>
        <w:top w:val="none" w:sz="0" w:space="0" w:color="auto"/>
        <w:left w:val="none" w:sz="0" w:space="0" w:color="auto"/>
        <w:bottom w:val="none" w:sz="0" w:space="0" w:color="auto"/>
        <w:right w:val="none" w:sz="0" w:space="0" w:color="auto"/>
      </w:divBdr>
    </w:div>
    <w:div w:id="584655889">
      <w:bodyDiv w:val="1"/>
      <w:marLeft w:val="0"/>
      <w:marRight w:val="0"/>
      <w:marTop w:val="0"/>
      <w:marBottom w:val="0"/>
      <w:divBdr>
        <w:top w:val="none" w:sz="0" w:space="0" w:color="auto"/>
        <w:left w:val="none" w:sz="0" w:space="0" w:color="auto"/>
        <w:bottom w:val="none" w:sz="0" w:space="0" w:color="auto"/>
        <w:right w:val="none" w:sz="0" w:space="0" w:color="auto"/>
      </w:divBdr>
    </w:div>
    <w:div w:id="585842694">
      <w:bodyDiv w:val="1"/>
      <w:marLeft w:val="0"/>
      <w:marRight w:val="0"/>
      <w:marTop w:val="0"/>
      <w:marBottom w:val="0"/>
      <w:divBdr>
        <w:top w:val="none" w:sz="0" w:space="0" w:color="auto"/>
        <w:left w:val="none" w:sz="0" w:space="0" w:color="auto"/>
        <w:bottom w:val="none" w:sz="0" w:space="0" w:color="auto"/>
        <w:right w:val="none" w:sz="0" w:space="0" w:color="auto"/>
      </w:divBdr>
    </w:div>
    <w:div w:id="593168931">
      <w:bodyDiv w:val="1"/>
      <w:marLeft w:val="0"/>
      <w:marRight w:val="0"/>
      <w:marTop w:val="0"/>
      <w:marBottom w:val="0"/>
      <w:divBdr>
        <w:top w:val="none" w:sz="0" w:space="0" w:color="auto"/>
        <w:left w:val="none" w:sz="0" w:space="0" w:color="auto"/>
        <w:bottom w:val="none" w:sz="0" w:space="0" w:color="auto"/>
        <w:right w:val="none" w:sz="0" w:space="0" w:color="auto"/>
      </w:divBdr>
    </w:div>
    <w:div w:id="593441077">
      <w:bodyDiv w:val="1"/>
      <w:marLeft w:val="0"/>
      <w:marRight w:val="0"/>
      <w:marTop w:val="0"/>
      <w:marBottom w:val="0"/>
      <w:divBdr>
        <w:top w:val="none" w:sz="0" w:space="0" w:color="auto"/>
        <w:left w:val="none" w:sz="0" w:space="0" w:color="auto"/>
        <w:bottom w:val="none" w:sz="0" w:space="0" w:color="auto"/>
        <w:right w:val="none" w:sz="0" w:space="0" w:color="auto"/>
      </w:divBdr>
    </w:div>
    <w:div w:id="600648537">
      <w:bodyDiv w:val="1"/>
      <w:marLeft w:val="0"/>
      <w:marRight w:val="0"/>
      <w:marTop w:val="0"/>
      <w:marBottom w:val="0"/>
      <w:divBdr>
        <w:top w:val="none" w:sz="0" w:space="0" w:color="auto"/>
        <w:left w:val="none" w:sz="0" w:space="0" w:color="auto"/>
        <w:bottom w:val="none" w:sz="0" w:space="0" w:color="auto"/>
        <w:right w:val="none" w:sz="0" w:space="0" w:color="auto"/>
      </w:divBdr>
    </w:div>
    <w:div w:id="609439574">
      <w:bodyDiv w:val="1"/>
      <w:marLeft w:val="0"/>
      <w:marRight w:val="0"/>
      <w:marTop w:val="0"/>
      <w:marBottom w:val="0"/>
      <w:divBdr>
        <w:top w:val="none" w:sz="0" w:space="0" w:color="auto"/>
        <w:left w:val="none" w:sz="0" w:space="0" w:color="auto"/>
        <w:bottom w:val="none" w:sz="0" w:space="0" w:color="auto"/>
        <w:right w:val="none" w:sz="0" w:space="0" w:color="auto"/>
      </w:divBdr>
    </w:div>
    <w:div w:id="609509040">
      <w:bodyDiv w:val="1"/>
      <w:marLeft w:val="0"/>
      <w:marRight w:val="0"/>
      <w:marTop w:val="0"/>
      <w:marBottom w:val="0"/>
      <w:divBdr>
        <w:top w:val="none" w:sz="0" w:space="0" w:color="auto"/>
        <w:left w:val="none" w:sz="0" w:space="0" w:color="auto"/>
        <w:bottom w:val="none" w:sz="0" w:space="0" w:color="auto"/>
        <w:right w:val="none" w:sz="0" w:space="0" w:color="auto"/>
      </w:divBdr>
    </w:div>
    <w:div w:id="612057230">
      <w:bodyDiv w:val="1"/>
      <w:marLeft w:val="0"/>
      <w:marRight w:val="0"/>
      <w:marTop w:val="0"/>
      <w:marBottom w:val="0"/>
      <w:divBdr>
        <w:top w:val="none" w:sz="0" w:space="0" w:color="auto"/>
        <w:left w:val="none" w:sz="0" w:space="0" w:color="auto"/>
        <w:bottom w:val="none" w:sz="0" w:space="0" w:color="auto"/>
        <w:right w:val="none" w:sz="0" w:space="0" w:color="auto"/>
      </w:divBdr>
    </w:div>
    <w:div w:id="613943833">
      <w:bodyDiv w:val="1"/>
      <w:marLeft w:val="0"/>
      <w:marRight w:val="0"/>
      <w:marTop w:val="0"/>
      <w:marBottom w:val="0"/>
      <w:divBdr>
        <w:top w:val="none" w:sz="0" w:space="0" w:color="auto"/>
        <w:left w:val="none" w:sz="0" w:space="0" w:color="auto"/>
        <w:bottom w:val="none" w:sz="0" w:space="0" w:color="auto"/>
        <w:right w:val="none" w:sz="0" w:space="0" w:color="auto"/>
      </w:divBdr>
    </w:div>
    <w:div w:id="615405139">
      <w:bodyDiv w:val="1"/>
      <w:marLeft w:val="0"/>
      <w:marRight w:val="0"/>
      <w:marTop w:val="0"/>
      <w:marBottom w:val="0"/>
      <w:divBdr>
        <w:top w:val="none" w:sz="0" w:space="0" w:color="auto"/>
        <w:left w:val="none" w:sz="0" w:space="0" w:color="auto"/>
        <w:bottom w:val="none" w:sz="0" w:space="0" w:color="auto"/>
        <w:right w:val="none" w:sz="0" w:space="0" w:color="auto"/>
      </w:divBdr>
    </w:div>
    <w:div w:id="620189035">
      <w:bodyDiv w:val="1"/>
      <w:marLeft w:val="0"/>
      <w:marRight w:val="0"/>
      <w:marTop w:val="0"/>
      <w:marBottom w:val="0"/>
      <w:divBdr>
        <w:top w:val="none" w:sz="0" w:space="0" w:color="auto"/>
        <w:left w:val="none" w:sz="0" w:space="0" w:color="auto"/>
        <w:bottom w:val="none" w:sz="0" w:space="0" w:color="auto"/>
        <w:right w:val="none" w:sz="0" w:space="0" w:color="auto"/>
      </w:divBdr>
    </w:div>
    <w:div w:id="622343676">
      <w:bodyDiv w:val="1"/>
      <w:marLeft w:val="0"/>
      <w:marRight w:val="0"/>
      <w:marTop w:val="0"/>
      <w:marBottom w:val="0"/>
      <w:divBdr>
        <w:top w:val="none" w:sz="0" w:space="0" w:color="auto"/>
        <w:left w:val="none" w:sz="0" w:space="0" w:color="auto"/>
        <w:bottom w:val="none" w:sz="0" w:space="0" w:color="auto"/>
        <w:right w:val="none" w:sz="0" w:space="0" w:color="auto"/>
      </w:divBdr>
    </w:div>
    <w:div w:id="626543639">
      <w:bodyDiv w:val="1"/>
      <w:marLeft w:val="0"/>
      <w:marRight w:val="0"/>
      <w:marTop w:val="0"/>
      <w:marBottom w:val="0"/>
      <w:divBdr>
        <w:top w:val="none" w:sz="0" w:space="0" w:color="auto"/>
        <w:left w:val="none" w:sz="0" w:space="0" w:color="auto"/>
        <w:bottom w:val="none" w:sz="0" w:space="0" w:color="auto"/>
        <w:right w:val="none" w:sz="0" w:space="0" w:color="auto"/>
      </w:divBdr>
    </w:div>
    <w:div w:id="654336660">
      <w:bodyDiv w:val="1"/>
      <w:marLeft w:val="0"/>
      <w:marRight w:val="0"/>
      <w:marTop w:val="0"/>
      <w:marBottom w:val="0"/>
      <w:divBdr>
        <w:top w:val="none" w:sz="0" w:space="0" w:color="auto"/>
        <w:left w:val="none" w:sz="0" w:space="0" w:color="auto"/>
        <w:bottom w:val="none" w:sz="0" w:space="0" w:color="auto"/>
        <w:right w:val="none" w:sz="0" w:space="0" w:color="auto"/>
      </w:divBdr>
    </w:div>
    <w:div w:id="659431750">
      <w:bodyDiv w:val="1"/>
      <w:marLeft w:val="0"/>
      <w:marRight w:val="0"/>
      <w:marTop w:val="0"/>
      <w:marBottom w:val="0"/>
      <w:divBdr>
        <w:top w:val="none" w:sz="0" w:space="0" w:color="auto"/>
        <w:left w:val="none" w:sz="0" w:space="0" w:color="auto"/>
        <w:bottom w:val="none" w:sz="0" w:space="0" w:color="auto"/>
        <w:right w:val="none" w:sz="0" w:space="0" w:color="auto"/>
      </w:divBdr>
    </w:div>
    <w:div w:id="662123066">
      <w:bodyDiv w:val="1"/>
      <w:marLeft w:val="0"/>
      <w:marRight w:val="0"/>
      <w:marTop w:val="0"/>
      <w:marBottom w:val="0"/>
      <w:divBdr>
        <w:top w:val="none" w:sz="0" w:space="0" w:color="auto"/>
        <w:left w:val="none" w:sz="0" w:space="0" w:color="auto"/>
        <w:bottom w:val="none" w:sz="0" w:space="0" w:color="auto"/>
        <w:right w:val="none" w:sz="0" w:space="0" w:color="auto"/>
      </w:divBdr>
    </w:div>
    <w:div w:id="663751650">
      <w:bodyDiv w:val="1"/>
      <w:marLeft w:val="0"/>
      <w:marRight w:val="0"/>
      <w:marTop w:val="0"/>
      <w:marBottom w:val="0"/>
      <w:divBdr>
        <w:top w:val="none" w:sz="0" w:space="0" w:color="auto"/>
        <w:left w:val="none" w:sz="0" w:space="0" w:color="auto"/>
        <w:bottom w:val="none" w:sz="0" w:space="0" w:color="auto"/>
        <w:right w:val="none" w:sz="0" w:space="0" w:color="auto"/>
      </w:divBdr>
    </w:div>
    <w:div w:id="664018461">
      <w:bodyDiv w:val="1"/>
      <w:marLeft w:val="0"/>
      <w:marRight w:val="0"/>
      <w:marTop w:val="0"/>
      <w:marBottom w:val="0"/>
      <w:divBdr>
        <w:top w:val="none" w:sz="0" w:space="0" w:color="auto"/>
        <w:left w:val="none" w:sz="0" w:space="0" w:color="auto"/>
        <w:bottom w:val="none" w:sz="0" w:space="0" w:color="auto"/>
        <w:right w:val="none" w:sz="0" w:space="0" w:color="auto"/>
      </w:divBdr>
    </w:div>
    <w:div w:id="666248319">
      <w:bodyDiv w:val="1"/>
      <w:marLeft w:val="0"/>
      <w:marRight w:val="0"/>
      <w:marTop w:val="0"/>
      <w:marBottom w:val="0"/>
      <w:divBdr>
        <w:top w:val="none" w:sz="0" w:space="0" w:color="auto"/>
        <w:left w:val="none" w:sz="0" w:space="0" w:color="auto"/>
        <w:bottom w:val="none" w:sz="0" w:space="0" w:color="auto"/>
        <w:right w:val="none" w:sz="0" w:space="0" w:color="auto"/>
      </w:divBdr>
    </w:div>
    <w:div w:id="669984395">
      <w:bodyDiv w:val="1"/>
      <w:marLeft w:val="0"/>
      <w:marRight w:val="0"/>
      <w:marTop w:val="0"/>
      <w:marBottom w:val="0"/>
      <w:divBdr>
        <w:top w:val="none" w:sz="0" w:space="0" w:color="auto"/>
        <w:left w:val="none" w:sz="0" w:space="0" w:color="auto"/>
        <w:bottom w:val="none" w:sz="0" w:space="0" w:color="auto"/>
        <w:right w:val="none" w:sz="0" w:space="0" w:color="auto"/>
      </w:divBdr>
    </w:div>
    <w:div w:id="671296384">
      <w:bodyDiv w:val="1"/>
      <w:marLeft w:val="0"/>
      <w:marRight w:val="0"/>
      <w:marTop w:val="0"/>
      <w:marBottom w:val="0"/>
      <w:divBdr>
        <w:top w:val="none" w:sz="0" w:space="0" w:color="auto"/>
        <w:left w:val="none" w:sz="0" w:space="0" w:color="auto"/>
        <w:bottom w:val="none" w:sz="0" w:space="0" w:color="auto"/>
        <w:right w:val="none" w:sz="0" w:space="0" w:color="auto"/>
      </w:divBdr>
    </w:div>
    <w:div w:id="672488648">
      <w:bodyDiv w:val="1"/>
      <w:marLeft w:val="0"/>
      <w:marRight w:val="0"/>
      <w:marTop w:val="0"/>
      <w:marBottom w:val="0"/>
      <w:divBdr>
        <w:top w:val="none" w:sz="0" w:space="0" w:color="auto"/>
        <w:left w:val="none" w:sz="0" w:space="0" w:color="auto"/>
        <w:bottom w:val="none" w:sz="0" w:space="0" w:color="auto"/>
        <w:right w:val="none" w:sz="0" w:space="0" w:color="auto"/>
      </w:divBdr>
    </w:div>
    <w:div w:id="674919576">
      <w:bodyDiv w:val="1"/>
      <w:marLeft w:val="0"/>
      <w:marRight w:val="0"/>
      <w:marTop w:val="0"/>
      <w:marBottom w:val="0"/>
      <w:divBdr>
        <w:top w:val="none" w:sz="0" w:space="0" w:color="auto"/>
        <w:left w:val="none" w:sz="0" w:space="0" w:color="auto"/>
        <w:bottom w:val="none" w:sz="0" w:space="0" w:color="auto"/>
        <w:right w:val="none" w:sz="0" w:space="0" w:color="auto"/>
      </w:divBdr>
    </w:div>
    <w:div w:id="682821865">
      <w:bodyDiv w:val="1"/>
      <w:marLeft w:val="0"/>
      <w:marRight w:val="0"/>
      <w:marTop w:val="0"/>
      <w:marBottom w:val="0"/>
      <w:divBdr>
        <w:top w:val="none" w:sz="0" w:space="0" w:color="auto"/>
        <w:left w:val="none" w:sz="0" w:space="0" w:color="auto"/>
        <w:bottom w:val="none" w:sz="0" w:space="0" w:color="auto"/>
        <w:right w:val="none" w:sz="0" w:space="0" w:color="auto"/>
      </w:divBdr>
    </w:div>
    <w:div w:id="684869280">
      <w:bodyDiv w:val="1"/>
      <w:marLeft w:val="0"/>
      <w:marRight w:val="0"/>
      <w:marTop w:val="0"/>
      <w:marBottom w:val="0"/>
      <w:divBdr>
        <w:top w:val="none" w:sz="0" w:space="0" w:color="auto"/>
        <w:left w:val="none" w:sz="0" w:space="0" w:color="auto"/>
        <w:bottom w:val="none" w:sz="0" w:space="0" w:color="auto"/>
        <w:right w:val="none" w:sz="0" w:space="0" w:color="auto"/>
      </w:divBdr>
    </w:div>
    <w:div w:id="691882753">
      <w:bodyDiv w:val="1"/>
      <w:marLeft w:val="0"/>
      <w:marRight w:val="0"/>
      <w:marTop w:val="0"/>
      <w:marBottom w:val="0"/>
      <w:divBdr>
        <w:top w:val="none" w:sz="0" w:space="0" w:color="auto"/>
        <w:left w:val="none" w:sz="0" w:space="0" w:color="auto"/>
        <w:bottom w:val="none" w:sz="0" w:space="0" w:color="auto"/>
        <w:right w:val="none" w:sz="0" w:space="0" w:color="auto"/>
      </w:divBdr>
    </w:div>
    <w:div w:id="693503756">
      <w:bodyDiv w:val="1"/>
      <w:marLeft w:val="0"/>
      <w:marRight w:val="0"/>
      <w:marTop w:val="0"/>
      <w:marBottom w:val="0"/>
      <w:divBdr>
        <w:top w:val="none" w:sz="0" w:space="0" w:color="auto"/>
        <w:left w:val="none" w:sz="0" w:space="0" w:color="auto"/>
        <w:bottom w:val="none" w:sz="0" w:space="0" w:color="auto"/>
        <w:right w:val="none" w:sz="0" w:space="0" w:color="auto"/>
      </w:divBdr>
    </w:div>
    <w:div w:id="697043032">
      <w:bodyDiv w:val="1"/>
      <w:marLeft w:val="0"/>
      <w:marRight w:val="0"/>
      <w:marTop w:val="0"/>
      <w:marBottom w:val="0"/>
      <w:divBdr>
        <w:top w:val="none" w:sz="0" w:space="0" w:color="auto"/>
        <w:left w:val="none" w:sz="0" w:space="0" w:color="auto"/>
        <w:bottom w:val="none" w:sz="0" w:space="0" w:color="auto"/>
        <w:right w:val="none" w:sz="0" w:space="0" w:color="auto"/>
      </w:divBdr>
    </w:div>
    <w:div w:id="705764286">
      <w:bodyDiv w:val="1"/>
      <w:marLeft w:val="0"/>
      <w:marRight w:val="0"/>
      <w:marTop w:val="0"/>
      <w:marBottom w:val="0"/>
      <w:divBdr>
        <w:top w:val="none" w:sz="0" w:space="0" w:color="auto"/>
        <w:left w:val="none" w:sz="0" w:space="0" w:color="auto"/>
        <w:bottom w:val="none" w:sz="0" w:space="0" w:color="auto"/>
        <w:right w:val="none" w:sz="0" w:space="0" w:color="auto"/>
      </w:divBdr>
    </w:div>
    <w:div w:id="707798711">
      <w:bodyDiv w:val="1"/>
      <w:marLeft w:val="0"/>
      <w:marRight w:val="0"/>
      <w:marTop w:val="0"/>
      <w:marBottom w:val="0"/>
      <w:divBdr>
        <w:top w:val="none" w:sz="0" w:space="0" w:color="auto"/>
        <w:left w:val="none" w:sz="0" w:space="0" w:color="auto"/>
        <w:bottom w:val="none" w:sz="0" w:space="0" w:color="auto"/>
        <w:right w:val="none" w:sz="0" w:space="0" w:color="auto"/>
      </w:divBdr>
    </w:div>
    <w:div w:id="719011294">
      <w:bodyDiv w:val="1"/>
      <w:marLeft w:val="0"/>
      <w:marRight w:val="0"/>
      <w:marTop w:val="0"/>
      <w:marBottom w:val="0"/>
      <w:divBdr>
        <w:top w:val="none" w:sz="0" w:space="0" w:color="auto"/>
        <w:left w:val="none" w:sz="0" w:space="0" w:color="auto"/>
        <w:bottom w:val="none" w:sz="0" w:space="0" w:color="auto"/>
        <w:right w:val="none" w:sz="0" w:space="0" w:color="auto"/>
      </w:divBdr>
    </w:div>
    <w:div w:id="722942656">
      <w:bodyDiv w:val="1"/>
      <w:marLeft w:val="0"/>
      <w:marRight w:val="0"/>
      <w:marTop w:val="0"/>
      <w:marBottom w:val="0"/>
      <w:divBdr>
        <w:top w:val="none" w:sz="0" w:space="0" w:color="auto"/>
        <w:left w:val="none" w:sz="0" w:space="0" w:color="auto"/>
        <w:bottom w:val="none" w:sz="0" w:space="0" w:color="auto"/>
        <w:right w:val="none" w:sz="0" w:space="0" w:color="auto"/>
      </w:divBdr>
    </w:div>
    <w:div w:id="725567422">
      <w:bodyDiv w:val="1"/>
      <w:marLeft w:val="0"/>
      <w:marRight w:val="0"/>
      <w:marTop w:val="0"/>
      <w:marBottom w:val="0"/>
      <w:divBdr>
        <w:top w:val="none" w:sz="0" w:space="0" w:color="auto"/>
        <w:left w:val="none" w:sz="0" w:space="0" w:color="auto"/>
        <w:bottom w:val="none" w:sz="0" w:space="0" w:color="auto"/>
        <w:right w:val="none" w:sz="0" w:space="0" w:color="auto"/>
      </w:divBdr>
    </w:div>
    <w:div w:id="730158762">
      <w:bodyDiv w:val="1"/>
      <w:marLeft w:val="0"/>
      <w:marRight w:val="0"/>
      <w:marTop w:val="0"/>
      <w:marBottom w:val="0"/>
      <w:divBdr>
        <w:top w:val="none" w:sz="0" w:space="0" w:color="auto"/>
        <w:left w:val="none" w:sz="0" w:space="0" w:color="auto"/>
        <w:bottom w:val="none" w:sz="0" w:space="0" w:color="auto"/>
        <w:right w:val="none" w:sz="0" w:space="0" w:color="auto"/>
      </w:divBdr>
    </w:div>
    <w:div w:id="730999163">
      <w:bodyDiv w:val="1"/>
      <w:marLeft w:val="0"/>
      <w:marRight w:val="0"/>
      <w:marTop w:val="0"/>
      <w:marBottom w:val="0"/>
      <w:divBdr>
        <w:top w:val="none" w:sz="0" w:space="0" w:color="auto"/>
        <w:left w:val="none" w:sz="0" w:space="0" w:color="auto"/>
        <w:bottom w:val="none" w:sz="0" w:space="0" w:color="auto"/>
        <w:right w:val="none" w:sz="0" w:space="0" w:color="auto"/>
      </w:divBdr>
    </w:div>
    <w:div w:id="732654751">
      <w:bodyDiv w:val="1"/>
      <w:marLeft w:val="0"/>
      <w:marRight w:val="0"/>
      <w:marTop w:val="0"/>
      <w:marBottom w:val="0"/>
      <w:divBdr>
        <w:top w:val="none" w:sz="0" w:space="0" w:color="auto"/>
        <w:left w:val="none" w:sz="0" w:space="0" w:color="auto"/>
        <w:bottom w:val="none" w:sz="0" w:space="0" w:color="auto"/>
        <w:right w:val="none" w:sz="0" w:space="0" w:color="auto"/>
      </w:divBdr>
    </w:div>
    <w:div w:id="735785000">
      <w:bodyDiv w:val="1"/>
      <w:marLeft w:val="0"/>
      <w:marRight w:val="0"/>
      <w:marTop w:val="0"/>
      <w:marBottom w:val="0"/>
      <w:divBdr>
        <w:top w:val="none" w:sz="0" w:space="0" w:color="auto"/>
        <w:left w:val="none" w:sz="0" w:space="0" w:color="auto"/>
        <w:bottom w:val="none" w:sz="0" w:space="0" w:color="auto"/>
        <w:right w:val="none" w:sz="0" w:space="0" w:color="auto"/>
      </w:divBdr>
    </w:div>
    <w:div w:id="735857005">
      <w:bodyDiv w:val="1"/>
      <w:marLeft w:val="0"/>
      <w:marRight w:val="0"/>
      <w:marTop w:val="0"/>
      <w:marBottom w:val="0"/>
      <w:divBdr>
        <w:top w:val="none" w:sz="0" w:space="0" w:color="auto"/>
        <w:left w:val="none" w:sz="0" w:space="0" w:color="auto"/>
        <w:bottom w:val="none" w:sz="0" w:space="0" w:color="auto"/>
        <w:right w:val="none" w:sz="0" w:space="0" w:color="auto"/>
      </w:divBdr>
    </w:div>
    <w:div w:id="742532495">
      <w:bodyDiv w:val="1"/>
      <w:marLeft w:val="0"/>
      <w:marRight w:val="0"/>
      <w:marTop w:val="0"/>
      <w:marBottom w:val="0"/>
      <w:divBdr>
        <w:top w:val="none" w:sz="0" w:space="0" w:color="auto"/>
        <w:left w:val="none" w:sz="0" w:space="0" w:color="auto"/>
        <w:bottom w:val="none" w:sz="0" w:space="0" w:color="auto"/>
        <w:right w:val="none" w:sz="0" w:space="0" w:color="auto"/>
      </w:divBdr>
    </w:div>
    <w:div w:id="745034538">
      <w:bodyDiv w:val="1"/>
      <w:marLeft w:val="0"/>
      <w:marRight w:val="0"/>
      <w:marTop w:val="0"/>
      <w:marBottom w:val="0"/>
      <w:divBdr>
        <w:top w:val="none" w:sz="0" w:space="0" w:color="auto"/>
        <w:left w:val="none" w:sz="0" w:space="0" w:color="auto"/>
        <w:bottom w:val="none" w:sz="0" w:space="0" w:color="auto"/>
        <w:right w:val="none" w:sz="0" w:space="0" w:color="auto"/>
      </w:divBdr>
    </w:div>
    <w:div w:id="747386448">
      <w:bodyDiv w:val="1"/>
      <w:marLeft w:val="0"/>
      <w:marRight w:val="0"/>
      <w:marTop w:val="0"/>
      <w:marBottom w:val="0"/>
      <w:divBdr>
        <w:top w:val="none" w:sz="0" w:space="0" w:color="auto"/>
        <w:left w:val="none" w:sz="0" w:space="0" w:color="auto"/>
        <w:bottom w:val="none" w:sz="0" w:space="0" w:color="auto"/>
        <w:right w:val="none" w:sz="0" w:space="0" w:color="auto"/>
      </w:divBdr>
    </w:div>
    <w:div w:id="751699314">
      <w:bodyDiv w:val="1"/>
      <w:marLeft w:val="0"/>
      <w:marRight w:val="0"/>
      <w:marTop w:val="0"/>
      <w:marBottom w:val="0"/>
      <w:divBdr>
        <w:top w:val="none" w:sz="0" w:space="0" w:color="auto"/>
        <w:left w:val="none" w:sz="0" w:space="0" w:color="auto"/>
        <w:bottom w:val="none" w:sz="0" w:space="0" w:color="auto"/>
        <w:right w:val="none" w:sz="0" w:space="0" w:color="auto"/>
      </w:divBdr>
    </w:div>
    <w:div w:id="753206586">
      <w:bodyDiv w:val="1"/>
      <w:marLeft w:val="0"/>
      <w:marRight w:val="0"/>
      <w:marTop w:val="0"/>
      <w:marBottom w:val="0"/>
      <w:divBdr>
        <w:top w:val="none" w:sz="0" w:space="0" w:color="auto"/>
        <w:left w:val="none" w:sz="0" w:space="0" w:color="auto"/>
        <w:bottom w:val="none" w:sz="0" w:space="0" w:color="auto"/>
        <w:right w:val="none" w:sz="0" w:space="0" w:color="auto"/>
      </w:divBdr>
    </w:div>
    <w:div w:id="755202751">
      <w:bodyDiv w:val="1"/>
      <w:marLeft w:val="0"/>
      <w:marRight w:val="0"/>
      <w:marTop w:val="0"/>
      <w:marBottom w:val="0"/>
      <w:divBdr>
        <w:top w:val="none" w:sz="0" w:space="0" w:color="auto"/>
        <w:left w:val="none" w:sz="0" w:space="0" w:color="auto"/>
        <w:bottom w:val="none" w:sz="0" w:space="0" w:color="auto"/>
        <w:right w:val="none" w:sz="0" w:space="0" w:color="auto"/>
      </w:divBdr>
    </w:div>
    <w:div w:id="762146417">
      <w:bodyDiv w:val="1"/>
      <w:marLeft w:val="0"/>
      <w:marRight w:val="0"/>
      <w:marTop w:val="0"/>
      <w:marBottom w:val="0"/>
      <w:divBdr>
        <w:top w:val="none" w:sz="0" w:space="0" w:color="auto"/>
        <w:left w:val="none" w:sz="0" w:space="0" w:color="auto"/>
        <w:bottom w:val="none" w:sz="0" w:space="0" w:color="auto"/>
        <w:right w:val="none" w:sz="0" w:space="0" w:color="auto"/>
      </w:divBdr>
    </w:div>
    <w:div w:id="769473713">
      <w:bodyDiv w:val="1"/>
      <w:marLeft w:val="0"/>
      <w:marRight w:val="0"/>
      <w:marTop w:val="0"/>
      <w:marBottom w:val="0"/>
      <w:divBdr>
        <w:top w:val="none" w:sz="0" w:space="0" w:color="auto"/>
        <w:left w:val="none" w:sz="0" w:space="0" w:color="auto"/>
        <w:bottom w:val="none" w:sz="0" w:space="0" w:color="auto"/>
        <w:right w:val="none" w:sz="0" w:space="0" w:color="auto"/>
      </w:divBdr>
    </w:div>
    <w:div w:id="772482596">
      <w:bodyDiv w:val="1"/>
      <w:marLeft w:val="0"/>
      <w:marRight w:val="0"/>
      <w:marTop w:val="0"/>
      <w:marBottom w:val="0"/>
      <w:divBdr>
        <w:top w:val="none" w:sz="0" w:space="0" w:color="auto"/>
        <w:left w:val="none" w:sz="0" w:space="0" w:color="auto"/>
        <w:bottom w:val="none" w:sz="0" w:space="0" w:color="auto"/>
        <w:right w:val="none" w:sz="0" w:space="0" w:color="auto"/>
      </w:divBdr>
    </w:div>
    <w:div w:id="772628904">
      <w:bodyDiv w:val="1"/>
      <w:marLeft w:val="0"/>
      <w:marRight w:val="0"/>
      <w:marTop w:val="0"/>
      <w:marBottom w:val="0"/>
      <w:divBdr>
        <w:top w:val="none" w:sz="0" w:space="0" w:color="auto"/>
        <w:left w:val="none" w:sz="0" w:space="0" w:color="auto"/>
        <w:bottom w:val="none" w:sz="0" w:space="0" w:color="auto"/>
        <w:right w:val="none" w:sz="0" w:space="0" w:color="auto"/>
      </w:divBdr>
    </w:div>
    <w:div w:id="773593444">
      <w:bodyDiv w:val="1"/>
      <w:marLeft w:val="0"/>
      <w:marRight w:val="0"/>
      <w:marTop w:val="0"/>
      <w:marBottom w:val="0"/>
      <w:divBdr>
        <w:top w:val="none" w:sz="0" w:space="0" w:color="auto"/>
        <w:left w:val="none" w:sz="0" w:space="0" w:color="auto"/>
        <w:bottom w:val="none" w:sz="0" w:space="0" w:color="auto"/>
        <w:right w:val="none" w:sz="0" w:space="0" w:color="auto"/>
      </w:divBdr>
    </w:div>
    <w:div w:id="780691077">
      <w:bodyDiv w:val="1"/>
      <w:marLeft w:val="0"/>
      <w:marRight w:val="0"/>
      <w:marTop w:val="0"/>
      <w:marBottom w:val="0"/>
      <w:divBdr>
        <w:top w:val="none" w:sz="0" w:space="0" w:color="auto"/>
        <w:left w:val="none" w:sz="0" w:space="0" w:color="auto"/>
        <w:bottom w:val="none" w:sz="0" w:space="0" w:color="auto"/>
        <w:right w:val="none" w:sz="0" w:space="0" w:color="auto"/>
      </w:divBdr>
    </w:div>
    <w:div w:id="780807699">
      <w:bodyDiv w:val="1"/>
      <w:marLeft w:val="0"/>
      <w:marRight w:val="0"/>
      <w:marTop w:val="0"/>
      <w:marBottom w:val="0"/>
      <w:divBdr>
        <w:top w:val="none" w:sz="0" w:space="0" w:color="auto"/>
        <w:left w:val="none" w:sz="0" w:space="0" w:color="auto"/>
        <w:bottom w:val="none" w:sz="0" w:space="0" w:color="auto"/>
        <w:right w:val="none" w:sz="0" w:space="0" w:color="auto"/>
      </w:divBdr>
    </w:div>
    <w:div w:id="782723346">
      <w:bodyDiv w:val="1"/>
      <w:marLeft w:val="0"/>
      <w:marRight w:val="0"/>
      <w:marTop w:val="0"/>
      <w:marBottom w:val="0"/>
      <w:divBdr>
        <w:top w:val="none" w:sz="0" w:space="0" w:color="auto"/>
        <w:left w:val="none" w:sz="0" w:space="0" w:color="auto"/>
        <w:bottom w:val="none" w:sz="0" w:space="0" w:color="auto"/>
        <w:right w:val="none" w:sz="0" w:space="0" w:color="auto"/>
      </w:divBdr>
      <w:divsChild>
        <w:div w:id="567375601">
          <w:marLeft w:val="547"/>
          <w:marRight w:val="0"/>
          <w:marTop w:val="0"/>
          <w:marBottom w:val="0"/>
          <w:divBdr>
            <w:top w:val="none" w:sz="0" w:space="0" w:color="auto"/>
            <w:left w:val="none" w:sz="0" w:space="0" w:color="auto"/>
            <w:bottom w:val="none" w:sz="0" w:space="0" w:color="auto"/>
            <w:right w:val="none" w:sz="0" w:space="0" w:color="auto"/>
          </w:divBdr>
        </w:div>
      </w:divsChild>
    </w:div>
    <w:div w:id="800153952">
      <w:bodyDiv w:val="1"/>
      <w:marLeft w:val="0"/>
      <w:marRight w:val="0"/>
      <w:marTop w:val="0"/>
      <w:marBottom w:val="0"/>
      <w:divBdr>
        <w:top w:val="none" w:sz="0" w:space="0" w:color="auto"/>
        <w:left w:val="none" w:sz="0" w:space="0" w:color="auto"/>
        <w:bottom w:val="none" w:sz="0" w:space="0" w:color="auto"/>
        <w:right w:val="none" w:sz="0" w:space="0" w:color="auto"/>
      </w:divBdr>
    </w:div>
    <w:div w:id="801074498">
      <w:bodyDiv w:val="1"/>
      <w:marLeft w:val="0"/>
      <w:marRight w:val="0"/>
      <w:marTop w:val="0"/>
      <w:marBottom w:val="0"/>
      <w:divBdr>
        <w:top w:val="none" w:sz="0" w:space="0" w:color="auto"/>
        <w:left w:val="none" w:sz="0" w:space="0" w:color="auto"/>
        <w:bottom w:val="none" w:sz="0" w:space="0" w:color="auto"/>
        <w:right w:val="none" w:sz="0" w:space="0" w:color="auto"/>
      </w:divBdr>
    </w:div>
    <w:div w:id="801113938">
      <w:bodyDiv w:val="1"/>
      <w:marLeft w:val="0"/>
      <w:marRight w:val="0"/>
      <w:marTop w:val="0"/>
      <w:marBottom w:val="0"/>
      <w:divBdr>
        <w:top w:val="none" w:sz="0" w:space="0" w:color="auto"/>
        <w:left w:val="none" w:sz="0" w:space="0" w:color="auto"/>
        <w:bottom w:val="none" w:sz="0" w:space="0" w:color="auto"/>
        <w:right w:val="none" w:sz="0" w:space="0" w:color="auto"/>
      </w:divBdr>
    </w:div>
    <w:div w:id="806749471">
      <w:bodyDiv w:val="1"/>
      <w:marLeft w:val="0"/>
      <w:marRight w:val="0"/>
      <w:marTop w:val="0"/>
      <w:marBottom w:val="0"/>
      <w:divBdr>
        <w:top w:val="none" w:sz="0" w:space="0" w:color="auto"/>
        <w:left w:val="none" w:sz="0" w:space="0" w:color="auto"/>
        <w:bottom w:val="none" w:sz="0" w:space="0" w:color="auto"/>
        <w:right w:val="none" w:sz="0" w:space="0" w:color="auto"/>
      </w:divBdr>
    </w:div>
    <w:div w:id="807016006">
      <w:bodyDiv w:val="1"/>
      <w:marLeft w:val="0"/>
      <w:marRight w:val="0"/>
      <w:marTop w:val="0"/>
      <w:marBottom w:val="0"/>
      <w:divBdr>
        <w:top w:val="none" w:sz="0" w:space="0" w:color="auto"/>
        <w:left w:val="none" w:sz="0" w:space="0" w:color="auto"/>
        <w:bottom w:val="none" w:sz="0" w:space="0" w:color="auto"/>
        <w:right w:val="none" w:sz="0" w:space="0" w:color="auto"/>
      </w:divBdr>
    </w:div>
    <w:div w:id="807934391">
      <w:bodyDiv w:val="1"/>
      <w:marLeft w:val="0"/>
      <w:marRight w:val="0"/>
      <w:marTop w:val="0"/>
      <w:marBottom w:val="0"/>
      <w:divBdr>
        <w:top w:val="none" w:sz="0" w:space="0" w:color="auto"/>
        <w:left w:val="none" w:sz="0" w:space="0" w:color="auto"/>
        <w:bottom w:val="none" w:sz="0" w:space="0" w:color="auto"/>
        <w:right w:val="none" w:sz="0" w:space="0" w:color="auto"/>
      </w:divBdr>
    </w:div>
    <w:div w:id="814222474">
      <w:bodyDiv w:val="1"/>
      <w:marLeft w:val="0"/>
      <w:marRight w:val="0"/>
      <w:marTop w:val="0"/>
      <w:marBottom w:val="0"/>
      <w:divBdr>
        <w:top w:val="none" w:sz="0" w:space="0" w:color="auto"/>
        <w:left w:val="none" w:sz="0" w:space="0" w:color="auto"/>
        <w:bottom w:val="none" w:sz="0" w:space="0" w:color="auto"/>
        <w:right w:val="none" w:sz="0" w:space="0" w:color="auto"/>
      </w:divBdr>
    </w:div>
    <w:div w:id="818884843">
      <w:bodyDiv w:val="1"/>
      <w:marLeft w:val="0"/>
      <w:marRight w:val="0"/>
      <w:marTop w:val="0"/>
      <w:marBottom w:val="0"/>
      <w:divBdr>
        <w:top w:val="none" w:sz="0" w:space="0" w:color="auto"/>
        <w:left w:val="none" w:sz="0" w:space="0" w:color="auto"/>
        <w:bottom w:val="none" w:sz="0" w:space="0" w:color="auto"/>
        <w:right w:val="none" w:sz="0" w:space="0" w:color="auto"/>
      </w:divBdr>
    </w:div>
    <w:div w:id="820117877">
      <w:bodyDiv w:val="1"/>
      <w:marLeft w:val="0"/>
      <w:marRight w:val="0"/>
      <w:marTop w:val="0"/>
      <w:marBottom w:val="0"/>
      <w:divBdr>
        <w:top w:val="none" w:sz="0" w:space="0" w:color="auto"/>
        <w:left w:val="none" w:sz="0" w:space="0" w:color="auto"/>
        <w:bottom w:val="none" w:sz="0" w:space="0" w:color="auto"/>
        <w:right w:val="none" w:sz="0" w:space="0" w:color="auto"/>
      </w:divBdr>
    </w:div>
    <w:div w:id="820315003">
      <w:bodyDiv w:val="1"/>
      <w:marLeft w:val="0"/>
      <w:marRight w:val="0"/>
      <w:marTop w:val="0"/>
      <w:marBottom w:val="0"/>
      <w:divBdr>
        <w:top w:val="none" w:sz="0" w:space="0" w:color="auto"/>
        <w:left w:val="none" w:sz="0" w:space="0" w:color="auto"/>
        <w:bottom w:val="none" w:sz="0" w:space="0" w:color="auto"/>
        <w:right w:val="none" w:sz="0" w:space="0" w:color="auto"/>
      </w:divBdr>
    </w:div>
    <w:div w:id="822357287">
      <w:bodyDiv w:val="1"/>
      <w:marLeft w:val="0"/>
      <w:marRight w:val="0"/>
      <w:marTop w:val="0"/>
      <w:marBottom w:val="0"/>
      <w:divBdr>
        <w:top w:val="none" w:sz="0" w:space="0" w:color="auto"/>
        <w:left w:val="none" w:sz="0" w:space="0" w:color="auto"/>
        <w:bottom w:val="none" w:sz="0" w:space="0" w:color="auto"/>
        <w:right w:val="none" w:sz="0" w:space="0" w:color="auto"/>
      </w:divBdr>
    </w:div>
    <w:div w:id="824585262">
      <w:bodyDiv w:val="1"/>
      <w:marLeft w:val="0"/>
      <w:marRight w:val="0"/>
      <w:marTop w:val="0"/>
      <w:marBottom w:val="0"/>
      <w:divBdr>
        <w:top w:val="none" w:sz="0" w:space="0" w:color="auto"/>
        <w:left w:val="none" w:sz="0" w:space="0" w:color="auto"/>
        <w:bottom w:val="none" w:sz="0" w:space="0" w:color="auto"/>
        <w:right w:val="none" w:sz="0" w:space="0" w:color="auto"/>
      </w:divBdr>
    </w:div>
    <w:div w:id="829443794">
      <w:bodyDiv w:val="1"/>
      <w:marLeft w:val="0"/>
      <w:marRight w:val="0"/>
      <w:marTop w:val="0"/>
      <w:marBottom w:val="0"/>
      <w:divBdr>
        <w:top w:val="none" w:sz="0" w:space="0" w:color="auto"/>
        <w:left w:val="none" w:sz="0" w:space="0" w:color="auto"/>
        <w:bottom w:val="none" w:sz="0" w:space="0" w:color="auto"/>
        <w:right w:val="none" w:sz="0" w:space="0" w:color="auto"/>
      </w:divBdr>
    </w:div>
    <w:div w:id="829563292">
      <w:bodyDiv w:val="1"/>
      <w:marLeft w:val="0"/>
      <w:marRight w:val="0"/>
      <w:marTop w:val="0"/>
      <w:marBottom w:val="0"/>
      <w:divBdr>
        <w:top w:val="none" w:sz="0" w:space="0" w:color="auto"/>
        <w:left w:val="none" w:sz="0" w:space="0" w:color="auto"/>
        <w:bottom w:val="none" w:sz="0" w:space="0" w:color="auto"/>
        <w:right w:val="none" w:sz="0" w:space="0" w:color="auto"/>
      </w:divBdr>
    </w:div>
    <w:div w:id="829952097">
      <w:bodyDiv w:val="1"/>
      <w:marLeft w:val="0"/>
      <w:marRight w:val="0"/>
      <w:marTop w:val="0"/>
      <w:marBottom w:val="0"/>
      <w:divBdr>
        <w:top w:val="none" w:sz="0" w:space="0" w:color="auto"/>
        <w:left w:val="none" w:sz="0" w:space="0" w:color="auto"/>
        <w:bottom w:val="none" w:sz="0" w:space="0" w:color="auto"/>
        <w:right w:val="none" w:sz="0" w:space="0" w:color="auto"/>
      </w:divBdr>
    </w:div>
    <w:div w:id="831524968">
      <w:bodyDiv w:val="1"/>
      <w:marLeft w:val="0"/>
      <w:marRight w:val="0"/>
      <w:marTop w:val="0"/>
      <w:marBottom w:val="0"/>
      <w:divBdr>
        <w:top w:val="none" w:sz="0" w:space="0" w:color="auto"/>
        <w:left w:val="none" w:sz="0" w:space="0" w:color="auto"/>
        <w:bottom w:val="none" w:sz="0" w:space="0" w:color="auto"/>
        <w:right w:val="none" w:sz="0" w:space="0" w:color="auto"/>
      </w:divBdr>
    </w:div>
    <w:div w:id="832532706">
      <w:bodyDiv w:val="1"/>
      <w:marLeft w:val="0"/>
      <w:marRight w:val="0"/>
      <w:marTop w:val="0"/>
      <w:marBottom w:val="0"/>
      <w:divBdr>
        <w:top w:val="none" w:sz="0" w:space="0" w:color="auto"/>
        <w:left w:val="none" w:sz="0" w:space="0" w:color="auto"/>
        <w:bottom w:val="none" w:sz="0" w:space="0" w:color="auto"/>
        <w:right w:val="none" w:sz="0" w:space="0" w:color="auto"/>
      </w:divBdr>
    </w:div>
    <w:div w:id="841890614">
      <w:bodyDiv w:val="1"/>
      <w:marLeft w:val="0"/>
      <w:marRight w:val="0"/>
      <w:marTop w:val="0"/>
      <w:marBottom w:val="0"/>
      <w:divBdr>
        <w:top w:val="none" w:sz="0" w:space="0" w:color="auto"/>
        <w:left w:val="none" w:sz="0" w:space="0" w:color="auto"/>
        <w:bottom w:val="none" w:sz="0" w:space="0" w:color="auto"/>
        <w:right w:val="none" w:sz="0" w:space="0" w:color="auto"/>
      </w:divBdr>
    </w:div>
    <w:div w:id="844591086">
      <w:bodyDiv w:val="1"/>
      <w:marLeft w:val="0"/>
      <w:marRight w:val="0"/>
      <w:marTop w:val="0"/>
      <w:marBottom w:val="0"/>
      <w:divBdr>
        <w:top w:val="none" w:sz="0" w:space="0" w:color="auto"/>
        <w:left w:val="none" w:sz="0" w:space="0" w:color="auto"/>
        <w:bottom w:val="none" w:sz="0" w:space="0" w:color="auto"/>
        <w:right w:val="none" w:sz="0" w:space="0" w:color="auto"/>
      </w:divBdr>
    </w:div>
    <w:div w:id="844824733">
      <w:bodyDiv w:val="1"/>
      <w:marLeft w:val="0"/>
      <w:marRight w:val="0"/>
      <w:marTop w:val="0"/>
      <w:marBottom w:val="0"/>
      <w:divBdr>
        <w:top w:val="none" w:sz="0" w:space="0" w:color="auto"/>
        <w:left w:val="none" w:sz="0" w:space="0" w:color="auto"/>
        <w:bottom w:val="none" w:sz="0" w:space="0" w:color="auto"/>
        <w:right w:val="none" w:sz="0" w:space="0" w:color="auto"/>
      </w:divBdr>
    </w:div>
    <w:div w:id="847673978">
      <w:bodyDiv w:val="1"/>
      <w:marLeft w:val="0"/>
      <w:marRight w:val="0"/>
      <w:marTop w:val="0"/>
      <w:marBottom w:val="0"/>
      <w:divBdr>
        <w:top w:val="none" w:sz="0" w:space="0" w:color="auto"/>
        <w:left w:val="none" w:sz="0" w:space="0" w:color="auto"/>
        <w:bottom w:val="none" w:sz="0" w:space="0" w:color="auto"/>
        <w:right w:val="none" w:sz="0" w:space="0" w:color="auto"/>
      </w:divBdr>
    </w:div>
    <w:div w:id="848718558">
      <w:bodyDiv w:val="1"/>
      <w:marLeft w:val="0"/>
      <w:marRight w:val="0"/>
      <w:marTop w:val="0"/>
      <w:marBottom w:val="0"/>
      <w:divBdr>
        <w:top w:val="none" w:sz="0" w:space="0" w:color="auto"/>
        <w:left w:val="none" w:sz="0" w:space="0" w:color="auto"/>
        <w:bottom w:val="none" w:sz="0" w:space="0" w:color="auto"/>
        <w:right w:val="none" w:sz="0" w:space="0" w:color="auto"/>
      </w:divBdr>
    </w:div>
    <w:div w:id="850220284">
      <w:bodyDiv w:val="1"/>
      <w:marLeft w:val="0"/>
      <w:marRight w:val="0"/>
      <w:marTop w:val="0"/>
      <w:marBottom w:val="0"/>
      <w:divBdr>
        <w:top w:val="none" w:sz="0" w:space="0" w:color="auto"/>
        <w:left w:val="none" w:sz="0" w:space="0" w:color="auto"/>
        <w:bottom w:val="none" w:sz="0" w:space="0" w:color="auto"/>
        <w:right w:val="none" w:sz="0" w:space="0" w:color="auto"/>
      </w:divBdr>
    </w:div>
    <w:div w:id="857277820">
      <w:bodyDiv w:val="1"/>
      <w:marLeft w:val="0"/>
      <w:marRight w:val="0"/>
      <w:marTop w:val="0"/>
      <w:marBottom w:val="0"/>
      <w:divBdr>
        <w:top w:val="none" w:sz="0" w:space="0" w:color="auto"/>
        <w:left w:val="none" w:sz="0" w:space="0" w:color="auto"/>
        <w:bottom w:val="none" w:sz="0" w:space="0" w:color="auto"/>
        <w:right w:val="none" w:sz="0" w:space="0" w:color="auto"/>
      </w:divBdr>
    </w:div>
    <w:div w:id="859585773">
      <w:bodyDiv w:val="1"/>
      <w:marLeft w:val="0"/>
      <w:marRight w:val="0"/>
      <w:marTop w:val="0"/>
      <w:marBottom w:val="0"/>
      <w:divBdr>
        <w:top w:val="none" w:sz="0" w:space="0" w:color="auto"/>
        <w:left w:val="none" w:sz="0" w:space="0" w:color="auto"/>
        <w:bottom w:val="none" w:sz="0" w:space="0" w:color="auto"/>
        <w:right w:val="none" w:sz="0" w:space="0" w:color="auto"/>
      </w:divBdr>
    </w:div>
    <w:div w:id="861239444">
      <w:bodyDiv w:val="1"/>
      <w:marLeft w:val="0"/>
      <w:marRight w:val="0"/>
      <w:marTop w:val="0"/>
      <w:marBottom w:val="0"/>
      <w:divBdr>
        <w:top w:val="none" w:sz="0" w:space="0" w:color="auto"/>
        <w:left w:val="none" w:sz="0" w:space="0" w:color="auto"/>
        <w:bottom w:val="none" w:sz="0" w:space="0" w:color="auto"/>
        <w:right w:val="none" w:sz="0" w:space="0" w:color="auto"/>
      </w:divBdr>
    </w:div>
    <w:div w:id="863716408">
      <w:bodyDiv w:val="1"/>
      <w:marLeft w:val="0"/>
      <w:marRight w:val="0"/>
      <w:marTop w:val="0"/>
      <w:marBottom w:val="0"/>
      <w:divBdr>
        <w:top w:val="none" w:sz="0" w:space="0" w:color="auto"/>
        <w:left w:val="none" w:sz="0" w:space="0" w:color="auto"/>
        <w:bottom w:val="none" w:sz="0" w:space="0" w:color="auto"/>
        <w:right w:val="none" w:sz="0" w:space="0" w:color="auto"/>
      </w:divBdr>
    </w:div>
    <w:div w:id="864247586">
      <w:bodyDiv w:val="1"/>
      <w:marLeft w:val="0"/>
      <w:marRight w:val="0"/>
      <w:marTop w:val="0"/>
      <w:marBottom w:val="0"/>
      <w:divBdr>
        <w:top w:val="none" w:sz="0" w:space="0" w:color="auto"/>
        <w:left w:val="none" w:sz="0" w:space="0" w:color="auto"/>
        <w:bottom w:val="none" w:sz="0" w:space="0" w:color="auto"/>
        <w:right w:val="none" w:sz="0" w:space="0" w:color="auto"/>
      </w:divBdr>
    </w:div>
    <w:div w:id="864516271">
      <w:bodyDiv w:val="1"/>
      <w:marLeft w:val="0"/>
      <w:marRight w:val="0"/>
      <w:marTop w:val="0"/>
      <w:marBottom w:val="0"/>
      <w:divBdr>
        <w:top w:val="none" w:sz="0" w:space="0" w:color="auto"/>
        <w:left w:val="none" w:sz="0" w:space="0" w:color="auto"/>
        <w:bottom w:val="none" w:sz="0" w:space="0" w:color="auto"/>
        <w:right w:val="none" w:sz="0" w:space="0" w:color="auto"/>
      </w:divBdr>
    </w:div>
    <w:div w:id="865681408">
      <w:bodyDiv w:val="1"/>
      <w:marLeft w:val="0"/>
      <w:marRight w:val="0"/>
      <w:marTop w:val="0"/>
      <w:marBottom w:val="0"/>
      <w:divBdr>
        <w:top w:val="none" w:sz="0" w:space="0" w:color="auto"/>
        <w:left w:val="none" w:sz="0" w:space="0" w:color="auto"/>
        <w:bottom w:val="none" w:sz="0" w:space="0" w:color="auto"/>
        <w:right w:val="none" w:sz="0" w:space="0" w:color="auto"/>
      </w:divBdr>
    </w:div>
    <w:div w:id="867642465">
      <w:bodyDiv w:val="1"/>
      <w:marLeft w:val="0"/>
      <w:marRight w:val="0"/>
      <w:marTop w:val="0"/>
      <w:marBottom w:val="0"/>
      <w:divBdr>
        <w:top w:val="none" w:sz="0" w:space="0" w:color="auto"/>
        <w:left w:val="none" w:sz="0" w:space="0" w:color="auto"/>
        <w:bottom w:val="none" w:sz="0" w:space="0" w:color="auto"/>
        <w:right w:val="none" w:sz="0" w:space="0" w:color="auto"/>
      </w:divBdr>
    </w:div>
    <w:div w:id="873149809">
      <w:bodyDiv w:val="1"/>
      <w:marLeft w:val="0"/>
      <w:marRight w:val="0"/>
      <w:marTop w:val="0"/>
      <w:marBottom w:val="0"/>
      <w:divBdr>
        <w:top w:val="none" w:sz="0" w:space="0" w:color="auto"/>
        <w:left w:val="none" w:sz="0" w:space="0" w:color="auto"/>
        <w:bottom w:val="none" w:sz="0" w:space="0" w:color="auto"/>
        <w:right w:val="none" w:sz="0" w:space="0" w:color="auto"/>
      </w:divBdr>
    </w:div>
    <w:div w:id="878475035">
      <w:bodyDiv w:val="1"/>
      <w:marLeft w:val="0"/>
      <w:marRight w:val="0"/>
      <w:marTop w:val="0"/>
      <w:marBottom w:val="0"/>
      <w:divBdr>
        <w:top w:val="none" w:sz="0" w:space="0" w:color="auto"/>
        <w:left w:val="none" w:sz="0" w:space="0" w:color="auto"/>
        <w:bottom w:val="none" w:sz="0" w:space="0" w:color="auto"/>
        <w:right w:val="none" w:sz="0" w:space="0" w:color="auto"/>
      </w:divBdr>
    </w:div>
    <w:div w:id="880095258">
      <w:bodyDiv w:val="1"/>
      <w:marLeft w:val="0"/>
      <w:marRight w:val="0"/>
      <w:marTop w:val="0"/>
      <w:marBottom w:val="0"/>
      <w:divBdr>
        <w:top w:val="none" w:sz="0" w:space="0" w:color="auto"/>
        <w:left w:val="none" w:sz="0" w:space="0" w:color="auto"/>
        <w:bottom w:val="none" w:sz="0" w:space="0" w:color="auto"/>
        <w:right w:val="none" w:sz="0" w:space="0" w:color="auto"/>
      </w:divBdr>
    </w:div>
    <w:div w:id="882910159">
      <w:bodyDiv w:val="1"/>
      <w:marLeft w:val="0"/>
      <w:marRight w:val="0"/>
      <w:marTop w:val="0"/>
      <w:marBottom w:val="0"/>
      <w:divBdr>
        <w:top w:val="none" w:sz="0" w:space="0" w:color="auto"/>
        <w:left w:val="none" w:sz="0" w:space="0" w:color="auto"/>
        <w:bottom w:val="none" w:sz="0" w:space="0" w:color="auto"/>
        <w:right w:val="none" w:sz="0" w:space="0" w:color="auto"/>
      </w:divBdr>
    </w:div>
    <w:div w:id="886458031">
      <w:bodyDiv w:val="1"/>
      <w:marLeft w:val="0"/>
      <w:marRight w:val="0"/>
      <w:marTop w:val="0"/>
      <w:marBottom w:val="0"/>
      <w:divBdr>
        <w:top w:val="none" w:sz="0" w:space="0" w:color="auto"/>
        <w:left w:val="none" w:sz="0" w:space="0" w:color="auto"/>
        <w:bottom w:val="none" w:sz="0" w:space="0" w:color="auto"/>
        <w:right w:val="none" w:sz="0" w:space="0" w:color="auto"/>
      </w:divBdr>
    </w:div>
    <w:div w:id="886993288">
      <w:bodyDiv w:val="1"/>
      <w:marLeft w:val="0"/>
      <w:marRight w:val="0"/>
      <w:marTop w:val="0"/>
      <w:marBottom w:val="0"/>
      <w:divBdr>
        <w:top w:val="none" w:sz="0" w:space="0" w:color="auto"/>
        <w:left w:val="none" w:sz="0" w:space="0" w:color="auto"/>
        <w:bottom w:val="none" w:sz="0" w:space="0" w:color="auto"/>
        <w:right w:val="none" w:sz="0" w:space="0" w:color="auto"/>
      </w:divBdr>
    </w:div>
    <w:div w:id="889657807">
      <w:bodyDiv w:val="1"/>
      <w:marLeft w:val="0"/>
      <w:marRight w:val="0"/>
      <w:marTop w:val="0"/>
      <w:marBottom w:val="0"/>
      <w:divBdr>
        <w:top w:val="none" w:sz="0" w:space="0" w:color="auto"/>
        <w:left w:val="none" w:sz="0" w:space="0" w:color="auto"/>
        <w:bottom w:val="none" w:sz="0" w:space="0" w:color="auto"/>
        <w:right w:val="none" w:sz="0" w:space="0" w:color="auto"/>
      </w:divBdr>
      <w:divsChild>
        <w:div w:id="292833747">
          <w:marLeft w:val="547"/>
          <w:marRight w:val="0"/>
          <w:marTop w:val="200"/>
          <w:marBottom w:val="0"/>
          <w:divBdr>
            <w:top w:val="none" w:sz="0" w:space="0" w:color="auto"/>
            <w:left w:val="none" w:sz="0" w:space="0" w:color="auto"/>
            <w:bottom w:val="none" w:sz="0" w:space="0" w:color="auto"/>
            <w:right w:val="none" w:sz="0" w:space="0" w:color="auto"/>
          </w:divBdr>
        </w:div>
        <w:div w:id="874195470">
          <w:marLeft w:val="547"/>
          <w:marRight w:val="0"/>
          <w:marTop w:val="200"/>
          <w:marBottom w:val="0"/>
          <w:divBdr>
            <w:top w:val="none" w:sz="0" w:space="0" w:color="auto"/>
            <w:left w:val="none" w:sz="0" w:space="0" w:color="auto"/>
            <w:bottom w:val="none" w:sz="0" w:space="0" w:color="auto"/>
            <w:right w:val="none" w:sz="0" w:space="0" w:color="auto"/>
          </w:divBdr>
        </w:div>
        <w:div w:id="367806026">
          <w:marLeft w:val="547"/>
          <w:marRight w:val="0"/>
          <w:marTop w:val="200"/>
          <w:marBottom w:val="0"/>
          <w:divBdr>
            <w:top w:val="none" w:sz="0" w:space="0" w:color="auto"/>
            <w:left w:val="none" w:sz="0" w:space="0" w:color="auto"/>
            <w:bottom w:val="none" w:sz="0" w:space="0" w:color="auto"/>
            <w:right w:val="none" w:sz="0" w:space="0" w:color="auto"/>
          </w:divBdr>
        </w:div>
        <w:div w:id="1025332478">
          <w:marLeft w:val="547"/>
          <w:marRight w:val="0"/>
          <w:marTop w:val="200"/>
          <w:marBottom w:val="0"/>
          <w:divBdr>
            <w:top w:val="none" w:sz="0" w:space="0" w:color="auto"/>
            <w:left w:val="none" w:sz="0" w:space="0" w:color="auto"/>
            <w:bottom w:val="none" w:sz="0" w:space="0" w:color="auto"/>
            <w:right w:val="none" w:sz="0" w:space="0" w:color="auto"/>
          </w:divBdr>
        </w:div>
        <w:div w:id="122894302">
          <w:marLeft w:val="547"/>
          <w:marRight w:val="0"/>
          <w:marTop w:val="200"/>
          <w:marBottom w:val="0"/>
          <w:divBdr>
            <w:top w:val="none" w:sz="0" w:space="0" w:color="auto"/>
            <w:left w:val="none" w:sz="0" w:space="0" w:color="auto"/>
            <w:bottom w:val="none" w:sz="0" w:space="0" w:color="auto"/>
            <w:right w:val="none" w:sz="0" w:space="0" w:color="auto"/>
          </w:divBdr>
        </w:div>
        <w:div w:id="1895237447">
          <w:marLeft w:val="547"/>
          <w:marRight w:val="0"/>
          <w:marTop w:val="200"/>
          <w:marBottom w:val="0"/>
          <w:divBdr>
            <w:top w:val="none" w:sz="0" w:space="0" w:color="auto"/>
            <w:left w:val="none" w:sz="0" w:space="0" w:color="auto"/>
            <w:bottom w:val="none" w:sz="0" w:space="0" w:color="auto"/>
            <w:right w:val="none" w:sz="0" w:space="0" w:color="auto"/>
          </w:divBdr>
        </w:div>
        <w:div w:id="1343580812">
          <w:marLeft w:val="547"/>
          <w:marRight w:val="0"/>
          <w:marTop w:val="200"/>
          <w:marBottom w:val="0"/>
          <w:divBdr>
            <w:top w:val="none" w:sz="0" w:space="0" w:color="auto"/>
            <w:left w:val="none" w:sz="0" w:space="0" w:color="auto"/>
            <w:bottom w:val="none" w:sz="0" w:space="0" w:color="auto"/>
            <w:right w:val="none" w:sz="0" w:space="0" w:color="auto"/>
          </w:divBdr>
        </w:div>
        <w:div w:id="2014140450">
          <w:marLeft w:val="547"/>
          <w:marRight w:val="0"/>
          <w:marTop w:val="200"/>
          <w:marBottom w:val="0"/>
          <w:divBdr>
            <w:top w:val="none" w:sz="0" w:space="0" w:color="auto"/>
            <w:left w:val="none" w:sz="0" w:space="0" w:color="auto"/>
            <w:bottom w:val="none" w:sz="0" w:space="0" w:color="auto"/>
            <w:right w:val="none" w:sz="0" w:space="0" w:color="auto"/>
          </w:divBdr>
        </w:div>
        <w:div w:id="1025905546">
          <w:marLeft w:val="547"/>
          <w:marRight w:val="0"/>
          <w:marTop w:val="200"/>
          <w:marBottom w:val="0"/>
          <w:divBdr>
            <w:top w:val="none" w:sz="0" w:space="0" w:color="auto"/>
            <w:left w:val="none" w:sz="0" w:space="0" w:color="auto"/>
            <w:bottom w:val="none" w:sz="0" w:space="0" w:color="auto"/>
            <w:right w:val="none" w:sz="0" w:space="0" w:color="auto"/>
          </w:divBdr>
        </w:div>
        <w:div w:id="915165662">
          <w:marLeft w:val="547"/>
          <w:marRight w:val="0"/>
          <w:marTop w:val="200"/>
          <w:marBottom w:val="0"/>
          <w:divBdr>
            <w:top w:val="none" w:sz="0" w:space="0" w:color="auto"/>
            <w:left w:val="none" w:sz="0" w:space="0" w:color="auto"/>
            <w:bottom w:val="none" w:sz="0" w:space="0" w:color="auto"/>
            <w:right w:val="none" w:sz="0" w:space="0" w:color="auto"/>
          </w:divBdr>
        </w:div>
        <w:div w:id="675503107">
          <w:marLeft w:val="547"/>
          <w:marRight w:val="0"/>
          <w:marTop w:val="200"/>
          <w:marBottom w:val="0"/>
          <w:divBdr>
            <w:top w:val="none" w:sz="0" w:space="0" w:color="auto"/>
            <w:left w:val="none" w:sz="0" w:space="0" w:color="auto"/>
            <w:bottom w:val="none" w:sz="0" w:space="0" w:color="auto"/>
            <w:right w:val="none" w:sz="0" w:space="0" w:color="auto"/>
          </w:divBdr>
        </w:div>
        <w:div w:id="92359128">
          <w:marLeft w:val="547"/>
          <w:marRight w:val="0"/>
          <w:marTop w:val="200"/>
          <w:marBottom w:val="0"/>
          <w:divBdr>
            <w:top w:val="none" w:sz="0" w:space="0" w:color="auto"/>
            <w:left w:val="none" w:sz="0" w:space="0" w:color="auto"/>
            <w:bottom w:val="none" w:sz="0" w:space="0" w:color="auto"/>
            <w:right w:val="none" w:sz="0" w:space="0" w:color="auto"/>
          </w:divBdr>
        </w:div>
        <w:div w:id="1608809363">
          <w:marLeft w:val="547"/>
          <w:marRight w:val="0"/>
          <w:marTop w:val="200"/>
          <w:marBottom w:val="0"/>
          <w:divBdr>
            <w:top w:val="none" w:sz="0" w:space="0" w:color="auto"/>
            <w:left w:val="none" w:sz="0" w:space="0" w:color="auto"/>
            <w:bottom w:val="none" w:sz="0" w:space="0" w:color="auto"/>
            <w:right w:val="none" w:sz="0" w:space="0" w:color="auto"/>
          </w:divBdr>
        </w:div>
        <w:div w:id="1635019304">
          <w:marLeft w:val="547"/>
          <w:marRight w:val="0"/>
          <w:marTop w:val="200"/>
          <w:marBottom w:val="0"/>
          <w:divBdr>
            <w:top w:val="none" w:sz="0" w:space="0" w:color="auto"/>
            <w:left w:val="none" w:sz="0" w:space="0" w:color="auto"/>
            <w:bottom w:val="none" w:sz="0" w:space="0" w:color="auto"/>
            <w:right w:val="none" w:sz="0" w:space="0" w:color="auto"/>
          </w:divBdr>
        </w:div>
        <w:div w:id="1184440747">
          <w:marLeft w:val="547"/>
          <w:marRight w:val="0"/>
          <w:marTop w:val="200"/>
          <w:marBottom w:val="0"/>
          <w:divBdr>
            <w:top w:val="none" w:sz="0" w:space="0" w:color="auto"/>
            <w:left w:val="none" w:sz="0" w:space="0" w:color="auto"/>
            <w:bottom w:val="none" w:sz="0" w:space="0" w:color="auto"/>
            <w:right w:val="none" w:sz="0" w:space="0" w:color="auto"/>
          </w:divBdr>
        </w:div>
        <w:div w:id="154418518">
          <w:marLeft w:val="547"/>
          <w:marRight w:val="0"/>
          <w:marTop w:val="200"/>
          <w:marBottom w:val="0"/>
          <w:divBdr>
            <w:top w:val="none" w:sz="0" w:space="0" w:color="auto"/>
            <w:left w:val="none" w:sz="0" w:space="0" w:color="auto"/>
            <w:bottom w:val="none" w:sz="0" w:space="0" w:color="auto"/>
            <w:right w:val="none" w:sz="0" w:space="0" w:color="auto"/>
          </w:divBdr>
        </w:div>
      </w:divsChild>
    </w:div>
    <w:div w:id="890190266">
      <w:bodyDiv w:val="1"/>
      <w:marLeft w:val="0"/>
      <w:marRight w:val="0"/>
      <w:marTop w:val="0"/>
      <w:marBottom w:val="0"/>
      <w:divBdr>
        <w:top w:val="none" w:sz="0" w:space="0" w:color="auto"/>
        <w:left w:val="none" w:sz="0" w:space="0" w:color="auto"/>
        <w:bottom w:val="none" w:sz="0" w:space="0" w:color="auto"/>
        <w:right w:val="none" w:sz="0" w:space="0" w:color="auto"/>
      </w:divBdr>
    </w:div>
    <w:div w:id="891233595">
      <w:bodyDiv w:val="1"/>
      <w:marLeft w:val="0"/>
      <w:marRight w:val="0"/>
      <w:marTop w:val="0"/>
      <w:marBottom w:val="0"/>
      <w:divBdr>
        <w:top w:val="none" w:sz="0" w:space="0" w:color="auto"/>
        <w:left w:val="none" w:sz="0" w:space="0" w:color="auto"/>
        <w:bottom w:val="none" w:sz="0" w:space="0" w:color="auto"/>
        <w:right w:val="none" w:sz="0" w:space="0" w:color="auto"/>
      </w:divBdr>
    </w:div>
    <w:div w:id="894195534">
      <w:bodyDiv w:val="1"/>
      <w:marLeft w:val="0"/>
      <w:marRight w:val="0"/>
      <w:marTop w:val="0"/>
      <w:marBottom w:val="0"/>
      <w:divBdr>
        <w:top w:val="none" w:sz="0" w:space="0" w:color="auto"/>
        <w:left w:val="none" w:sz="0" w:space="0" w:color="auto"/>
        <w:bottom w:val="none" w:sz="0" w:space="0" w:color="auto"/>
        <w:right w:val="none" w:sz="0" w:space="0" w:color="auto"/>
      </w:divBdr>
    </w:div>
    <w:div w:id="894657199">
      <w:bodyDiv w:val="1"/>
      <w:marLeft w:val="0"/>
      <w:marRight w:val="0"/>
      <w:marTop w:val="0"/>
      <w:marBottom w:val="0"/>
      <w:divBdr>
        <w:top w:val="none" w:sz="0" w:space="0" w:color="auto"/>
        <w:left w:val="none" w:sz="0" w:space="0" w:color="auto"/>
        <w:bottom w:val="none" w:sz="0" w:space="0" w:color="auto"/>
        <w:right w:val="none" w:sz="0" w:space="0" w:color="auto"/>
      </w:divBdr>
    </w:div>
    <w:div w:id="894855392">
      <w:bodyDiv w:val="1"/>
      <w:marLeft w:val="0"/>
      <w:marRight w:val="0"/>
      <w:marTop w:val="0"/>
      <w:marBottom w:val="0"/>
      <w:divBdr>
        <w:top w:val="none" w:sz="0" w:space="0" w:color="auto"/>
        <w:left w:val="none" w:sz="0" w:space="0" w:color="auto"/>
        <w:bottom w:val="none" w:sz="0" w:space="0" w:color="auto"/>
        <w:right w:val="none" w:sz="0" w:space="0" w:color="auto"/>
      </w:divBdr>
    </w:div>
    <w:div w:id="894973687">
      <w:bodyDiv w:val="1"/>
      <w:marLeft w:val="0"/>
      <w:marRight w:val="0"/>
      <w:marTop w:val="0"/>
      <w:marBottom w:val="0"/>
      <w:divBdr>
        <w:top w:val="none" w:sz="0" w:space="0" w:color="auto"/>
        <w:left w:val="none" w:sz="0" w:space="0" w:color="auto"/>
        <w:bottom w:val="none" w:sz="0" w:space="0" w:color="auto"/>
        <w:right w:val="none" w:sz="0" w:space="0" w:color="auto"/>
      </w:divBdr>
    </w:div>
    <w:div w:id="895580687">
      <w:bodyDiv w:val="1"/>
      <w:marLeft w:val="0"/>
      <w:marRight w:val="0"/>
      <w:marTop w:val="0"/>
      <w:marBottom w:val="0"/>
      <w:divBdr>
        <w:top w:val="none" w:sz="0" w:space="0" w:color="auto"/>
        <w:left w:val="none" w:sz="0" w:space="0" w:color="auto"/>
        <w:bottom w:val="none" w:sz="0" w:space="0" w:color="auto"/>
        <w:right w:val="none" w:sz="0" w:space="0" w:color="auto"/>
      </w:divBdr>
    </w:div>
    <w:div w:id="898858901">
      <w:bodyDiv w:val="1"/>
      <w:marLeft w:val="0"/>
      <w:marRight w:val="0"/>
      <w:marTop w:val="0"/>
      <w:marBottom w:val="0"/>
      <w:divBdr>
        <w:top w:val="none" w:sz="0" w:space="0" w:color="auto"/>
        <w:left w:val="none" w:sz="0" w:space="0" w:color="auto"/>
        <w:bottom w:val="none" w:sz="0" w:space="0" w:color="auto"/>
        <w:right w:val="none" w:sz="0" w:space="0" w:color="auto"/>
      </w:divBdr>
    </w:div>
    <w:div w:id="900017637">
      <w:bodyDiv w:val="1"/>
      <w:marLeft w:val="0"/>
      <w:marRight w:val="0"/>
      <w:marTop w:val="0"/>
      <w:marBottom w:val="0"/>
      <w:divBdr>
        <w:top w:val="none" w:sz="0" w:space="0" w:color="auto"/>
        <w:left w:val="none" w:sz="0" w:space="0" w:color="auto"/>
        <w:bottom w:val="none" w:sz="0" w:space="0" w:color="auto"/>
        <w:right w:val="none" w:sz="0" w:space="0" w:color="auto"/>
      </w:divBdr>
      <w:divsChild>
        <w:div w:id="619917130">
          <w:marLeft w:val="720"/>
          <w:marRight w:val="0"/>
          <w:marTop w:val="0"/>
          <w:marBottom w:val="0"/>
          <w:divBdr>
            <w:top w:val="none" w:sz="0" w:space="0" w:color="auto"/>
            <w:left w:val="none" w:sz="0" w:space="0" w:color="auto"/>
            <w:bottom w:val="none" w:sz="0" w:space="0" w:color="auto"/>
            <w:right w:val="none" w:sz="0" w:space="0" w:color="auto"/>
          </w:divBdr>
        </w:div>
        <w:div w:id="963996993">
          <w:marLeft w:val="720"/>
          <w:marRight w:val="0"/>
          <w:marTop w:val="0"/>
          <w:marBottom w:val="0"/>
          <w:divBdr>
            <w:top w:val="none" w:sz="0" w:space="0" w:color="auto"/>
            <w:left w:val="none" w:sz="0" w:space="0" w:color="auto"/>
            <w:bottom w:val="none" w:sz="0" w:space="0" w:color="auto"/>
            <w:right w:val="none" w:sz="0" w:space="0" w:color="auto"/>
          </w:divBdr>
        </w:div>
        <w:div w:id="1057893513">
          <w:marLeft w:val="720"/>
          <w:marRight w:val="0"/>
          <w:marTop w:val="0"/>
          <w:marBottom w:val="0"/>
          <w:divBdr>
            <w:top w:val="none" w:sz="0" w:space="0" w:color="auto"/>
            <w:left w:val="none" w:sz="0" w:space="0" w:color="auto"/>
            <w:bottom w:val="none" w:sz="0" w:space="0" w:color="auto"/>
            <w:right w:val="none" w:sz="0" w:space="0" w:color="auto"/>
          </w:divBdr>
        </w:div>
        <w:div w:id="1067454670">
          <w:marLeft w:val="720"/>
          <w:marRight w:val="0"/>
          <w:marTop w:val="0"/>
          <w:marBottom w:val="0"/>
          <w:divBdr>
            <w:top w:val="none" w:sz="0" w:space="0" w:color="auto"/>
            <w:left w:val="none" w:sz="0" w:space="0" w:color="auto"/>
            <w:bottom w:val="none" w:sz="0" w:space="0" w:color="auto"/>
            <w:right w:val="none" w:sz="0" w:space="0" w:color="auto"/>
          </w:divBdr>
        </w:div>
        <w:div w:id="2083988288">
          <w:marLeft w:val="720"/>
          <w:marRight w:val="0"/>
          <w:marTop w:val="0"/>
          <w:marBottom w:val="0"/>
          <w:divBdr>
            <w:top w:val="none" w:sz="0" w:space="0" w:color="auto"/>
            <w:left w:val="none" w:sz="0" w:space="0" w:color="auto"/>
            <w:bottom w:val="none" w:sz="0" w:space="0" w:color="auto"/>
            <w:right w:val="none" w:sz="0" w:space="0" w:color="auto"/>
          </w:divBdr>
        </w:div>
      </w:divsChild>
    </w:div>
    <w:div w:id="901670568">
      <w:bodyDiv w:val="1"/>
      <w:marLeft w:val="0"/>
      <w:marRight w:val="0"/>
      <w:marTop w:val="0"/>
      <w:marBottom w:val="0"/>
      <w:divBdr>
        <w:top w:val="none" w:sz="0" w:space="0" w:color="auto"/>
        <w:left w:val="none" w:sz="0" w:space="0" w:color="auto"/>
        <w:bottom w:val="none" w:sz="0" w:space="0" w:color="auto"/>
        <w:right w:val="none" w:sz="0" w:space="0" w:color="auto"/>
      </w:divBdr>
      <w:divsChild>
        <w:div w:id="962463938">
          <w:marLeft w:val="360"/>
          <w:marRight w:val="0"/>
          <w:marTop w:val="0"/>
          <w:marBottom w:val="0"/>
          <w:divBdr>
            <w:top w:val="none" w:sz="0" w:space="0" w:color="auto"/>
            <w:left w:val="none" w:sz="0" w:space="0" w:color="auto"/>
            <w:bottom w:val="none" w:sz="0" w:space="0" w:color="auto"/>
            <w:right w:val="none" w:sz="0" w:space="0" w:color="auto"/>
          </w:divBdr>
        </w:div>
        <w:div w:id="1323772996">
          <w:marLeft w:val="360"/>
          <w:marRight w:val="0"/>
          <w:marTop w:val="0"/>
          <w:marBottom w:val="0"/>
          <w:divBdr>
            <w:top w:val="none" w:sz="0" w:space="0" w:color="auto"/>
            <w:left w:val="none" w:sz="0" w:space="0" w:color="auto"/>
            <w:bottom w:val="none" w:sz="0" w:space="0" w:color="auto"/>
            <w:right w:val="none" w:sz="0" w:space="0" w:color="auto"/>
          </w:divBdr>
        </w:div>
        <w:div w:id="1601062337">
          <w:marLeft w:val="360"/>
          <w:marRight w:val="0"/>
          <w:marTop w:val="0"/>
          <w:marBottom w:val="0"/>
          <w:divBdr>
            <w:top w:val="none" w:sz="0" w:space="0" w:color="auto"/>
            <w:left w:val="none" w:sz="0" w:space="0" w:color="auto"/>
            <w:bottom w:val="none" w:sz="0" w:space="0" w:color="auto"/>
            <w:right w:val="none" w:sz="0" w:space="0" w:color="auto"/>
          </w:divBdr>
        </w:div>
        <w:div w:id="1807159688">
          <w:marLeft w:val="360"/>
          <w:marRight w:val="0"/>
          <w:marTop w:val="0"/>
          <w:marBottom w:val="0"/>
          <w:divBdr>
            <w:top w:val="none" w:sz="0" w:space="0" w:color="auto"/>
            <w:left w:val="none" w:sz="0" w:space="0" w:color="auto"/>
            <w:bottom w:val="none" w:sz="0" w:space="0" w:color="auto"/>
            <w:right w:val="none" w:sz="0" w:space="0" w:color="auto"/>
          </w:divBdr>
        </w:div>
      </w:divsChild>
    </w:div>
    <w:div w:id="906915929">
      <w:bodyDiv w:val="1"/>
      <w:marLeft w:val="0"/>
      <w:marRight w:val="0"/>
      <w:marTop w:val="0"/>
      <w:marBottom w:val="0"/>
      <w:divBdr>
        <w:top w:val="none" w:sz="0" w:space="0" w:color="auto"/>
        <w:left w:val="none" w:sz="0" w:space="0" w:color="auto"/>
        <w:bottom w:val="none" w:sz="0" w:space="0" w:color="auto"/>
        <w:right w:val="none" w:sz="0" w:space="0" w:color="auto"/>
      </w:divBdr>
    </w:div>
    <w:div w:id="908657705">
      <w:bodyDiv w:val="1"/>
      <w:marLeft w:val="0"/>
      <w:marRight w:val="0"/>
      <w:marTop w:val="0"/>
      <w:marBottom w:val="0"/>
      <w:divBdr>
        <w:top w:val="none" w:sz="0" w:space="0" w:color="auto"/>
        <w:left w:val="none" w:sz="0" w:space="0" w:color="auto"/>
        <w:bottom w:val="none" w:sz="0" w:space="0" w:color="auto"/>
        <w:right w:val="none" w:sz="0" w:space="0" w:color="auto"/>
      </w:divBdr>
    </w:div>
    <w:div w:id="912742725">
      <w:bodyDiv w:val="1"/>
      <w:marLeft w:val="0"/>
      <w:marRight w:val="0"/>
      <w:marTop w:val="0"/>
      <w:marBottom w:val="0"/>
      <w:divBdr>
        <w:top w:val="none" w:sz="0" w:space="0" w:color="auto"/>
        <w:left w:val="none" w:sz="0" w:space="0" w:color="auto"/>
        <w:bottom w:val="none" w:sz="0" w:space="0" w:color="auto"/>
        <w:right w:val="none" w:sz="0" w:space="0" w:color="auto"/>
      </w:divBdr>
    </w:div>
    <w:div w:id="920218489">
      <w:bodyDiv w:val="1"/>
      <w:marLeft w:val="0"/>
      <w:marRight w:val="0"/>
      <w:marTop w:val="0"/>
      <w:marBottom w:val="0"/>
      <w:divBdr>
        <w:top w:val="none" w:sz="0" w:space="0" w:color="auto"/>
        <w:left w:val="none" w:sz="0" w:space="0" w:color="auto"/>
        <w:bottom w:val="none" w:sz="0" w:space="0" w:color="auto"/>
        <w:right w:val="none" w:sz="0" w:space="0" w:color="auto"/>
      </w:divBdr>
    </w:div>
    <w:div w:id="920604721">
      <w:bodyDiv w:val="1"/>
      <w:marLeft w:val="0"/>
      <w:marRight w:val="0"/>
      <w:marTop w:val="0"/>
      <w:marBottom w:val="0"/>
      <w:divBdr>
        <w:top w:val="none" w:sz="0" w:space="0" w:color="auto"/>
        <w:left w:val="none" w:sz="0" w:space="0" w:color="auto"/>
        <w:bottom w:val="none" w:sz="0" w:space="0" w:color="auto"/>
        <w:right w:val="none" w:sz="0" w:space="0" w:color="auto"/>
      </w:divBdr>
    </w:div>
    <w:div w:id="924070974">
      <w:bodyDiv w:val="1"/>
      <w:marLeft w:val="0"/>
      <w:marRight w:val="0"/>
      <w:marTop w:val="0"/>
      <w:marBottom w:val="0"/>
      <w:divBdr>
        <w:top w:val="none" w:sz="0" w:space="0" w:color="auto"/>
        <w:left w:val="none" w:sz="0" w:space="0" w:color="auto"/>
        <w:bottom w:val="none" w:sz="0" w:space="0" w:color="auto"/>
        <w:right w:val="none" w:sz="0" w:space="0" w:color="auto"/>
      </w:divBdr>
    </w:div>
    <w:div w:id="926614335">
      <w:bodyDiv w:val="1"/>
      <w:marLeft w:val="0"/>
      <w:marRight w:val="0"/>
      <w:marTop w:val="0"/>
      <w:marBottom w:val="0"/>
      <w:divBdr>
        <w:top w:val="none" w:sz="0" w:space="0" w:color="auto"/>
        <w:left w:val="none" w:sz="0" w:space="0" w:color="auto"/>
        <w:bottom w:val="none" w:sz="0" w:space="0" w:color="auto"/>
        <w:right w:val="none" w:sz="0" w:space="0" w:color="auto"/>
      </w:divBdr>
    </w:div>
    <w:div w:id="926885785">
      <w:bodyDiv w:val="1"/>
      <w:marLeft w:val="0"/>
      <w:marRight w:val="0"/>
      <w:marTop w:val="0"/>
      <w:marBottom w:val="0"/>
      <w:divBdr>
        <w:top w:val="none" w:sz="0" w:space="0" w:color="auto"/>
        <w:left w:val="none" w:sz="0" w:space="0" w:color="auto"/>
        <w:bottom w:val="none" w:sz="0" w:space="0" w:color="auto"/>
        <w:right w:val="none" w:sz="0" w:space="0" w:color="auto"/>
      </w:divBdr>
    </w:div>
    <w:div w:id="937057520">
      <w:bodyDiv w:val="1"/>
      <w:marLeft w:val="0"/>
      <w:marRight w:val="0"/>
      <w:marTop w:val="0"/>
      <w:marBottom w:val="0"/>
      <w:divBdr>
        <w:top w:val="none" w:sz="0" w:space="0" w:color="auto"/>
        <w:left w:val="none" w:sz="0" w:space="0" w:color="auto"/>
        <w:bottom w:val="none" w:sz="0" w:space="0" w:color="auto"/>
        <w:right w:val="none" w:sz="0" w:space="0" w:color="auto"/>
      </w:divBdr>
    </w:div>
    <w:div w:id="937104433">
      <w:bodyDiv w:val="1"/>
      <w:marLeft w:val="0"/>
      <w:marRight w:val="0"/>
      <w:marTop w:val="0"/>
      <w:marBottom w:val="0"/>
      <w:divBdr>
        <w:top w:val="none" w:sz="0" w:space="0" w:color="auto"/>
        <w:left w:val="none" w:sz="0" w:space="0" w:color="auto"/>
        <w:bottom w:val="none" w:sz="0" w:space="0" w:color="auto"/>
        <w:right w:val="none" w:sz="0" w:space="0" w:color="auto"/>
      </w:divBdr>
    </w:div>
    <w:div w:id="943268187">
      <w:bodyDiv w:val="1"/>
      <w:marLeft w:val="0"/>
      <w:marRight w:val="0"/>
      <w:marTop w:val="0"/>
      <w:marBottom w:val="0"/>
      <w:divBdr>
        <w:top w:val="none" w:sz="0" w:space="0" w:color="auto"/>
        <w:left w:val="none" w:sz="0" w:space="0" w:color="auto"/>
        <w:bottom w:val="none" w:sz="0" w:space="0" w:color="auto"/>
        <w:right w:val="none" w:sz="0" w:space="0" w:color="auto"/>
      </w:divBdr>
    </w:div>
    <w:div w:id="943730432">
      <w:bodyDiv w:val="1"/>
      <w:marLeft w:val="0"/>
      <w:marRight w:val="0"/>
      <w:marTop w:val="0"/>
      <w:marBottom w:val="0"/>
      <w:divBdr>
        <w:top w:val="none" w:sz="0" w:space="0" w:color="auto"/>
        <w:left w:val="none" w:sz="0" w:space="0" w:color="auto"/>
        <w:bottom w:val="none" w:sz="0" w:space="0" w:color="auto"/>
        <w:right w:val="none" w:sz="0" w:space="0" w:color="auto"/>
      </w:divBdr>
    </w:div>
    <w:div w:id="947081709">
      <w:bodyDiv w:val="1"/>
      <w:marLeft w:val="0"/>
      <w:marRight w:val="0"/>
      <w:marTop w:val="0"/>
      <w:marBottom w:val="0"/>
      <w:divBdr>
        <w:top w:val="none" w:sz="0" w:space="0" w:color="auto"/>
        <w:left w:val="none" w:sz="0" w:space="0" w:color="auto"/>
        <w:bottom w:val="none" w:sz="0" w:space="0" w:color="auto"/>
        <w:right w:val="none" w:sz="0" w:space="0" w:color="auto"/>
      </w:divBdr>
    </w:div>
    <w:div w:id="948244090">
      <w:bodyDiv w:val="1"/>
      <w:marLeft w:val="0"/>
      <w:marRight w:val="0"/>
      <w:marTop w:val="0"/>
      <w:marBottom w:val="0"/>
      <w:divBdr>
        <w:top w:val="none" w:sz="0" w:space="0" w:color="auto"/>
        <w:left w:val="none" w:sz="0" w:space="0" w:color="auto"/>
        <w:bottom w:val="none" w:sz="0" w:space="0" w:color="auto"/>
        <w:right w:val="none" w:sz="0" w:space="0" w:color="auto"/>
      </w:divBdr>
    </w:div>
    <w:div w:id="948244376">
      <w:bodyDiv w:val="1"/>
      <w:marLeft w:val="0"/>
      <w:marRight w:val="0"/>
      <w:marTop w:val="0"/>
      <w:marBottom w:val="0"/>
      <w:divBdr>
        <w:top w:val="none" w:sz="0" w:space="0" w:color="auto"/>
        <w:left w:val="none" w:sz="0" w:space="0" w:color="auto"/>
        <w:bottom w:val="none" w:sz="0" w:space="0" w:color="auto"/>
        <w:right w:val="none" w:sz="0" w:space="0" w:color="auto"/>
      </w:divBdr>
    </w:div>
    <w:div w:id="952596710">
      <w:bodyDiv w:val="1"/>
      <w:marLeft w:val="0"/>
      <w:marRight w:val="0"/>
      <w:marTop w:val="0"/>
      <w:marBottom w:val="0"/>
      <w:divBdr>
        <w:top w:val="none" w:sz="0" w:space="0" w:color="auto"/>
        <w:left w:val="none" w:sz="0" w:space="0" w:color="auto"/>
        <w:bottom w:val="none" w:sz="0" w:space="0" w:color="auto"/>
        <w:right w:val="none" w:sz="0" w:space="0" w:color="auto"/>
      </w:divBdr>
    </w:div>
    <w:div w:id="953639262">
      <w:bodyDiv w:val="1"/>
      <w:marLeft w:val="0"/>
      <w:marRight w:val="0"/>
      <w:marTop w:val="0"/>
      <w:marBottom w:val="0"/>
      <w:divBdr>
        <w:top w:val="none" w:sz="0" w:space="0" w:color="auto"/>
        <w:left w:val="none" w:sz="0" w:space="0" w:color="auto"/>
        <w:bottom w:val="none" w:sz="0" w:space="0" w:color="auto"/>
        <w:right w:val="none" w:sz="0" w:space="0" w:color="auto"/>
      </w:divBdr>
      <w:divsChild>
        <w:div w:id="92364336">
          <w:marLeft w:val="864"/>
          <w:marRight w:val="0"/>
          <w:marTop w:val="106"/>
          <w:marBottom w:val="80"/>
          <w:divBdr>
            <w:top w:val="none" w:sz="0" w:space="0" w:color="auto"/>
            <w:left w:val="none" w:sz="0" w:space="0" w:color="auto"/>
            <w:bottom w:val="none" w:sz="0" w:space="0" w:color="auto"/>
            <w:right w:val="none" w:sz="0" w:space="0" w:color="auto"/>
          </w:divBdr>
        </w:div>
        <w:div w:id="120196317">
          <w:marLeft w:val="432"/>
          <w:marRight w:val="0"/>
          <w:marTop w:val="120"/>
          <w:marBottom w:val="0"/>
          <w:divBdr>
            <w:top w:val="none" w:sz="0" w:space="0" w:color="auto"/>
            <w:left w:val="none" w:sz="0" w:space="0" w:color="auto"/>
            <w:bottom w:val="none" w:sz="0" w:space="0" w:color="auto"/>
            <w:right w:val="none" w:sz="0" w:space="0" w:color="auto"/>
          </w:divBdr>
        </w:div>
        <w:div w:id="228686710">
          <w:marLeft w:val="1296"/>
          <w:marRight w:val="0"/>
          <w:marTop w:val="106"/>
          <w:marBottom w:val="80"/>
          <w:divBdr>
            <w:top w:val="none" w:sz="0" w:space="0" w:color="auto"/>
            <w:left w:val="none" w:sz="0" w:space="0" w:color="auto"/>
            <w:bottom w:val="none" w:sz="0" w:space="0" w:color="auto"/>
            <w:right w:val="none" w:sz="0" w:space="0" w:color="auto"/>
          </w:divBdr>
        </w:div>
        <w:div w:id="896672523">
          <w:marLeft w:val="1296"/>
          <w:marRight w:val="0"/>
          <w:marTop w:val="106"/>
          <w:marBottom w:val="80"/>
          <w:divBdr>
            <w:top w:val="none" w:sz="0" w:space="0" w:color="auto"/>
            <w:left w:val="none" w:sz="0" w:space="0" w:color="auto"/>
            <w:bottom w:val="none" w:sz="0" w:space="0" w:color="auto"/>
            <w:right w:val="none" w:sz="0" w:space="0" w:color="auto"/>
          </w:divBdr>
        </w:div>
        <w:div w:id="1139153173">
          <w:marLeft w:val="864"/>
          <w:marRight w:val="0"/>
          <w:marTop w:val="115"/>
          <w:marBottom w:val="80"/>
          <w:divBdr>
            <w:top w:val="none" w:sz="0" w:space="0" w:color="auto"/>
            <w:left w:val="none" w:sz="0" w:space="0" w:color="auto"/>
            <w:bottom w:val="none" w:sz="0" w:space="0" w:color="auto"/>
            <w:right w:val="none" w:sz="0" w:space="0" w:color="auto"/>
          </w:divBdr>
        </w:div>
        <w:div w:id="1340080201">
          <w:marLeft w:val="864"/>
          <w:marRight w:val="0"/>
          <w:marTop w:val="106"/>
          <w:marBottom w:val="80"/>
          <w:divBdr>
            <w:top w:val="none" w:sz="0" w:space="0" w:color="auto"/>
            <w:left w:val="none" w:sz="0" w:space="0" w:color="auto"/>
            <w:bottom w:val="none" w:sz="0" w:space="0" w:color="auto"/>
            <w:right w:val="none" w:sz="0" w:space="0" w:color="auto"/>
          </w:divBdr>
        </w:div>
        <w:div w:id="1351754896">
          <w:marLeft w:val="1296"/>
          <w:marRight w:val="0"/>
          <w:marTop w:val="106"/>
          <w:marBottom w:val="80"/>
          <w:divBdr>
            <w:top w:val="none" w:sz="0" w:space="0" w:color="auto"/>
            <w:left w:val="none" w:sz="0" w:space="0" w:color="auto"/>
            <w:bottom w:val="none" w:sz="0" w:space="0" w:color="auto"/>
            <w:right w:val="none" w:sz="0" w:space="0" w:color="auto"/>
          </w:divBdr>
        </w:div>
        <w:div w:id="1650939507">
          <w:marLeft w:val="864"/>
          <w:marRight w:val="0"/>
          <w:marTop w:val="106"/>
          <w:marBottom w:val="80"/>
          <w:divBdr>
            <w:top w:val="none" w:sz="0" w:space="0" w:color="auto"/>
            <w:left w:val="none" w:sz="0" w:space="0" w:color="auto"/>
            <w:bottom w:val="none" w:sz="0" w:space="0" w:color="auto"/>
            <w:right w:val="none" w:sz="0" w:space="0" w:color="auto"/>
          </w:divBdr>
        </w:div>
        <w:div w:id="2111199005">
          <w:marLeft w:val="1296"/>
          <w:marRight w:val="0"/>
          <w:marTop w:val="106"/>
          <w:marBottom w:val="80"/>
          <w:divBdr>
            <w:top w:val="none" w:sz="0" w:space="0" w:color="auto"/>
            <w:left w:val="none" w:sz="0" w:space="0" w:color="auto"/>
            <w:bottom w:val="none" w:sz="0" w:space="0" w:color="auto"/>
            <w:right w:val="none" w:sz="0" w:space="0" w:color="auto"/>
          </w:divBdr>
        </w:div>
      </w:divsChild>
    </w:div>
    <w:div w:id="955673037">
      <w:bodyDiv w:val="1"/>
      <w:marLeft w:val="0"/>
      <w:marRight w:val="0"/>
      <w:marTop w:val="0"/>
      <w:marBottom w:val="0"/>
      <w:divBdr>
        <w:top w:val="none" w:sz="0" w:space="0" w:color="auto"/>
        <w:left w:val="none" w:sz="0" w:space="0" w:color="auto"/>
        <w:bottom w:val="none" w:sz="0" w:space="0" w:color="auto"/>
        <w:right w:val="none" w:sz="0" w:space="0" w:color="auto"/>
      </w:divBdr>
    </w:div>
    <w:div w:id="955914922">
      <w:bodyDiv w:val="1"/>
      <w:marLeft w:val="0"/>
      <w:marRight w:val="0"/>
      <w:marTop w:val="0"/>
      <w:marBottom w:val="0"/>
      <w:divBdr>
        <w:top w:val="none" w:sz="0" w:space="0" w:color="auto"/>
        <w:left w:val="none" w:sz="0" w:space="0" w:color="auto"/>
        <w:bottom w:val="none" w:sz="0" w:space="0" w:color="auto"/>
        <w:right w:val="none" w:sz="0" w:space="0" w:color="auto"/>
      </w:divBdr>
    </w:div>
    <w:div w:id="956526650">
      <w:bodyDiv w:val="1"/>
      <w:marLeft w:val="0"/>
      <w:marRight w:val="0"/>
      <w:marTop w:val="0"/>
      <w:marBottom w:val="0"/>
      <w:divBdr>
        <w:top w:val="none" w:sz="0" w:space="0" w:color="auto"/>
        <w:left w:val="none" w:sz="0" w:space="0" w:color="auto"/>
        <w:bottom w:val="none" w:sz="0" w:space="0" w:color="auto"/>
        <w:right w:val="none" w:sz="0" w:space="0" w:color="auto"/>
      </w:divBdr>
    </w:div>
    <w:div w:id="959382873">
      <w:bodyDiv w:val="1"/>
      <w:marLeft w:val="0"/>
      <w:marRight w:val="0"/>
      <w:marTop w:val="0"/>
      <w:marBottom w:val="0"/>
      <w:divBdr>
        <w:top w:val="none" w:sz="0" w:space="0" w:color="auto"/>
        <w:left w:val="none" w:sz="0" w:space="0" w:color="auto"/>
        <w:bottom w:val="none" w:sz="0" w:space="0" w:color="auto"/>
        <w:right w:val="none" w:sz="0" w:space="0" w:color="auto"/>
      </w:divBdr>
    </w:div>
    <w:div w:id="962885799">
      <w:bodyDiv w:val="1"/>
      <w:marLeft w:val="0"/>
      <w:marRight w:val="0"/>
      <w:marTop w:val="0"/>
      <w:marBottom w:val="0"/>
      <w:divBdr>
        <w:top w:val="none" w:sz="0" w:space="0" w:color="auto"/>
        <w:left w:val="none" w:sz="0" w:space="0" w:color="auto"/>
        <w:bottom w:val="none" w:sz="0" w:space="0" w:color="auto"/>
        <w:right w:val="none" w:sz="0" w:space="0" w:color="auto"/>
      </w:divBdr>
    </w:div>
    <w:div w:id="963343062">
      <w:bodyDiv w:val="1"/>
      <w:marLeft w:val="0"/>
      <w:marRight w:val="0"/>
      <w:marTop w:val="0"/>
      <w:marBottom w:val="0"/>
      <w:divBdr>
        <w:top w:val="none" w:sz="0" w:space="0" w:color="auto"/>
        <w:left w:val="none" w:sz="0" w:space="0" w:color="auto"/>
        <w:bottom w:val="none" w:sz="0" w:space="0" w:color="auto"/>
        <w:right w:val="none" w:sz="0" w:space="0" w:color="auto"/>
      </w:divBdr>
    </w:div>
    <w:div w:id="967321891">
      <w:bodyDiv w:val="1"/>
      <w:marLeft w:val="0"/>
      <w:marRight w:val="0"/>
      <w:marTop w:val="0"/>
      <w:marBottom w:val="0"/>
      <w:divBdr>
        <w:top w:val="none" w:sz="0" w:space="0" w:color="auto"/>
        <w:left w:val="none" w:sz="0" w:space="0" w:color="auto"/>
        <w:bottom w:val="none" w:sz="0" w:space="0" w:color="auto"/>
        <w:right w:val="none" w:sz="0" w:space="0" w:color="auto"/>
      </w:divBdr>
    </w:div>
    <w:div w:id="985281987">
      <w:bodyDiv w:val="1"/>
      <w:marLeft w:val="0"/>
      <w:marRight w:val="0"/>
      <w:marTop w:val="0"/>
      <w:marBottom w:val="0"/>
      <w:divBdr>
        <w:top w:val="none" w:sz="0" w:space="0" w:color="auto"/>
        <w:left w:val="none" w:sz="0" w:space="0" w:color="auto"/>
        <w:bottom w:val="none" w:sz="0" w:space="0" w:color="auto"/>
        <w:right w:val="none" w:sz="0" w:space="0" w:color="auto"/>
      </w:divBdr>
    </w:div>
    <w:div w:id="985862650">
      <w:bodyDiv w:val="1"/>
      <w:marLeft w:val="0"/>
      <w:marRight w:val="0"/>
      <w:marTop w:val="0"/>
      <w:marBottom w:val="0"/>
      <w:divBdr>
        <w:top w:val="none" w:sz="0" w:space="0" w:color="auto"/>
        <w:left w:val="none" w:sz="0" w:space="0" w:color="auto"/>
        <w:bottom w:val="none" w:sz="0" w:space="0" w:color="auto"/>
        <w:right w:val="none" w:sz="0" w:space="0" w:color="auto"/>
      </w:divBdr>
    </w:div>
    <w:div w:id="985937102">
      <w:bodyDiv w:val="1"/>
      <w:marLeft w:val="0"/>
      <w:marRight w:val="0"/>
      <w:marTop w:val="0"/>
      <w:marBottom w:val="0"/>
      <w:divBdr>
        <w:top w:val="none" w:sz="0" w:space="0" w:color="auto"/>
        <w:left w:val="none" w:sz="0" w:space="0" w:color="auto"/>
        <w:bottom w:val="none" w:sz="0" w:space="0" w:color="auto"/>
        <w:right w:val="none" w:sz="0" w:space="0" w:color="auto"/>
      </w:divBdr>
    </w:div>
    <w:div w:id="998927885">
      <w:bodyDiv w:val="1"/>
      <w:marLeft w:val="0"/>
      <w:marRight w:val="0"/>
      <w:marTop w:val="0"/>
      <w:marBottom w:val="0"/>
      <w:divBdr>
        <w:top w:val="none" w:sz="0" w:space="0" w:color="auto"/>
        <w:left w:val="none" w:sz="0" w:space="0" w:color="auto"/>
        <w:bottom w:val="none" w:sz="0" w:space="0" w:color="auto"/>
        <w:right w:val="none" w:sz="0" w:space="0" w:color="auto"/>
      </w:divBdr>
    </w:div>
    <w:div w:id="1000504792">
      <w:bodyDiv w:val="1"/>
      <w:marLeft w:val="0"/>
      <w:marRight w:val="0"/>
      <w:marTop w:val="0"/>
      <w:marBottom w:val="0"/>
      <w:divBdr>
        <w:top w:val="none" w:sz="0" w:space="0" w:color="auto"/>
        <w:left w:val="none" w:sz="0" w:space="0" w:color="auto"/>
        <w:bottom w:val="none" w:sz="0" w:space="0" w:color="auto"/>
        <w:right w:val="none" w:sz="0" w:space="0" w:color="auto"/>
      </w:divBdr>
    </w:div>
    <w:div w:id="1004474959">
      <w:bodyDiv w:val="1"/>
      <w:marLeft w:val="0"/>
      <w:marRight w:val="0"/>
      <w:marTop w:val="0"/>
      <w:marBottom w:val="0"/>
      <w:divBdr>
        <w:top w:val="none" w:sz="0" w:space="0" w:color="auto"/>
        <w:left w:val="none" w:sz="0" w:space="0" w:color="auto"/>
        <w:bottom w:val="none" w:sz="0" w:space="0" w:color="auto"/>
        <w:right w:val="none" w:sz="0" w:space="0" w:color="auto"/>
      </w:divBdr>
    </w:div>
    <w:div w:id="1005522417">
      <w:bodyDiv w:val="1"/>
      <w:marLeft w:val="0"/>
      <w:marRight w:val="0"/>
      <w:marTop w:val="0"/>
      <w:marBottom w:val="0"/>
      <w:divBdr>
        <w:top w:val="none" w:sz="0" w:space="0" w:color="auto"/>
        <w:left w:val="none" w:sz="0" w:space="0" w:color="auto"/>
        <w:bottom w:val="none" w:sz="0" w:space="0" w:color="auto"/>
        <w:right w:val="none" w:sz="0" w:space="0" w:color="auto"/>
      </w:divBdr>
    </w:div>
    <w:div w:id="1007252255">
      <w:bodyDiv w:val="1"/>
      <w:marLeft w:val="0"/>
      <w:marRight w:val="0"/>
      <w:marTop w:val="0"/>
      <w:marBottom w:val="0"/>
      <w:divBdr>
        <w:top w:val="none" w:sz="0" w:space="0" w:color="auto"/>
        <w:left w:val="none" w:sz="0" w:space="0" w:color="auto"/>
        <w:bottom w:val="none" w:sz="0" w:space="0" w:color="auto"/>
        <w:right w:val="none" w:sz="0" w:space="0" w:color="auto"/>
      </w:divBdr>
    </w:div>
    <w:div w:id="1011907162">
      <w:bodyDiv w:val="1"/>
      <w:marLeft w:val="0"/>
      <w:marRight w:val="0"/>
      <w:marTop w:val="0"/>
      <w:marBottom w:val="0"/>
      <w:divBdr>
        <w:top w:val="none" w:sz="0" w:space="0" w:color="auto"/>
        <w:left w:val="none" w:sz="0" w:space="0" w:color="auto"/>
        <w:bottom w:val="none" w:sz="0" w:space="0" w:color="auto"/>
        <w:right w:val="none" w:sz="0" w:space="0" w:color="auto"/>
      </w:divBdr>
      <w:divsChild>
        <w:div w:id="2558932">
          <w:marLeft w:val="360"/>
          <w:marRight w:val="0"/>
          <w:marTop w:val="0"/>
          <w:marBottom w:val="0"/>
          <w:divBdr>
            <w:top w:val="none" w:sz="0" w:space="0" w:color="auto"/>
            <w:left w:val="none" w:sz="0" w:space="0" w:color="auto"/>
            <w:bottom w:val="none" w:sz="0" w:space="0" w:color="auto"/>
            <w:right w:val="none" w:sz="0" w:space="0" w:color="auto"/>
          </w:divBdr>
        </w:div>
        <w:div w:id="470942351">
          <w:marLeft w:val="360"/>
          <w:marRight w:val="0"/>
          <w:marTop w:val="0"/>
          <w:marBottom w:val="0"/>
          <w:divBdr>
            <w:top w:val="none" w:sz="0" w:space="0" w:color="auto"/>
            <w:left w:val="none" w:sz="0" w:space="0" w:color="auto"/>
            <w:bottom w:val="none" w:sz="0" w:space="0" w:color="auto"/>
            <w:right w:val="none" w:sz="0" w:space="0" w:color="auto"/>
          </w:divBdr>
        </w:div>
        <w:div w:id="707146943">
          <w:marLeft w:val="360"/>
          <w:marRight w:val="0"/>
          <w:marTop w:val="0"/>
          <w:marBottom w:val="0"/>
          <w:divBdr>
            <w:top w:val="none" w:sz="0" w:space="0" w:color="auto"/>
            <w:left w:val="none" w:sz="0" w:space="0" w:color="auto"/>
            <w:bottom w:val="none" w:sz="0" w:space="0" w:color="auto"/>
            <w:right w:val="none" w:sz="0" w:space="0" w:color="auto"/>
          </w:divBdr>
        </w:div>
        <w:div w:id="924415805">
          <w:marLeft w:val="360"/>
          <w:marRight w:val="0"/>
          <w:marTop w:val="0"/>
          <w:marBottom w:val="0"/>
          <w:divBdr>
            <w:top w:val="none" w:sz="0" w:space="0" w:color="auto"/>
            <w:left w:val="none" w:sz="0" w:space="0" w:color="auto"/>
            <w:bottom w:val="none" w:sz="0" w:space="0" w:color="auto"/>
            <w:right w:val="none" w:sz="0" w:space="0" w:color="auto"/>
          </w:divBdr>
        </w:div>
        <w:div w:id="1208178243">
          <w:marLeft w:val="360"/>
          <w:marRight w:val="0"/>
          <w:marTop w:val="0"/>
          <w:marBottom w:val="0"/>
          <w:divBdr>
            <w:top w:val="none" w:sz="0" w:space="0" w:color="auto"/>
            <w:left w:val="none" w:sz="0" w:space="0" w:color="auto"/>
            <w:bottom w:val="none" w:sz="0" w:space="0" w:color="auto"/>
            <w:right w:val="none" w:sz="0" w:space="0" w:color="auto"/>
          </w:divBdr>
        </w:div>
        <w:div w:id="1411804876">
          <w:marLeft w:val="360"/>
          <w:marRight w:val="0"/>
          <w:marTop w:val="0"/>
          <w:marBottom w:val="0"/>
          <w:divBdr>
            <w:top w:val="none" w:sz="0" w:space="0" w:color="auto"/>
            <w:left w:val="none" w:sz="0" w:space="0" w:color="auto"/>
            <w:bottom w:val="none" w:sz="0" w:space="0" w:color="auto"/>
            <w:right w:val="none" w:sz="0" w:space="0" w:color="auto"/>
          </w:divBdr>
        </w:div>
        <w:div w:id="1504970327">
          <w:marLeft w:val="360"/>
          <w:marRight w:val="0"/>
          <w:marTop w:val="0"/>
          <w:marBottom w:val="0"/>
          <w:divBdr>
            <w:top w:val="none" w:sz="0" w:space="0" w:color="auto"/>
            <w:left w:val="none" w:sz="0" w:space="0" w:color="auto"/>
            <w:bottom w:val="none" w:sz="0" w:space="0" w:color="auto"/>
            <w:right w:val="none" w:sz="0" w:space="0" w:color="auto"/>
          </w:divBdr>
        </w:div>
        <w:div w:id="1670013642">
          <w:marLeft w:val="360"/>
          <w:marRight w:val="0"/>
          <w:marTop w:val="0"/>
          <w:marBottom w:val="0"/>
          <w:divBdr>
            <w:top w:val="none" w:sz="0" w:space="0" w:color="auto"/>
            <w:left w:val="none" w:sz="0" w:space="0" w:color="auto"/>
            <w:bottom w:val="none" w:sz="0" w:space="0" w:color="auto"/>
            <w:right w:val="none" w:sz="0" w:space="0" w:color="auto"/>
          </w:divBdr>
        </w:div>
        <w:div w:id="1680154295">
          <w:marLeft w:val="360"/>
          <w:marRight w:val="0"/>
          <w:marTop w:val="0"/>
          <w:marBottom w:val="0"/>
          <w:divBdr>
            <w:top w:val="none" w:sz="0" w:space="0" w:color="auto"/>
            <w:left w:val="none" w:sz="0" w:space="0" w:color="auto"/>
            <w:bottom w:val="none" w:sz="0" w:space="0" w:color="auto"/>
            <w:right w:val="none" w:sz="0" w:space="0" w:color="auto"/>
          </w:divBdr>
        </w:div>
        <w:div w:id="1857383629">
          <w:marLeft w:val="360"/>
          <w:marRight w:val="0"/>
          <w:marTop w:val="0"/>
          <w:marBottom w:val="0"/>
          <w:divBdr>
            <w:top w:val="none" w:sz="0" w:space="0" w:color="auto"/>
            <w:left w:val="none" w:sz="0" w:space="0" w:color="auto"/>
            <w:bottom w:val="none" w:sz="0" w:space="0" w:color="auto"/>
            <w:right w:val="none" w:sz="0" w:space="0" w:color="auto"/>
          </w:divBdr>
        </w:div>
      </w:divsChild>
    </w:div>
    <w:div w:id="1013610646">
      <w:bodyDiv w:val="1"/>
      <w:marLeft w:val="0"/>
      <w:marRight w:val="0"/>
      <w:marTop w:val="0"/>
      <w:marBottom w:val="0"/>
      <w:divBdr>
        <w:top w:val="none" w:sz="0" w:space="0" w:color="auto"/>
        <w:left w:val="none" w:sz="0" w:space="0" w:color="auto"/>
        <w:bottom w:val="none" w:sz="0" w:space="0" w:color="auto"/>
        <w:right w:val="none" w:sz="0" w:space="0" w:color="auto"/>
      </w:divBdr>
    </w:div>
    <w:div w:id="1020007328">
      <w:bodyDiv w:val="1"/>
      <w:marLeft w:val="0"/>
      <w:marRight w:val="0"/>
      <w:marTop w:val="0"/>
      <w:marBottom w:val="0"/>
      <w:divBdr>
        <w:top w:val="none" w:sz="0" w:space="0" w:color="auto"/>
        <w:left w:val="none" w:sz="0" w:space="0" w:color="auto"/>
        <w:bottom w:val="none" w:sz="0" w:space="0" w:color="auto"/>
        <w:right w:val="none" w:sz="0" w:space="0" w:color="auto"/>
      </w:divBdr>
    </w:div>
    <w:div w:id="1045638384">
      <w:bodyDiv w:val="1"/>
      <w:marLeft w:val="0"/>
      <w:marRight w:val="0"/>
      <w:marTop w:val="0"/>
      <w:marBottom w:val="0"/>
      <w:divBdr>
        <w:top w:val="none" w:sz="0" w:space="0" w:color="auto"/>
        <w:left w:val="none" w:sz="0" w:space="0" w:color="auto"/>
        <w:bottom w:val="none" w:sz="0" w:space="0" w:color="auto"/>
        <w:right w:val="none" w:sz="0" w:space="0" w:color="auto"/>
      </w:divBdr>
    </w:div>
    <w:div w:id="1050761399">
      <w:bodyDiv w:val="1"/>
      <w:marLeft w:val="0"/>
      <w:marRight w:val="0"/>
      <w:marTop w:val="0"/>
      <w:marBottom w:val="0"/>
      <w:divBdr>
        <w:top w:val="none" w:sz="0" w:space="0" w:color="auto"/>
        <w:left w:val="none" w:sz="0" w:space="0" w:color="auto"/>
        <w:bottom w:val="none" w:sz="0" w:space="0" w:color="auto"/>
        <w:right w:val="none" w:sz="0" w:space="0" w:color="auto"/>
      </w:divBdr>
    </w:div>
    <w:div w:id="1056927219">
      <w:bodyDiv w:val="1"/>
      <w:marLeft w:val="0"/>
      <w:marRight w:val="0"/>
      <w:marTop w:val="0"/>
      <w:marBottom w:val="0"/>
      <w:divBdr>
        <w:top w:val="none" w:sz="0" w:space="0" w:color="auto"/>
        <w:left w:val="none" w:sz="0" w:space="0" w:color="auto"/>
        <w:bottom w:val="none" w:sz="0" w:space="0" w:color="auto"/>
        <w:right w:val="none" w:sz="0" w:space="0" w:color="auto"/>
      </w:divBdr>
    </w:div>
    <w:div w:id="1065685430">
      <w:bodyDiv w:val="1"/>
      <w:marLeft w:val="0"/>
      <w:marRight w:val="0"/>
      <w:marTop w:val="0"/>
      <w:marBottom w:val="0"/>
      <w:divBdr>
        <w:top w:val="none" w:sz="0" w:space="0" w:color="auto"/>
        <w:left w:val="none" w:sz="0" w:space="0" w:color="auto"/>
        <w:bottom w:val="none" w:sz="0" w:space="0" w:color="auto"/>
        <w:right w:val="none" w:sz="0" w:space="0" w:color="auto"/>
      </w:divBdr>
    </w:div>
    <w:div w:id="1072312451">
      <w:bodyDiv w:val="1"/>
      <w:marLeft w:val="0"/>
      <w:marRight w:val="0"/>
      <w:marTop w:val="0"/>
      <w:marBottom w:val="0"/>
      <w:divBdr>
        <w:top w:val="none" w:sz="0" w:space="0" w:color="auto"/>
        <w:left w:val="none" w:sz="0" w:space="0" w:color="auto"/>
        <w:bottom w:val="none" w:sz="0" w:space="0" w:color="auto"/>
        <w:right w:val="none" w:sz="0" w:space="0" w:color="auto"/>
      </w:divBdr>
    </w:div>
    <w:div w:id="1072777982">
      <w:bodyDiv w:val="1"/>
      <w:marLeft w:val="0"/>
      <w:marRight w:val="0"/>
      <w:marTop w:val="0"/>
      <w:marBottom w:val="0"/>
      <w:divBdr>
        <w:top w:val="none" w:sz="0" w:space="0" w:color="auto"/>
        <w:left w:val="none" w:sz="0" w:space="0" w:color="auto"/>
        <w:bottom w:val="none" w:sz="0" w:space="0" w:color="auto"/>
        <w:right w:val="none" w:sz="0" w:space="0" w:color="auto"/>
      </w:divBdr>
    </w:div>
    <w:div w:id="1075709383">
      <w:bodyDiv w:val="1"/>
      <w:marLeft w:val="0"/>
      <w:marRight w:val="0"/>
      <w:marTop w:val="0"/>
      <w:marBottom w:val="0"/>
      <w:divBdr>
        <w:top w:val="none" w:sz="0" w:space="0" w:color="auto"/>
        <w:left w:val="none" w:sz="0" w:space="0" w:color="auto"/>
        <w:bottom w:val="none" w:sz="0" w:space="0" w:color="auto"/>
        <w:right w:val="none" w:sz="0" w:space="0" w:color="auto"/>
      </w:divBdr>
    </w:div>
    <w:div w:id="1090613933">
      <w:bodyDiv w:val="1"/>
      <w:marLeft w:val="0"/>
      <w:marRight w:val="0"/>
      <w:marTop w:val="0"/>
      <w:marBottom w:val="0"/>
      <w:divBdr>
        <w:top w:val="none" w:sz="0" w:space="0" w:color="auto"/>
        <w:left w:val="none" w:sz="0" w:space="0" w:color="auto"/>
        <w:bottom w:val="none" w:sz="0" w:space="0" w:color="auto"/>
        <w:right w:val="none" w:sz="0" w:space="0" w:color="auto"/>
      </w:divBdr>
    </w:div>
    <w:div w:id="1090740197">
      <w:bodyDiv w:val="1"/>
      <w:marLeft w:val="0"/>
      <w:marRight w:val="0"/>
      <w:marTop w:val="0"/>
      <w:marBottom w:val="0"/>
      <w:divBdr>
        <w:top w:val="none" w:sz="0" w:space="0" w:color="auto"/>
        <w:left w:val="none" w:sz="0" w:space="0" w:color="auto"/>
        <w:bottom w:val="none" w:sz="0" w:space="0" w:color="auto"/>
        <w:right w:val="none" w:sz="0" w:space="0" w:color="auto"/>
      </w:divBdr>
    </w:div>
    <w:div w:id="1091008679">
      <w:bodyDiv w:val="1"/>
      <w:marLeft w:val="0"/>
      <w:marRight w:val="0"/>
      <w:marTop w:val="0"/>
      <w:marBottom w:val="0"/>
      <w:divBdr>
        <w:top w:val="none" w:sz="0" w:space="0" w:color="auto"/>
        <w:left w:val="none" w:sz="0" w:space="0" w:color="auto"/>
        <w:bottom w:val="none" w:sz="0" w:space="0" w:color="auto"/>
        <w:right w:val="none" w:sz="0" w:space="0" w:color="auto"/>
      </w:divBdr>
    </w:div>
    <w:div w:id="1092623835">
      <w:bodyDiv w:val="1"/>
      <w:marLeft w:val="0"/>
      <w:marRight w:val="0"/>
      <w:marTop w:val="0"/>
      <w:marBottom w:val="0"/>
      <w:divBdr>
        <w:top w:val="none" w:sz="0" w:space="0" w:color="auto"/>
        <w:left w:val="none" w:sz="0" w:space="0" w:color="auto"/>
        <w:bottom w:val="none" w:sz="0" w:space="0" w:color="auto"/>
        <w:right w:val="none" w:sz="0" w:space="0" w:color="auto"/>
      </w:divBdr>
    </w:div>
    <w:div w:id="1094277934">
      <w:bodyDiv w:val="1"/>
      <w:marLeft w:val="0"/>
      <w:marRight w:val="0"/>
      <w:marTop w:val="0"/>
      <w:marBottom w:val="0"/>
      <w:divBdr>
        <w:top w:val="none" w:sz="0" w:space="0" w:color="auto"/>
        <w:left w:val="none" w:sz="0" w:space="0" w:color="auto"/>
        <w:bottom w:val="none" w:sz="0" w:space="0" w:color="auto"/>
        <w:right w:val="none" w:sz="0" w:space="0" w:color="auto"/>
      </w:divBdr>
    </w:div>
    <w:div w:id="1101729203">
      <w:bodyDiv w:val="1"/>
      <w:marLeft w:val="0"/>
      <w:marRight w:val="0"/>
      <w:marTop w:val="0"/>
      <w:marBottom w:val="0"/>
      <w:divBdr>
        <w:top w:val="none" w:sz="0" w:space="0" w:color="auto"/>
        <w:left w:val="none" w:sz="0" w:space="0" w:color="auto"/>
        <w:bottom w:val="none" w:sz="0" w:space="0" w:color="auto"/>
        <w:right w:val="none" w:sz="0" w:space="0" w:color="auto"/>
      </w:divBdr>
    </w:div>
    <w:div w:id="1109161675">
      <w:bodyDiv w:val="1"/>
      <w:marLeft w:val="0"/>
      <w:marRight w:val="0"/>
      <w:marTop w:val="0"/>
      <w:marBottom w:val="0"/>
      <w:divBdr>
        <w:top w:val="none" w:sz="0" w:space="0" w:color="auto"/>
        <w:left w:val="none" w:sz="0" w:space="0" w:color="auto"/>
        <w:bottom w:val="none" w:sz="0" w:space="0" w:color="auto"/>
        <w:right w:val="none" w:sz="0" w:space="0" w:color="auto"/>
      </w:divBdr>
    </w:div>
    <w:div w:id="1112357750">
      <w:bodyDiv w:val="1"/>
      <w:marLeft w:val="0"/>
      <w:marRight w:val="0"/>
      <w:marTop w:val="0"/>
      <w:marBottom w:val="0"/>
      <w:divBdr>
        <w:top w:val="none" w:sz="0" w:space="0" w:color="auto"/>
        <w:left w:val="none" w:sz="0" w:space="0" w:color="auto"/>
        <w:bottom w:val="none" w:sz="0" w:space="0" w:color="auto"/>
        <w:right w:val="none" w:sz="0" w:space="0" w:color="auto"/>
      </w:divBdr>
    </w:div>
    <w:div w:id="1113325619">
      <w:bodyDiv w:val="1"/>
      <w:marLeft w:val="0"/>
      <w:marRight w:val="0"/>
      <w:marTop w:val="0"/>
      <w:marBottom w:val="0"/>
      <w:divBdr>
        <w:top w:val="none" w:sz="0" w:space="0" w:color="auto"/>
        <w:left w:val="none" w:sz="0" w:space="0" w:color="auto"/>
        <w:bottom w:val="none" w:sz="0" w:space="0" w:color="auto"/>
        <w:right w:val="none" w:sz="0" w:space="0" w:color="auto"/>
      </w:divBdr>
    </w:div>
    <w:div w:id="1114440091">
      <w:bodyDiv w:val="1"/>
      <w:marLeft w:val="0"/>
      <w:marRight w:val="0"/>
      <w:marTop w:val="0"/>
      <w:marBottom w:val="0"/>
      <w:divBdr>
        <w:top w:val="none" w:sz="0" w:space="0" w:color="auto"/>
        <w:left w:val="none" w:sz="0" w:space="0" w:color="auto"/>
        <w:bottom w:val="none" w:sz="0" w:space="0" w:color="auto"/>
        <w:right w:val="none" w:sz="0" w:space="0" w:color="auto"/>
      </w:divBdr>
    </w:div>
    <w:div w:id="1117258805">
      <w:bodyDiv w:val="1"/>
      <w:marLeft w:val="0"/>
      <w:marRight w:val="0"/>
      <w:marTop w:val="0"/>
      <w:marBottom w:val="0"/>
      <w:divBdr>
        <w:top w:val="none" w:sz="0" w:space="0" w:color="auto"/>
        <w:left w:val="none" w:sz="0" w:space="0" w:color="auto"/>
        <w:bottom w:val="none" w:sz="0" w:space="0" w:color="auto"/>
        <w:right w:val="none" w:sz="0" w:space="0" w:color="auto"/>
      </w:divBdr>
      <w:divsChild>
        <w:div w:id="1360006333">
          <w:marLeft w:val="288"/>
          <w:marRight w:val="0"/>
          <w:marTop w:val="0"/>
          <w:marBottom w:val="0"/>
          <w:divBdr>
            <w:top w:val="none" w:sz="0" w:space="0" w:color="auto"/>
            <w:left w:val="none" w:sz="0" w:space="0" w:color="auto"/>
            <w:bottom w:val="none" w:sz="0" w:space="0" w:color="auto"/>
            <w:right w:val="none" w:sz="0" w:space="0" w:color="auto"/>
          </w:divBdr>
        </w:div>
        <w:div w:id="2118596501">
          <w:marLeft w:val="288"/>
          <w:marRight w:val="0"/>
          <w:marTop w:val="0"/>
          <w:marBottom w:val="0"/>
          <w:divBdr>
            <w:top w:val="none" w:sz="0" w:space="0" w:color="auto"/>
            <w:left w:val="none" w:sz="0" w:space="0" w:color="auto"/>
            <w:bottom w:val="none" w:sz="0" w:space="0" w:color="auto"/>
            <w:right w:val="none" w:sz="0" w:space="0" w:color="auto"/>
          </w:divBdr>
        </w:div>
      </w:divsChild>
    </w:div>
    <w:div w:id="1119883326">
      <w:bodyDiv w:val="1"/>
      <w:marLeft w:val="0"/>
      <w:marRight w:val="0"/>
      <w:marTop w:val="0"/>
      <w:marBottom w:val="0"/>
      <w:divBdr>
        <w:top w:val="none" w:sz="0" w:space="0" w:color="auto"/>
        <w:left w:val="none" w:sz="0" w:space="0" w:color="auto"/>
        <w:bottom w:val="none" w:sz="0" w:space="0" w:color="auto"/>
        <w:right w:val="none" w:sz="0" w:space="0" w:color="auto"/>
      </w:divBdr>
    </w:div>
    <w:div w:id="1121925383">
      <w:bodyDiv w:val="1"/>
      <w:marLeft w:val="0"/>
      <w:marRight w:val="0"/>
      <w:marTop w:val="0"/>
      <w:marBottom w:val="0"/>
      <w:divBdr>
        <w:top w:val="none" w:sz="0" w:space="0" w:color="auto"/>
        <w:left w:val="none" w:sz="0" w:space="0" w:color="auto"/>
        <w:bottom w:val="none" w:sz="0" w:space="0" w:color="auto"/>
        <w:right w:val="none" w:sz="0" w:space="0" w:color="auto"/>
      </w:divBdr>
    </w:div>
    <w:div w:id="1123891265">
      <w:bodyDiv w:val="1"/>
      <w:marLeft w:val="0"/>
      <w:marRight w:val="0"/>
      <w:marTop w:val="0"/>
      <w:marBottom w:val="0"/>
      <w:divBdr>
        <w:top w:val="none" w:sz="0" w:space="0" w:color="auto"/>
        <w:left w:val="none" w:sz="0" w:space="0" w:color="auto"/>
        <w:bottom w:val="none" w:sz="0" w:space="0" w:color="auto"/>
        <w:right w:val="none" w:sz="0" w:space="0" w:color="auto"/>
      </w:divBdr>
    </w:div>
    <w:div w:id="1124080426">
      <w:bodyDiv w:val="1"/>
      <w:marLeft w:val="0"/>
      <w:marRight w:val="0"/>
      <w:marTop w:val="0"/>
      <w:marBottom w:val="0"/>
      <w:divBdr>
        <w:top w:val="none" w:sz="0" w:space="0" w:color="auto"/>
        <w:left w:val="none" w:sz="0" w:space="0" w:color="auto"/>
        <w:bottom w:val="none" w:sz="0" w:space="0" w:color="auto"/>
        <w:right w:val="none" w:sz="0" w:space="0" w:color="auto"/>
      </w:divBdr>
    </w:div>
    <w:div w:id="1124814059">
      <w:bodyDiv w:val="1"/>
      <w:marLeft w:val="0"/>
      <w:marRight w:val="0"/>
      <w:marTop w:val="0"/>
      <w:marBottom w:val="0"/>
      <w:divBdr>
        <w:top w:val="none" w:sz="0" w:space="0" w:color="auto"/>
        <w:left w:val="none" w:sz="0" w:space="0" w:color="auto"/>
        <w:bottom w:val="none" w:sz="0" w:space="0" w:color="auto"/>
        <w:right w:val="none" w:sz="0" w:space="0" w:color="auto"/>
      </w:divBdr>
      <w:divsChild>
        <w:div w:id="116143196">
          <w:marLeft w:val="360"/>
          <w:marRight w:val="0"/>
          <w:marTop w:val="0"/>
          <w:marBottom w:val="0"/>
          <w:divBdr>
            <w:top w:val="none" w:sz="0" w:space="0" w:color="auto"/>
            <w:left w:val="none" w:sz="0" w:space="0" w:color="auto"/>
            <w:bottom w:val="none" w:sz="0" w:space="0" w:color="auto"/>
            <w:right w:val="none" w:sz="0" w:space="0" w:color="auto"/>
          </w:divBdr>
        </w:div>
        <w:div w:id="181555026">
          <w:marLeft w:val="360"/>
          <w:marRight w:val="0"/>
          <w:marTop w:val="0"/>
          <w:marBottom w:val="0"/>
          <w:divBdr>
            <w:top w:val="none" w:sz="0" w:space="0" w:color="auto"/>
            <w:left w:val="none" w:sz="0" w:space="0" w:color="auto"/>
            <w:bottom w:val="none" w:sz="0" w:space="0" w:color="auto"/>
            <w:right w:val="none" w:sz="0" w:space="0" w:color="auto"/>
          </w:divBdr>
        </w:div>
        <w:div w:id="487357265">
          <w:marLeft w:val="360"/>
          <w:marRight w:val="0"/>
          <w:marTop w:val="0"/>
          <w:marBottom w:val="0"/>
          <w:divBdr>
            <w:top w:val="none" w:sz="0" w:space="0" w:color="auto"/>
            <w:left w:val="none" w:sz="0" w:space="0" w:color="auto"/>
            <w:bottom w:val="none" w:sz="0" w:space="0" w:color="auto"/>
            <w:right w:val="none" w:sz="0" w:space="0" w:color="auto"/>
          </w:divBdr>
        </w:div>
        <w:div w:id="721949213">
          <w:marLeft w:val="360"/>
          <w:marRight w:val="0"/>
          <w:marTop w:val="0"/>
          <w:marBottom w:val="0"/>
          <w:divBdr>
            <w:top w:val="none" w:sz="0" w:space="0" w:color="auto"/>
            <w:left w:val="none" w:sz="0" w:space="0" w:color="auto"/>
            <w:bottom w:val="none" w:sz="0" w:space="0" w:color="auto"/>
            <w:right w:val="none" w:sz="0" w:space="0" w:color="auto"/>
          </w:divBdr>
        </w:div>
        <w:div w:id="1481730508">
          <w:marLeft w:val="360"/>
          <w:marRight w:val="0"/>
          <w:marTop w:val="0"/>
          <w:marBottom w:val="0"/>
          <w:divBdr>
            <w:top w:val="none" w:sz="0" w:space="0" w:color="auto"/>
            <w:left w:val="none" w:sz="0" w:space="0" w:color="auto"/>
            <w:bottom w:val="none" w:sz="0" w:space="0" w:color="auto"/>
            <w:right w:val="none" w:sz="0" w:space="0" w:color="auto"/>
          </w:divBdr>
        </w:div>
        <w:div w:id="1580871143">
          <w:marLeft w:val="360"/>
          <w:marRight w:val="0"/>
          <w:marTop w:val="0"/>
          <w:marBottom w:val="0"/>
          <w:divBdr>
            <w:top w:val="none" w:sz="0" w:space="0" w:color="auto"/>
            <w:left w:val="none" w:sz="0" w:space="0" w:color="auto"/>
            <w:bottom w:val="none" w:sz="0" w:space="0" w:color="auto"/>
            <w:right w:val="none" w:sz="0" w:space="0" w:color="auto"/>
          </w:divBdr>
        </w:div>
        <w:div w:id="1775444091">
          <w:marLeft w:val="360"/>
          <w:marRight w:val="0"/>
          <w:marTop w:val="0"/>
          <w:marBottom w:val="0"/>
          <w:divBdr>
            <w:top w:val="none" w:sz="0" w:space="0" w:color="auto"/>
            <w:left w:val="none" w:sz="0" w:space="0" w:color="auto"/>
            <w:bottom w:val="none" w:sz="0" w:space="0" w:color="auto"/>
            <w:right w:val="none" w:sz="0" w:space="0" w:color="auto"/>
          </w:divBdr>
        </w:div>
        <w:div w:id="1842155489">
          <w:marLeft w:val="360"/>
          <w:marRight w:val="0"/>
          <w:marTop w:val="0"/>
          <w:marBottom w:val="0"/>
          <w:divBdr>
            <w:top w:val="none" w:sz="0" w:space="0" w:color="auto"/>
            <w:left w:val="none" w:sz="0" w:space="0" w:color="auto"/>
            <w:bottom w:val="none" w:sz="0" w:space="0" w:color="auto"/>
            <w:right w:val="none" w:sz="0" w:space="0" w:color="auto"/>
          </w:divBdr>
        </w:div>
        <w:div w:id="1887251174">
          <w:marLeft w:val="360"/>
          <w:marRight w:val="0"/>
          <w:marTop w:val="0"/>
          <w:marBottom w:val="0"/>
          <w:divBdr>
            <w:top w:val="none" w:sz="0" w:space="0" w:color="auto"/>
            <w:left w:val="none" w:sz="0" w:space="0" w:color="auto"/>
            <w:bottom w:val="none" w:sz="0" w:space="0" w:color="auto"/>
            <w:right w:val="none" w:sz="0" w:space="0" w:color="auto"/>
          </w:divBdr>
        </w:div>
        <w:div w:id="2004813643">
          <w:marLeft w:val="360"/>
          <w:marRight w:val="0"/>
          <w:marTop w:val="0"/>
          <w:marBottom w:val="0"/>
          <w:divBdr>
            <w:top w:val="none" w:sz="0" w:space="0" w:color="auto"/>
            <w:left w:val="none" w:sz="0" w:space="0" w:color="auto"/>
            <w:bottom w:val="none" w:sz="0" w:space="0" w:color="auto"/>
            <w:right w:val="none" w:sz="0" w:space="0" w:color="auto"/>
          </w:divBdr>
        </w:div>
      </w:divsChild>
    </w:div>
    <w:div w:id="1133209381">
      <w:bodyDiv w:val="1"/>
      <w:marLeft w:val="0"/>
      <w:marRight w:val="0"/>
      <w:marTop w:val="0"/>
      <w:marBottom w:val="0"/>
      <w:divBdr>
        <w:top w:val="none" w:sz="0" w:space="0" w:color="auto"/>
        <w:left w:val="none" w:sz="0" w:space="0" w:color="auto"/>
        <w:bottom w:val="none" w:sz="0" w:space="0" w:color="auto"/>
        <w:right w:val="none" w:sz="0" w:space="0" w:color="auto"/>
      </w:divBdr>
    </w:div>
    <w:div w:id="1133401949">
      <w:bodyDiv w:val="1"/>
      <w:marLeft w:val="0"/>
      <w:marRight w:val="0"/>
      <w:marTop w:val="0"/>
      <w:marBottom w:val="0"/>
      <w:divBdr>
        <w:top w:val="none" w:sz="0" w:space="0" w:color="auto"/>
        <w:left w:val="none" w:sz="0" w:space="0" w:color="auto"/>
        <w:bottom w:val="none" w:sz="0" w:space="0" w:color="auto"/>
        <w:right w:val="none" w:sz="0" w:space="0" w:color="auto"/>
      </w:divBdr>
    </w:div>
    <w:div w:id="1137526736">
      <w:bodyDiv w:val="1"/>
      <w:marLeft w:val="0"/>
      <w:marRight w:val="0"/>
      <w:marTop w:val="0"/>
      <w:marBottom w:val="0"/>
      <w:divBdr>
        <w:top w:val="none" w:sz="0" w:space="0" w:color="auto"/>
        <w:left w:val="none" w:sz="0" w:space="0" w:color="auto"/>
        <w:bottom w:val="none" w:sz="0" w:space="0" w:color="auto"/>
        <w:right w:val="none" w:sz="0" w:space="0" w:color="auto"/>
      </w:divBdr>
    </w:div>
    <w:div w:id="1140683553">
      <w:bodyDiv w:val="1"/>
      <w:marLeft w:val="0"/>
      <w:marRight w:val="0"/>
      <w:marTop w:val="0"/>
      <w:marBottom w:val="0"/>
      <w:divBdr>
        <w:top w:val="none" w:sz="0" w:space="0" w:color="auto"/>
        <w:left w:val="none" w:sz="0" w:space="0" w:color="auto"/>
        <w:bottom w:val="none" w:sz="0" w:space="0" w:color="auto"/>
        <w:right w:val="none" w:sz="0" w:space="0" w:color="auto"/>
      </w:divBdr>
    </w:div>
    <w:div w:id="1142305475">
      <w:bodyDiv w:val="1"/>
      <w:marLeft w:val="0"/>
      <w:marRight w:val="0"/>
      <w:marTop w:val="0"/>
      <w:marBottom w:val="0"/>
      <w:divBdr>
        <w:top w:val="none" w:sz="0" w:space="0" w:color="auto"/>
        <w:left w:val="none" w:sz="0" w:space="0" w:color="auto"/>
        <w:bottom w:val="none" w:sz="0" w:space="0" w:color="auto"/>
        <w:right w:val="none" w:sz="0" w:space="0" w:color="auto"/>
      </w:divBdr>
    </w:div>
    <w:div w:id="1144394662">
      <w:bodyDiv w:val="1"/>
      <w:marLeft w:val="0"/>
      <w:marRight w:val="0"/>
      <w:marTop w:val="0"/>
      <w:marBottom w:val="0"/>
      <w:divBdr>
        <w:top w:val="none" w:sz="0" w:space="0" w:color="auto"/>
        <w:left w:val="none" w:sz="0" w:space="0" w:color="auto"/>
        <w:bottom w:val="none" w:sz="0" w:space="0" w:color="auto"/>
        <w:right w:val="none" w:sz="0" w:space="0" w:color="auto"/>
      </w:divBdr>
    </w:div>
    <w:div w:id="1146702696">
      <w:bodyDiv w:val="1"/>
      <w:marLeft w:val="0"/>
      <w:marRight w:val="0"/>
      <w:marTop w:val="0"/>
      <w:marBottom w:val="0"/>
      <w:divBdr>
        <w:top w:val="none" w:sz="0" w:space="0" w:color="auto"/>
        <w:left w:val="none" w:sz="0" w:space="0" w:color="auto"/>
        <w:bottom w:val="none" w:sz="0" w:space="0" w:color="auto"/>
        <w:right w:val="none" w:sz="0" w:space="0" w:color="auto"/>
      </w:divBdr>
    </w:div>
    <w:div w:id="1147891066">
      <w:bodyDiv w:val="1"/>
      <w:marLeft w:val="0"/>
      <w:marRight w:val="0"/>
      <w:marTop w:val="0"/>
      <w:marBottom w:val="0"/>
      <w:divBdr>
        <w:top w:val="none" w:sz="0" w:space="0" w:color="auto"/>
        <w:left w:val="none" w:sz="0" w:space="0" w:color="auto"/>
        <w:bottom w:val="none" w:sz="0" w:space="0" w:color="auto"/>
        <w:right w:val="none" w:sz="0" w:space="0" w:color="auto"/>
      </w:divBdr>
    </w:div>
    <w:div w:id="1148211317">
      <w:bodyDiv w:val="1"/>
      <w:marLeft w:val="0"/>
      <w:marRight w:val="0"/>
      <w:marTop w:val="0"/>
      <w:marBottom w:val="0"/>
      <w:divBdr>
        <w:top w:val="none" w:sz="0" w:space="0" w:color="auto"/>
        <w:left w:val="none" w:sz="0" w:space="0" w:color="auto"/>
        <w:bottom w:val="none" w:sz="0" w:space="0" w:color="auto"/>
        <w:right w:val="none" w:sz="0" w:space="0" w:color="auto"/>
      </w:divBdr>
    </w:div>
    <w:div w:id="1148860172">
      <w:bodyDiv w:val="1"/>
      <w:marLeft w:val="0"/>
      <w:marRight w:val="0"/>
      <w:marTop w:val="0"/>
      <w:marBottom w:val="0"/>
      <w:divBdr>
        <w:top w:val="none" w:sz="0" w:space="0" w:color="auto"/>
        <w:left w:val="none" w:sz="0" w:space="0" w:color="auto"/>
        <w:bottom w:val="none" w:sz="0" w:space="0" w:color="auto"/>
        <w:right w:val="none" w:sz="0" w:space="0" w:color="auto"/>
      </w:divBdr>
    </w:div>
    <w:div w:id="1151823693">
      <w:bodyDiv w:val="1"/>
      <w:marLeft w:val="0"/>
      <w:marRight w:val="0"/>
      <w:marTop w:val="0"/>
      <w:marBottom w:val="0"/>
      <w:divBdr>
        <w:top w:val="none" w:sz="0" w:space="0" w:color="auto"/>
        <w:left w:val="none" w:sz="0" w:space="0" w:color="auto"/>
        <w:bottom w:val="none" w:sz="0" w:space="0" w:color="auto"/>
        <w:right w:val="none" w:sz="0" w:space="0" w:color="auto"/>
      </w:divBdr>
    </w:div>
    <w:div w:id="1155148566">
      <w:bodyDiv w:val="1"/>
      <w:marLeft w:val="0"/>
      <w:marRight w:val="0"/>
      <w:marTop w:val="0"/>
      <w:marBottom w:val="0"/>
      <w:divBdr>
        <w:top w:val="none" w:sz="0" w:space="0" w:color="auto"/>
        <w:left w:val="none" w:sz="0" w:space="0" w:color="auto"/>
        <w:bottom w:val="none" w:sz="0" w:space="0" w:color="auto"/>
        <w:right w:val="none" w:sz="0" w:space="0" w:color="auto"/>
      </w:divBdr>
      <w:divsChild>
        <w:div w:id="456946171">
          <w:marLeft w:val="1166"/>
          <w:marRight w:val="0"/>
          <w:marTop w:val="0"/>
          <w:marBottom w:val="80"/>
          <w:divBdr>
            <w:top w:val="none" w:sz="0" w:space="0" w:color="auto"/>
            <w:left w:val="none" w:sz="0" w:space="0" w:color="auto"/>
            <w:bottom w:val="none" w:sz="0" w:space="0" w:color="auto"/>
            <w:right w:val="none" w:sz="0" w:space="0" w:color="auto"/>
          </w:divBdr>
        </w:div>
        <w:div w:id="773479126">
          <w:marLeft w:val="1166"/>
          <w:marRight w:val="0"/>
          <w:marTop w:val="0"/>
          <w:marBottom w:val="80"/>
          <w:divBdr>
            <w:top w:val="none" w:sz="0" w:space="0" w:color="auto"/>
            <w:left w:val="none" w:sz="0" w:space="0" w:color="auto"/>
            <w:bottom w:val="none" w:sz="0" w:space="0" w:color="auto"/>
            <w:right w:val="none" w:sz="0" w:space="0" w:color="auto"/>
          </w:divBdr>
        </w:div>
        <w:div w:id="2038500730">
          <w:marLeft w:val="1166"/>
          <w:marRight w:val="0"/>
          <w:marTop w:val="0"/>
          <w:marBottom w:val="80"/>
          <w:divBdr>
            <w:top w:val="none" w:sz="0" w:space="0" w:color="auto"/>
            <w:left w:val="none" w:sz="0" w:space="0" w:color="auto"/>
            <w:bottom w:val="none" w:sz="0" w:space="0" w:color="auto"/>
            <w:right w:val="none" w:sz="0" w:space="0" w:color="auto"/>
          </w:divBdr>
        </w:div>
      </w:divsChild>
    </w:div>
    <w:div w:id="1156455431">
      <w:bodyDiv w:val="1"/>
      <w:marLeft w:val="0"/>
      <w:marRight w:val="0"/>
      <w:marTop w:val="0"/>
      <w:marBottom w:val="0"/>
      <w:divBdr>
        <w:top w:val="none" w:sz="0" w:space="0" w:color="auto"/>
        <w:left w:val="none" w:sz="0" w:space="0" w:color="auto"/>
        <w:bottom w:val="none" w:sz="0" w:space="0" w:color="auto"/>
        <w:right w:val="none" w:sz="0" w:space="0" w:color="auto"/>
      </w:divBdr>
    </w:div>
    <w:div w:id="1158499772">
      <w:bodyDiv w:val="1"/>
      <w:marLeft w:val="0"/>
      <w:marRight w:val="0"/>
      <w:marTop w:val="0"/>
      <w:marBottom w:val="0"/>
      <w:divBdr>
        <w:top w:val="none" w:sz="0" w:space="0" w:color="auto"/>
        <w:left w:val="none" w:sz="0" w:space="0" w:color="auto"/>
        <w:bottom w:val="none" w:sz="0" w:space="0" w:color="auto"/>
        <w:right w:val="none" w:sz="0" w:space="0" w:color="auto"/>
      </w:divBdr>
    </w:div>
    <w:div w:id="1163203418">
      <w:bodyDiv w:val="1"/>
      <w:marLeft w:val="0"/>
      <w:marRight w:val="0"/>
      <w:marTop w:val="0"/>
      <w:marBottom w:val="0"/>
      <w:divBdr>
        <w:top w:val="none" w:sz="0" w:space="0" w:color="auto"/>
        <w:left w:val="none" w:sz="0" w:space="0" w:color="auto"/>
        <w:bottom w:val="none" w:sz="0" w:space="0" w:color="auto"/>
        <w:right w:val="none" w:sz="0" w:space="0" w:color="auto"/>
      </w:divBdr>
    </w:div>
    <w:div w:id="1169714982">
      <w:bodyDiv w:val="1"/>
      <w:marLeft w:val="0"/>
      <w:marRight w:val="0"/>
      <w:marTop w:val="0"/>
      <w:marBottom w:val="0"/>
      <w:divBdr>
        <w:top w:val="none" w:sz="0" w:space="0" w:color="auto"/>
        <w:left w:val="none" w:sz="0" w:space="0" w:color="auto"/>
        <w:bottom w:val="none" w:sz="0" w:space="0" w:color="auto"/>
        <w:right w:val="none" w:sz="0" w:space="0" w:color="auto"/>
      </w:divBdr>
    </w:div>
    <w:div w:id="1177309556">
      <w:bodyDiv w:val="1"/>
      <w:marLeft w:val="0"/>
      <w:marRight w:val="0"/>
      <w:marTop w:val="0"/>
      <w:marBottom w:val="0"/>
      <w:divBdr>
        <w:top w:val="none" w:sz="0" w:space="0" w:color="auto"/>
        <w:left w:val="none" w:sz="0" w:space="0" w:color="auto"/>
        <w:bottom w:val="none" w:sz="0" w:space="0" w:color="auto"/>
        <w:right w:val="none" w:sz="0" w:space="0" w:color="auto"/>
      </w:divBdr>
    </w:div>
    <w:div w:id="1177770936">
      <w:bodyDiv w:val="1"/>
      <w:marLeft w:val="0"/>
      <w:marRight w:val="0"/>
      <w:marTop w:val="0"/>
      <w:marBottom w:val="0"/>
      <w:divBdr>
        <w:top w:val="none" w:sz="0" w:space="0" w:color="auto"/>
        <w:left w:val="none" w:sz="0" w:space="0" w:color="auto"/>
        <w:bottom w:val="none" w:sz="0" w:space="0" w:color="auto"/>
        <w:right w:val="none" w:sz="0" w:space="0" w:color="auto"/>
      </w:divBdr>
    </w:div>
    <w:div w:id="1184128716">
      <w:bodyDiv w:val="1"/>
      <w:marLeft w:val="0"/>
      <w:marRight w:val="0"/>
      <w:marTop w:val="0"/>
      <w:marBottom w:val="0"/>
      <w:divBdr>
        <w:top w:val="none" w:sz="0" w:space="0" w:color="auto"/>
        <w:left w:val="none" w:sz="0" w:space="0" w:color="auto"/>
        <w:bottom w:val="none" w:sz="0" w:space="0" w:color="auto"/>
        <w:right w:val="none" w:sz="0" w:space="0" w:color="auto"/>
      </w:divBdr>
    </w:div>
    <w:div w:id="1199125704">
      <w:bodyDiv w:val="1"/>
      <w:marLeft w:val="0"/>
      <w:marRight w:val="0"/>
      <w:marTop w:val="0"/>
      <w:marBottom w:val="0"/>
      <w:divBdr>
        <w:top w:val="none" w:sz="0" w:space="0" w:color="auto"/>
        <w:left w:val="none" w:sz="0" w:space="0" w:color="auto"/>
        <w:bottom w:val="none" w:sz="0" w:space="0" w:color="auto"/>
        <w:right w:val="none" w:sz="0" w:space="0" w:color="auto"/>
      </w:divBdr>
    </w:div>
    <w:div w:id="1202589559">
      <w:bodyDiv w:val="1"/>
      <w:marLeft w:val="0"/>
      <w:marRight w:val="0"/>
      <w:marTop w:val="0"/>
      <w:marBottom w:val="0"/>
      <w:divBdr>
        <w:top w:val="none" w:sz="0" w:space="0" w:color="auto"/>
        <w:left w:val="none" w:sz="0" w:space="0" w:color="auto"/>
        <w:bottom w:val="none" w:sz="0" w:space="0" w:color="auto"/>
        <w:right w:val="none" w:sz="0" w:space="0" w:color="auto"/>
      </w:divBdr>
    </w:div>
    <w:div w:id="1210340824">
      <w:bodyDiv w:val="1"/>
      <w:marLeft w:val="0"/>
      <w:marRight w:val="0"/>
      <w:marTop w:val="0"/>
      <w:marBottom w:val="0"/>
      <w:divBdr>
        <w:top w:val="none" w:sz="0" w:space="0" w:color="auto"/>
        <w:left w:val="none" w:sz="0" w:space="0" w:color="auto"/>
        <w:bottom w:val="none" w:sz="0" w:space="0" w:color="auto"/>
        <w:right w:val="none" w:sz="0" w:space="0" w:color="auto"/>
      </w:divBdr>
    </w:div>
    <w:div w:id="1210998221">
      <w:bodyDiv w:val="1"/>
      <w:marLeft w:val="0"/>
      <w:marRight w:val="0"/>
      <w:marTop w:val="0"/>
      <w:marBottom w:val="0"/>
      <w:divBdr>
        <w:top w:val="none" w:sz="0" w:space="0" w:color="auto"/>
        <w:left w:val="none" w:sz="0" w:space="0" w:color="auto"/>
        <w:bottom w:val="none" w:sz="0" w:space="0" w:color="auto"/>
        <w:right w:val="none" w:sz="0" w:space="0" w:color="auto"/>
      </w:divBdr>
    </w:div>
    <w:div w:id="1216356575">
      <w:bodyDiv w:val="1"/>
      <w:marLeft w:val="0"/>
      <w:marRight w:val="0"/>
      <w:marTop w:val="0"/>
      <w:marBottom w:val="0"/>
      <w:divBdr>
        <w:top w:val="none" w:sz="0" w:space="0" w:color="auto"/>
        <w:left w:val="none" w:sz="0" w:space="0" w:color="auto"/>
        <w:bottom w:val="none" w:sz="0" w:space="0" w:color="auto"/>
        <w:right w:val="none" w:sz="0" w:space="0" w:color="auto"/>
      </w:divBdr>
    </w:div>
    <w:div w:id="1218396420">
      <w:bodyDiv w:val="1"/>
      <w:marLeft w:val="0"/>
      <w:marRight w:val="0"/>
      <w:marTop w:val="0"/>
      <w:marBottom w:val="0"/>
      <w:divBdr>
        <w:top w:val="none" w:sz="0" w:space="0" w:color="auto"/>
        <w:left w:val="none" w:sz="0" w:space="0" w:color="auto"/>
        <w:bottom w:val="none" w:sz="0" w:space="0" w:color="auto"/>
        <w:right w:val="none" w:sz="0" w:space="0" w:color="auto"/>
      </w:divBdr>
    </w:div>
    <w:div w:id="1222715071">
      <w:bodyDiv w:val="1"/>
      <w:marLeft w:val="0"/>
      <w:marRight w:val="0"/>
      <w:marTop w:val="0"/>
      <w:marBottom w:val="0"/>
      <w:divBdr>
        <w:top w:val="none" w:sz="0" w:space="0" w:color="auto"/>
        <w:left w:val="none" w:sz="0" w:space="0" w:color="auto"/>
        <w:bottom w:val="none" w:sz="0" w:space="0" w:color="auto"/>
        <w:right w:val="none" w:sz="0" w:space="0" w:color="auto"/>
      </w:divBdr>
    </w:div>
    <w:div w:id="1223171974">
      <w:bodyDiv w:val="1"/>
      <w:marLeft w:val="0"/>
      <w:marRight w:val="0"/>
      <w:marTop w:val="0"/>
      <w:marBottom w:val="0"/>
      <w:divBdr>
        <w:top w:val="none" w:sz="0" w:space="0" w:color="auto"/>
        <w:left w:val="none" w:sz="0" w:space="0" w:color="auto"/>
        <w:bottom w:val="none" w:sz="0" w:space="0" w:color="auto"/>
        <w:right w:val="none" w:sz="0" w:space="0" w:color="auto"/>
      </w:divBdr>
    </w:div>
    <w:div w:id="1226381533">
      <w:bodyDiv w:val="1"/>
      <w:marLeft w:val="0"/>
      <w:marRight w:val="0"/>
      <w:marTop w:val="0"/>
      <w:marBottom w:val="0"/>
      <w:divBdr>
        <w:top w:val="none" w:sz="0" w:space="0" w:color="auto"/>
        <w:left w:val="none" w:sz="0" w:space="0" w:color="auto"/>
        <w:bottom w:val="none" w:sz="0" w:space="0" w:color="auto"/>
        <w:right w:val="none" w:sz="0" w:space="0" w:color="auto"/>
      </w:divBdr>
    </w:div>
    <w:div w:id="1230531507">
      <w:bodyDiv w:val="1"/>
      <w:marLeft w:val="0"/>
      <w:marRight w:val="0"/>
      <w:marTop w:val="0"/>
      <w:marBottom w:val="0"/>
      <w:divBdr>
        <w:top w:val="none" w:sz="0" w:space="0" w:color="auto"/>
        <w:left w:val="none" w:sz="0" w:space="0" w:color="auto"/>
        <w:bottom w:val="none" w:sz="0" w:space="0" w:color="auto"/>
        <w:right w:val="none" w:sz="0" w:space="0" w:color="auto"/>
      </w:divBdr>
    </w:div>
    <w:div w:id="1232734350">
      <w:bodyDiv w:val="1"/>
      <w:marLeft w:val="0"/>
      <w:marRight w:val="0"/>
      <w:marTop w:val="0"/>
      <w:marBottom w:val="0"/>
      <w:divBdr>
        <w:top w:val="none" w:sz="0" w:space="0" w:color="auto"/>
        <w:left w:val="none" w:sz="0" w:space="0" w:color="auto"/>
        <w:bottom w:val="none" w:sz="0" w:space="0" w:color="auto"/>
        <w:right w:val="none" w:sz="0" w:space="0" w:color="auto"/>
      </w:divBdr>
    </w:div>
    <w:div w:id="1234315926">
      <w:bodyDiv w:val="1"/>
      <w:marLeft w:val="0"/>
      <w:marRight w:val="0"/>
      <w:marTop w:val="0"/>
      <w:marBottom w:val="0"/>
      <w:divBdr>
        <w:top w:val="none" w:sz="0" w:space="0" w:color="auto"/>
        <w:left w:val="none" w:sz="0" w:space="0" w:color="auto"/>
        <w:bottom w:val="none" w:sz="0" w:space="0" w:color="auto"/>
        <w:right w:val="none" w:sz="0" w:space="0" w:color="auto"/>
      </w:divBdr>
    </w:div>
    <w:div w:id="1234585839">
      <w:bodyDiv w:val="1"/>
      <w:marLeft w:val="0"/>
      <w:marRight w:val="0"/>
      <w:marTop w:val="0"/>
      <w:marBottom w:val="0"/>
      <w:divBdr>
        <w:top w:val="none" w:sz="0" w:space="0" w:color="auto"/>
        <w:left w:val="none" w:sz="0" w:space="0" w:color="auto"/>
        <w:bottom w:val="none" w:sz="0" w:space="0" w:color="auto"/>
        <w:right w:val="none" w:sz="0" w:space="0" w:color="auto"/>
      </w:divBdr>
    </w:div>
    <w:div w:id="1235092865">
      <w:bodyDiv w:val="1"/>
      <w:marLeft w:val="0"/>
      <w:marRight w:val="0"/>
      <w:marTop w:val="0"/>
      <w:marBottom w:val="0"/>
      <w:divBdr>
        <w:top w:val="none" w:sz="0" w:space="0" w:color="auto"/>
        <w:left w:val="none" w:sz="0" w:space="0" w:color="auto"/>
        <w:bottom w:val="none" w:sz="0" w:space="0" w:color="auto"/>
        <w:right w:val="none" w:sz="0" w:space="0" w:color="auto"/>
      </w:divBdr>
    </w:div>
    <w:div w:id="1237323149">
      <w:bodyDiv w:val="1"/>
      <w:marLeft w:val="0"/>
      <w:marRight w:val="0"/>
      <w:marTop w:val="0"/>
      <w:marBottom w:val="0"/>
      <w:divBdr>
        <w:top w:val="none" w:sz="0" w:space="0" w:color="auto"/>
        <w:left w:val="none" w:sz="0" w:space="0" w:color="auto"/>
        <w:bottom w:val="none" w:sz="0" w:space="0" w:color="auto"/>
        <w:right w:val="none" w:sz="0" w:space="0" w:color="auto"/>
      </w:divBdr>
    </w:div>
    <w:div w:id="1240402196">
      <w:bodyDiv w:val="1"/>
      <w:marLeft w:val="0"/>
      <w:marRight w:val="0"/>
      <w:marTop w:val="0"/>
      <w:marBottom w:val="0"/>
      <w:divBdr>
        <w:top w:val="none" w:sz="0" w:space="0" w:color="auto"/>
        <w:left w:val="none" w:sz="0" w:space="0" w:color="auto"/>
        <w:bottom w:val="none" w:sz="0" w:space="0" w:color="auto"/>
        <w:right w:val="none" w:sz="0" w:space="0" w:color="auto"/>
      </w:divBdr>
    </w:div>
    <w:div w:id="1244492675">
      <w:bodyDiv w:val="1"/>
      <w:marLeft w:val="0"/>
      <w:marRight w:val="0"/>
      <w:marTop w:val="0"/>
      <w:marBottom w:val="0"/>
      <w:divBdr>
        <w:top w:val="none" w:sz="0" w:space="0" w:color="auto"/>
        <w:left w:val="none" w:sz="0" w:space="0" w:color="auto"/>
        <w:bottom w:val="none" w:sz="0" w:space="0" w:color="auto"/>
        <w:right w:val="none" w:sz="0" w:space="0" w:color="auto"/>
      </w:divBdr>
    </w:div>
    <w:div w:id="1248147106">
      <w:bodyDiv w:val="1"/>
      <w:marLeft w:val="0"/>
      <w:marRight w:val="0"/>
      <w:marTop w:val="0"/>
      <w:marBottom w:val="0"/>
      <w:divBdr>
        <w:top w:val="none" w:sz="0" w:space="0" w:color="auto"/>
        <w:left w:val="none" w:sz="0" w:space="0" w:color="auto"/>
        <w:bottom w:val="none" w:sz="0" w:space="0" w:color="auto"/>
        <w:right w:val="none" w:sz="0" w:space="0" w:color="auto"/>
      </w:divBdr>
      <w:divsChild>
        <w:div w:id="66850963">
          <w:marLeft w:val="1296"/>
          <w:marRight w:val="0"/>
          <w:marTop w:val="115"/>
          <w:marBottom w:val="80"/>
          <w:divBdr>
            <w:top w:val="none" w:sz="0" w:space="0" w:color="auto"/>
            <w:left w:val="none" w:sz="0" w:space="0" w:color="auto"/>
            <w:bottom w:val="none" w:sz="0" w:space="0" w:color="auto"/>
            <w:right w:val="none" w:sz="0" w:space="0" w:color="auto"/>
          </w:divBdr>
        </w:div>
        <w:div w:id="145703817">
          <w:marLeft w:val="864"/>
          <w:marRight w:val="0"/>
          <w:marTop w:val="115"/>
          <w:marBottom w:val="80"/>
          <w:divBdr>
            <w:top w:val="none" w:sz="0" w:space="0" w:color="auto"/>
            <w:left w:val="none" w:sz="0" w:space="0" w:color="auto"/>
            <w:bottom w:val="none" w:sz="0" w:space="0" w:color="auto"/>
            <w:right w:val="none" w:sz="0" w:space="0" w:color="auto"/>
          </w:divBdr>
        </w:div>
        <w:div w:id="369456122">
          <w:marLeft w:val="864"/>
          <w:marRight w:val="0"/>
          <w:marTop w:val="115"/>
          <w:marBottom w:val="80"/>
          <w:divBdr>
            <w:top w:val="none" w:sz="0" w:space="0" w:color="auto"/>
            <w:left w:val="none" w:sz="0" w:space="0" w:color="auto"/>
            <w:bottom w:val="none" w:sz="0" w:space="0" w:color="auto"/>
            <w:right w:val="none" w:sz="0" w:space="0" w:color="auto"/>
          </w:divBdr>
        </w:div>
        <w:div w:id="445003247">
          <w:marLeft w:val="1987"/>
          <w:marRight w:val="0"/>
          <w:marTop w:val="115"/>
          <w:marBottom w:val="80"/>
          <w:divBdr>
            <w:top w:val="none" w:sz="0" w:space="0" w:color="auto"/>
            <w:left w:val="none" w:sz="0" w:space="0" w:color="auto"/>
            <w:bottom w:val="none" w:sz="0" w:space="0" w:color="auto"/>
            <w:right w:val="none" w:sz="0" w:space="0" w:color="auto"/>
          </w:divBdr>
        </w:div>
        <w:div w:id="817108059">
          <w:marLeft w:val="1296"/>
          <w:marRight w:val="0"/>
          <w:marTop w:val="115"/>
          <w:marBottom w:val="80"/>
          <w:divBdr>
            <w:top w:val="none" w:sz="0" w:space="0" w:color="auto"/>
            <w:left w:val="none" w:sz="0" w:space="0" w:color="auto"/>
            <w:bottom w:val="none" w:sz="0" w:space="0" w:color="auto"/>
            <w:right w:val="none" w:sz="0" w:space="0" w:color="auto"/>
          </w:divBdr>
        </w:div>
        <w:div w:id="1320426133">
          <w:marLeft w:val="1987"/>
          <w:marRight w:val="0"/>
          <w:marTop w:val="115"/>
          <w:marBottom w:val="80"/>
          <w:divBdr>
            <w:top w:val="none" w:sz="0" w:space="0" w:color="auto"/>
            <w:left w:val="none" w:sz="0" w:space="0" w:color="auto"/>
            <w:bottom w:val="none" w:sz="0" w:space="0" w:color="auto"/>
            <w:right w:val="none" w:sz="0" w:space="0" w:color="auto"/>
          </w:divBdr>
        </w:div>
        <w:div w:id="1910965841">
          <w:marLeft w:val="1296"/>
          <w:marRight w:val="0"/>
          <w:marTop w:val="115"/>
          <w:marBottom w:val="80"/>
          <w:divBdr>
            <w:top w:val="none" w:sz="0" w:space="0" w:color="auto"/>
            <w:left w:val="none" w:sz="0" w:space="0" w:color="auto"/>
            <w:bottom w:val="none" w:sz="0" w:space="0" w:color="auto"/>
            <w:right w:val="none" w:sz="0" w:space="0" w:color="auto"/>
          </w:divBdr>
        </w:div>
      </w:divsChild>
    </w:div>
    <w:div w:id="1248540391">
      <w:bodyDiv w:val="1"/>
      <w:marLeft w:val="0"/>
      <w:marRight w:val="0"/>
      <w:marTop w:val="0"/>
      <w:marBottom w:val="0"/>
      <w:divBdr>
        <w:top w:val="none" w:sz="0" w:space="0" w:color="auto"/>
        <w:left w:val="none" w:sz="0" w:space="0" w:color="auto"/>
        <w:bottom w:val="none" w:sz="0" w:space="0" w:color="auto"/>
        <w:right w:val="none" w:sz="0" w:space="0" w:color="auto"/>
      </w:divBdr>
    </w:div>
    <w:div w:id="1257328426">
      <w:bodyDiv w:val="1"/>
      <w:marLeft w:val="0"/>
      <w:marRight w:val="0"/>
      <w:marTop w:val="0"/>
      <w:marBottom w:val="0"/>
      <w:divBdr>
        <w:top w:val="none" w:sz="0" w:space="0" w:color="auto"/>
        <w:left w:val="none" w:sz="0" w:space="0" w:color="auto"/>
        <w:bottom w:val="none" w:sz="0" w:space="0" w:color="auto"/>
        <w:right w:val="none" w:sz="0" w:space="0" w:color="auto"/>
      </w:divBdr>
    </w:div>
    <w:div w:id="1258946840">
      <w:bodyDiv w:val="1"/>
      <w:marLeft w:val="0"/>
      <w:marRight w:val="0"/>
      <w:marTop w:val="0"/>
      <w:marBottom w:val="0"/>
      <w:divBdr>
        <w:top w:val="none" w:sz="0" w:space="0" w:color="auto"/>
        <w:left w:val="none" w:sz="0" w:space="0" w:color="auto"/>
        <w:bottom w:val="none" w:sz="0" w:space="0" w:color="auto"/>
        <w:right w:val="none" w:sz="0" w:space="0" w:color="auto"/>
      </w:divBdr>
    </w:div>
    <w:div w:id="1264998056">
      <w:bodyDiv w:val="1"/>
      <w:marLeft w:val="0"/>
      <w:marRight w:val="0"/>
      <w:marTop w:val="0"/>
      <w:marBottom w:val="0"/>
      <w:divBdr>
        <w:top w:val="none" w:sz="0" w:space="0" w:color="auto"/>
        <w:left w:val="none" w:sz="0" w:space="0" w:color="auto"/>
        <w:bottom w:val="none" w:sz="0" w:space="0" w:color="auto"/>
        <w:right w:val="none" w:sz="0" w:space="0" w:color="auto"/>
      </w:divBdr>
    </w:div>
    <w:div w:id="1266814873">
      <w:bodyDiv w:val="1"/>
      <w:marLeft w:val="0"/>
      <w:marRight w:val="0"/>
      <w:marTop w:val="0"/>
      <w:marBottom w:val="0"/>
      <w:divBdr>
        <w:top w:val="none" w:sz="0" w:space="0" w:color="auto"/>
        <w:left w:val="none" w:sz="0" w:space="0" w:color="auto"/>
        <w:bottom w:val="none" w:sz="0" w:space="0" w:color="auto"/>
        <w:right w:val="none" w:sz="0" w:space="0" w:color="auto"/>
      </w:divBdr>
    </w:div>
    <w:div w:id="1272474231">
      <w:bodyDiv w:val="1"/>
      <w:marLeft w:val="0"/>
      <w:marRight w:val="0"/>
      <w:marTop w:val="0"/>
      <w:marBottom w:val="0"/>
      <w:divBdr>
        <w:top w:val="none" w:sz="0" w:space="0" w:color="auto"/>
        <w:left w:val="none" w:sz="0" w:space="0" w:color="auto"/>
        <w:bottom w:val="none" w:sz="0" w:space="0" w:color="auto"/>
        <w:right w:val="none" w:sz="0" w:space="0" w:color="auto"/>
      </w:divBdr>
    </w:div>
    <w:div w:id="1274823393">
      <w:bodyDiv w:val="1"/>
      <w:marLeft w:val="0"/>
      <w:marRight w:val="0"/>
      <w:marTop w:val="0"/>
      <w:marBottom w:val="0"/>
      <w:divBdr>
        <w:top w:val="none" w:sz="0" w:space="0" w:color="auto"/>
        <w:left w:val="none" w:sz="0" w:space="0" w:color="auto"/>
        <w:bottom w:val="none" w:sz="0" w:space="0" w:color="auto"/>
        <w:right w:val="none" w:sz="0" w:space="0" w:color="auto"/>
      </w:divBdr>
    </w:div>
    <w:div w:id="1274828275">
      <w:bodyDiv w:val="1"/>
      <w:marLeft w:val="0"/>
      <w:marRight w:val="0"/>
      <w:marTop w:val="0"/>
      <w:marBottom w:val="0"/>
      <w:divBdr>
        <w:top w:val="none" w:sz="0" w:space="0" w:color="auto"/>
        <w:left w:val="none" w:sz="0" w:space="0" w:color="auto"/>
        <w:bottom w:val="none" w:sz="0" w:space="0" w:color="auto"/>
        <w:right w:val="none" w:sz="0" w:space="0" w:color="auto"/>
      </w:divBdr>
    </w:div>
    <w:div w:id="1282152922">
      <w:bodyDiv w:val="1"/>
      <w:marLeft w:val="0"/>
      <w:marRight w:val="0"/>
      <w:marTop w:val="0"/>
      <w:marBottom w:val="0"/>
      <w:divBdr>
        <w:top w:val="none" w:sz="0" w:space="0" w:color="auto"/>
        <w:left w:val="none" w:sz="0" w:space="0" w:color="auto"/>
        <w:bottom w:val="none" w:sz="0" w:space="0" w:color="auto"/>
        <w:right w:val="none" w:sz="0" w:space="0" w:color="auto"/>
      </w:divBdr>
    </w:div>
    <w:div w:id="1290357851">
      <w:bodyDiv w:val="1"/>
      <w:marLeft w:val="0"/>
      <w:marRight w:val="0"/>
      <w:marTop w:val="0"/>
      <w:marBottom w:val="0"/>
      <w:divBdr>
        <w:top w:val="none" w:sz="0" w:space="0" w:color="auto"/>
        <w:left w:val="none" w:sz="0" w:space="0" w:color="auto"/>
        <w:bottom w:val="none" w:sz="0" w:space="0" w:color="auto"/>
        <w:right w:val="none" w:sz="0" w:space="0" w:color="auto"/>
      </w:divBdr>
    </w:div>
    <w:div w:id="1299142320">
      <w:bodyDiv w:val="1"/>
      <w:marLeft w:val="0"/>
      <w:marRight w:val="0"/>
      <w:marTop w:val="0"/>
      <w:marBottom w:val="0"/>
      <w:divBdr>
        <w:top w:val="none" w:sz="0" w:space="0" w:color="auto"/>
        <w:left w:val="none" w:sz="0" w:space="0" w:color="auto"/>
        <w:bottom w:val="none" w:sz="0" w:space="0" w:color="auto"/>
        <w:right w:val="none" w:sz="0" w:space="0" w:color="auto"/>
      </w:divBdr>
    </w:div>
    <w:div w:id="1302348639">
      <w:bodyDiv w:val="1"/>
      <w:marLeft w:val="0"/>
      <w:marRight w:val="0"/>
      <w:marTop w:val="0"/>
      <w:marBottom w:val="0"/>
      <w:divBdr>
        <w:top w:val="none" w:sz="0" w:space="0" w:color="auto"/>
        <w:left w:val="none" w:sz="0" w:space="0" w:color="auto"/>
        <w:bottom w:val="none" w:sz="0" w:space="0" w:color="auto"/>
        <w:right w:val="none" w:sz="0" w:space="0" w:color="auto"/>
      </w:divBdr>
    </w:div>
    <w:div w:id="1303779180">
      <w:bodyDiv w:val="1"/>
      <w:marLeft w:val="0"/>
      <w:marRight w:val="0"/>
      <w:marTop w:val="0"/>
      <w:marBottom w:val="0"/>
      <w:divBdr>
        <w:top w:val="none" w:sz="0" w:space="0" w:color="auto"/>
        <w:left w:val="none" w:sz="0" w:space="0" w:color="auto"/>
        <w:bottom w:val="none" w:sz="0" w:space="0" w:color="auto"/>
        <w:right w:val="none" w:sz="0" w:space="0" w:color="auto"/>
      </w:divBdr>
    </w:div>
    <w:div w:id="1304770423">
      <w:bodyDiv w:val="1"/>
      <w:marLeft w:val="0"/>
      <w:marRight w:val="0"/>
      <w:marTop w:val="0"/>
      <w:marBottom w:val="0"/>
      <w:divBdr>
        <w:top w:val="none" w:sz="0" w:space="0" w:color="auto"/>
        <w:left w:val="none" w:sz="0" w:space="0" w:color="auto"/>
        <w:bottom w:val="none" w:sz="0" w:space="0" w:color="auto"/>
        <w:right w:val="none" w:sz="0" w:space="0" w:color="auto"/>
      </w:divBdr>
    </w:div>
    <w:div w:id="1308702167">
      <w:bodyDiv w:val="1"/>
      <w:marLeft w:val="0"/>
      <w:marRight w:val="0"/>
      <w:marTop w:val="0"/>
      <w:marBottom w:val="0"/>
      <w:divBdr>
        <w:top w:val="none" w:sz="0" w:space="0" w:color="auto"/>
        <w:left w:val="none" w:sz="0" w:space="0" w:color="auto"/>
        <w:bottom w:val="none" w:sz="0" w:space="0" w:color="auto"/>
        <w:right w:val="none" w:sz="0" w:space="0" w:color="auto"/>
      </w:divBdr>
    </w:div>
    <w:div w:id="1309704013">
      <w:bodyDiv w:val="1"/>
      <w:marLeft w:val="0"/>
      <w:marRight w:val="0"/>
      <w:marTop w:val="0"/>
      <w:marBottom w:val="0"/>
      <w:divBdr>
        <w:top w:val="none" w:sz="0" w:space="0" w:color="auto"/>
        <w:left w:val="none" w:sz="0" w:space="0" w:color="auto"/>
        <w:bottom w:val="none" w:sz="0" w:space="0" w:color="auto"/>
        <w:right w:val="none" w:sz="0" w:space="0" w:color="auto"/>
      </w:divBdr>
    </w:div>
    <w:div w:id="1317034813">
      <w:bodyDiv w:val="1"/>
      <w:marLeft w:val="0"/>
      <w:marRight w:val="0"/>
      <w:marTop w:val="0"/>
      <w:marBottom w:val="0"/>
      <w:divBdr>
        <w:top w:val="none" w:sz="0" w:space="0" w:color="auto"/>
        <w:left w:val="none" w:sz="0" w:space="0" w:color="auto"/>
        <w:bottom w:val="none" w:sz="0" w:space="0" w:color="auto"/>
        <w:right w:val="none" w:sz="0" w:space="0" w:color="auto"/>
      </w:divBdr>
    </w:div>
    <w:div w:id="1324042436">
      <w:bodyDiv w:val="1"/>
      <w:marLeft w:val="0"/>
      <w:marRight w:val="0"/>
      <w:marTop w:val="0"/>
      <w:marBottom w:val="0"/>
      <w:divBdr>
        <w:top w:val="none" w:sz="0" w:space="0" w:color="auto"/>
        <w:left w:val="none" w:sz="0" w:space="0" w:color="auto"/>
        <w:bottom w:val="none" w:sz="0" w:space="0" w:color="auto"/>
        <w:right w:val="none" w:sz="0" w:space="0" w:color="auto"/>
      </w:divBdr>
    </w:div>
    <w:div w:id="1326014642">
      <w:bodyDiv w:val="1"/>
      <w:marLeft w:val="0"/>
      <w:marRight w:val="0"/>
      <w:marTop w:val="0"/>
      <w:marBottom w:val="0"/>
      <w:divBdr>
        <w:top w:val="none" w:sz="0" w:space="0" w:color="auto"/>
        <w:left w:val="none" w:sz="0" w:space="0" w:color="auto"/>
        <w:bottom w:val="none" w:sz="0" w:space="0" w:color="auto"/>
        <w:right w:val="none" w:sz="0" w:space="0" w:color="auto"/>
      </w:divBdr>
    </w:div>
    <w:div w:id="1326201681">
      <w:bodyDiv w:val="1"/>
      <w:marLeft w:val="0"/>
      <w:marRight w:val="0"/>
      <w:marTop w:val="0"/>
      <w:marBottom w:val="0"/>
      <w:divBdr>
        <w:top w:val="none" w:sz="0" w:space="0" w:color="auto"/>
        <w:left w:val="none" w:sz="0" w:space="0" w:color="auto"/>
        <w:bottom w:val="none" w:sz="0" w:space="0" w:color="auto"/>
        <w:right w:val="none" w:sz="0" w:space="0" w:color="auto"/>
      </w:divBdr>
    </w:div>
    <w:div w:id="1349216958">
      <w:bodyDiv w:val="1"/>
      <w:marLeft w:val="0"/>
      <w:marRight w:val="0"/>
      <w:marTop w:val="0"/>
      <w:marBottom w:val="0"/>
      <w:divBdr>
        <w:top w:val="none" w:sz="0" w:space="0" w:color="auto"/>
        <w:left w:val="none" w:sz="0" w:space="0" w:color="auto"/>
        <w:bottom w:val="none" w:sz="0" w:space="0" w:color="auto"/>
        <w:right w:val="none" w:sz="0" w:space="0" w:color="auto"/>
      </w:divBdr>
    </w:div>
    <w:div w:id="1361667139">
      <w:bodyDiv w:val="1"/>
      <w:marLeft w:val="0"/>
      <w:marRight w:val="0"/>
      <w:marTop w:val="0"/>
      <w:marBottom w:val="0"/>
      <w:divBdr>
        <w:top w:val="none" w:sz="0" w:space="0" w:color="auto"/>
        <w:left w:val="none" w:sz="0" w:space="0" w:color="auto"/>
        <w:bottom w:val="none" w:sz="0" w:space="0" w:color="auto"/>
        <w:right w:val="none" w:sz="0" w:space="0" w:color="auto"/>
      </w:divBdr>
    </w:div>
    <w:div w:id="1363239482">
      <w:bodyDiv w:val="1"/>
      <w:marLeft w:val="0"/>
      <w:marRight w:val="0"/>
      <w:marTop w:val="0"/>
      <w:marBottom w:val="0"/>
      <w:divBdr>
        <w:top w:val="none" w:sz="0" w:space="0" w:color="auto"/>
        <w:left w:val="none" w:sz="0" w:space="0" w:color="auto"/>
        <w:bottom w:val="none" w:sz="0" w:space="0" w:color="auto"/>
        <w:right w:val="none" w:sz="0" w:space="0" w:color="auto"/>
      </w:divBdr>
    </w:div>
    <w:div w:id="1366635100">
      <w:bodyDiv w:val="1"/>
      <w:marLeft w:val="0"/>
      <w:marRight w:val="0"/>
      <w:marTop w:val="0"/>
      <w:marBottom w:val="0"/>
      <w:divBdr>
        <w:top w:val="none" w:sz="0" w:space="0" w:color="auto"/>
        <w:left w:val="none" w:sz="0" w:space="0" w:color="auto"/>
        <w:bottom w:val="none" w:sz="0" w:space="0" w:color="auto"/>
        <w:right w:val="none" w:sz="0" w:space="0" w:color="auto"/>
      </w:divBdr>
    </w:div>
    <w:div w:id="1380864268">
      <w:bodyDiv w:val="1"/>
      <w:marLeft w:val="0"/>
      <w:marRight w:val="0"/>
      <w:marTop w:val="0"/>
      <w:marBottom w:val="0"/>
      <w:divBdr>
        <w:top w:val="none" w:sz="0" w:space="0" w:color="auto"/>
        <w:left w:val="none" w:sz="0" w:space="0" w:color="auto"/>
        <w:bottom w:val="none" w:sz="0" w:space="0" w:color="auto"/>
        <w:right w:val="none" w:sz="0" w:space="0" w:color="auto"/>
      </w:divBdr>
    </w:div>
    <w:div w:id="1382561046">
      <w:bodyDiv w:val="1"/>
      <w:marLeft w:val="0"/>
      <w:marRight w:val="0"/>
      <w:marTop w:val="0"/>
      <w:marBottom w:val="0"/>
      <w:divBdr>
        <w:top w:val="none" w:sz="0" w:space="0" w:color="auto"/>
        <w:left w:val="none" w:sz="0" w:space="0" w:color="auto"/>
        <w:bottom w:val="none" w:sz="0" w:space="0" w:color="auto"/>
        <w:right w:val="none" w:sz="0" w:space="0" w:color="auto"/>
      </w:divBdr>
    </w:div>
    <w:div w:id="1389956088">
      <w:bodyDiv w:val="1"/>
      <w:marLeft w:val="0"/>
      <w:marRight w:val="0"/>
      <w:marTop w:val="0"/>
      <w:marBottom w:val="0"/>
      <w:divBdr>
        <w:top w:val="none" w:sz="0" w:space="0" w:color="auto"/>
        <w:left w:val="none" w:sz="0" w:space="0" w:color="auto"/>
        <w:bottom w:val="none" w:sz="0" w:space="0" w:color="auto"/>
        <w:right w:val="none" w:sz="0" w:space="0" w:color="auto"/>
      </w:divBdr>
    </w:div>
    <w:div w:id="1397582957">
      <w:bodyDiv w:val="1"/>
      <w:marLeft w:val="0"/>
      <w:marRight w:val="0"/>
      <w:marTop w:val="0"/>
      <w:marBottom w:val="0"/>
      <w:divBdr>
        <w:top w:val="none" w:sz="0" w:space="0" w:color="auto"/>
        <w:left w:val="none" w:sz="0" w:space="0" w:color="auto"/>
        <w:bottom w:val="none" w:sz="0" w:space="0" w:color="auto"/>
        <w:right w:val="none" w:sz="0" w:space="0" w:color="auto"/>
      </w:divBdr>
    </w:div>
    <w:div w:id="1398670195">
      <w:bodyDiv w:val="1"/>
      <w:marLeft w:val="0"/>
      <w:marRight w:val="0"/>
      <w:marTop w:val="0"/>
      <w:marBottom w:val="0"/>
      <w:divBdr>
        <w:top w:val="none" w:sz="0" w:space="0" w:color="auto"/>
        <w:left w:val="none" w:sz="0" w:space="0" w:color="auto"/>
        <w:bottom w:val="none" w:sz="0" w:space="0" w:color="auto"/>
        <w:right w:val="none" w:sz="0" w:space="0" w:color="auto"/>
      </w:divBdr>
    </w:div>
    <w:div w:id="1399741572">
      <w:bodyDiv w:val="1"/>
      <w:marLeft w:val="0"/>
      <w:marRight w:val="0"/>
      <w:marTop w:val="0"/>
      <w:marBottom w:val="0"/>
      <w:divBdr>
        <w:top w:val="none" w:sz="0" w:space="0" w:color="auto"/>
        <w:left w:val="none" w:sz="0" w:space="0" w:color="auto"/>
        <w:bottom w:val="none" w:sz="0" w:space="0" w:color="auto"/>
        <w:right w:val="none" w:sz="0" w:space="0" w:color="auto"/>
      </w:divBdr>
    </w:div>
    <w:div w:id="1401056322">
      <w:bodyDiv w:val="1"/>
      <w:marLeft w:val="0"/>
      <w:marRight w:val="0"/>
      <w:marTop w:val="0"/>
      <w:marBottom w:val="0"/>
      <w:divBdr>
        <w:top w:val="none" w:sz="0" w:space="0" w:color="auto"/>
        <w:left w:val="none" w:sz="0" w:space="0" w:color="auto"/>
        <w:bottom w:val="none" w:sz="0" w:space="0" w:color="auto"/>
        <w:right w:val="none" w:sz="0" w:space="0" w:color="auto"/>
      </w:divBdr>
    </w:div>
    <w:div w:id="1407340608">
      <w:bodyDiv w:val="1"/>
      <w:marLeft w:val="0"/>
      <w:marRight w:val="0"/>
      <w:marTop w:val="0"/>
      <w:marBottom w:val="0"/>
      <w:divBdr>
        <w:top w:val="none" w:sz="0" w:space="0" w:color="auto"/>
        <w:left w:val="none" w:sz="0" w:space="0" w:color="auto"/>
        <w:bottom w:val="none" w:sz="0" w:space="0" w:color="auto"/>
        <w:right w:val="none" w:sz="0" w:space="0" w:color="auto"/>
      </w:divBdr>
    </w:div>
    <w:div w:id="1410925237">
      <w:bodyDiv w:val="1"/>
      <w:marLeft w:val="0"/>
      <w:marRight w:val="0"/>
      <w:marTop w:val="0"/>
      <w:marBottom w:val="0"/>
      <w:divBdr>
        <w:top w:val="none" w:sz="0" w:space="0" w:color="auto"/>
        <w:left w:val="none" w:sz="0" w:space="0" w:color="auto"/>
        <w:bottom w:val="none" w:sz="0" w:space="0" w:color="auto"/>
        <w:right w:val="none" w:sz="0" w:space="0" w:color="auto"/>
      </w:divBdr>
    </w:div>
    <w:div w:id="1411728528">
      <w:bodyDiv w:val="1"/>
      <w:marLeft w:val="0"/>
      <w:marRight w:val="0"/>
      <w:marTop w:val="0"/>
      <w:marBottom w:val="0"/>
      <w:divBdr>
        <w:top w:val="none" w:sz="0" w:space="0" w:color="auto"/>
        <w:left w:val="none" w:sz="0" w:space="0" w:color="auto"/>
        <w:bottom w:val="none" w:sz="0" w:space="0" w:color="auto"/>
        <w:right w:val="none" w:sz="0" w:space="0" w:color="auto"/>
      </w:divBdr>
    </w:div>
    <w:div w:id="1411732766">
      <w:bodyDiv w:val="1"/>
      <w:marLeft w:val="0"/>
      <w:marRight w:val="0"/>
      <w:marTop w:val="0"/>
      <w:marBottom w:val="0"/>
      <w:divBdr>
        <w:top w:val="none" w:sz="0" w:space="0" w:color="auto"/>
        <w:left w:val="none" w:sz="0" w:space="0" w:color="auto"/>
        <w:bottom w:val="none" w:sz="0" w:space="0" w:color="auto"/>
        <w:right w:val="none" w:sz="0" w:space="0" w:color="auto"/>
      </w:divBdr>
    </w:div>
    <w:div w:id="1413971748">
      <w:bodyDiv w:val="1"/>
      <w:marLeft w:val="0"/>
      <w:marRight w:val="0"/>
      <w:marTop w:val="0"/>
      <w:marBottom w:val="0"/>
      <w:divBdr>
        <w:top w:val="none" w:sz="0" w:space="0" w:color="auto"/>
        <w:left w:val="none" w:sz="0" w:space="0" w:color="auto"/>
        <w:bottom w:val="none" w:sz="0" w:space="0" w:color="auto"/>
        <w:right w:val="none" w:sz="0" w:space="0" w:color="auto"/>
      </w:divBdr>
    </w:div>
    <w:div w:id="1414475684">
      <w:bodyDiv w:val="1"/>
      <w:marLeft w:val="0"/>
      <w:marRight w:val="0"/>
      <w:marTop w:val="0"/>
      <w:marBottom w:val="0"/>
      <w:divBdr>
        <w:top w:val="none" w:sz="0" w:space="0" w:color="auto"/>
        <w:left w:val="none" w:sz="0" w:space="0" w:color="auto"/>
        <w:bottom w:val="none" w:sz="0" w:space="0" w:color="auto"/>
        <w:right w:val="none" w:sz="0" w:space="0" w:color="auto"/>
      </w:divBdr>
    </w:div>
    <w:div w:id="1417433165">
      <w:bodyDiv w:val="1"/>
      <w:marLeft w:val="0"/>
      <w:marRight w:val="0"/>
      <w:marTop w:val="0"/>
      <w:marBottom w:val="0"/>
      <w:divBdr>
        <w:top w:val="none" w:sz="0" w:space="0" w:color="auto"/>
        <w:left w:val="none" w:sz="0" w:space="0" w:color="auto"/>
        <w:bottom w:val="none" w:sz="0" w:space="0" w:color="auto"/>
        <w:right w:val="none" w:sz="0" w:space="0" w:color="auto"/>
      </w:divBdr>
    </w:div>
    <w:div w:id="1426262678">
      <w:bodyDiv w:val="1"/>
      <w:marLeft w:val="0"/>
      <w:marRight w:val="0"/>
      <w:marTop w:val="0"/>
      <w:marBottom w:val="0"/>
      <w:divBdr>
        <w:top w:val="none" w:sz="0" w:space="0" w:color="auto"/>
        <w:left w:val="none" w:sz="0" w:space="0" w:color="auto"/>
        <w:bottom w:val="none" w:sz="0" w:space="0" w:color="auto"/>
        <w:right w:val="none" w:sz="0" w:space="0" w:color="auto"/>
      </w:divBdr>
    </w:div>
    <w:div w:id="1426803522">
      <w:bodyDiv w:val="1"/>
      <w:marLeft w:val="0"/>
      <w:marRight w:val="0"/>
      <w:marTop w:val="0"/>
      <w:marBottom w:val="0"/>
      <w:divBdr>
        <w:top w:val="none" w:sz="0" w:space="0" w:color="auto"/>
        <w:left w:val="none" w:sz="0" w:space="0" w:color="auto"/>
        <w:bottom w:val="none" w:sz="0" w:space="0" w:color="auto"/>
        <w:right w:val="none" w:sz="0" w:space="0" w:color="auto"/>
      </w:divBdr>
    </w:div>
    <w:div w:id="1439368996">
      <w:bodyDiv w:val="1"/>
      <w:marLeft w:val="0"/>
      <w:marRight w:val="0"/>
      <w:marTop w:val="0"/>
      <w:marBottom w:val="0"/>
      <w:divBdr>
        <w:top w:val="none" w:sz="0" w:space="0" w:color="auto"/>
        <w:left w:val="none" w:sz="0" w:space="0" w:color="auto"/>
        <w:bottom w:val="none" w:sz="0" w:space="0" w:color="auto"/>
        <w:right w:val="none" w:sz="0" w:space="0" w:color="auto"/>
      </w:divBdr>
    </w:div>
    <w:div w:id="1439985532">
      <w:bodyDiv w:val="1"/>
      <w:marLeft w:val="0"/>
      <w:marRight w:val="0"/>
      <w:marTop w:val="0"/>
      <w:marBottom w:val="0"/>
      <w:divBdr>
        <w:top w:val="none" w:sz="0" w:space="0" w:color="auto"/>
        <w:left w:val="none" w:sz="0" w:space="0" w:color="auto"/>
        <w:bottom w:val="none" w:sz="0" w:space="0" w:color="auto"/>
        <w:right w:val="none" w:sz="0" w:space="0" w:color="auto"/>
      </w:divBdr>
    </w:div>
    <w:div w:id="1443115602">
      <w:bodyDiv w:val="1"/>
      <w:marLeft w:val="0"/>
      <w:marRight w:val="0"/>
      <w:marTop w:val="0"/>
      <w:marBottom w:val="0"/>
      <w:divBdr>
        <w:top w:val="none" w:sz="0" w:space="0" w:color="auto"/>
        <w:left w:val="none" w:sz="0" w:space="0" w:color="auto"/>
        <w:bottom w:val="none" w:sz="0" w:space="0" w:color="auto"/>
        <w:right w:val="none" w:sz="0" w:space="0" w:color="auto"/>
      </w:divBdr>
    </w:div>
    <w:div w:id="1446466934">
      <w:bodyDiv w:val="1"/>
      <w:marLeft w:val="0"/>
      <w:marRight w:val="0"/>
      <w:marTop w:val="0"/>
      <w:marBottom w:val="0"/>
      <w:divBdr>
        <w:top w:val="none" w:sz="0" w:space="0" w:color="auto"/>
        <w:left w:val="none" w:sz="0" w:space="0" w:color="auto"/>
        <w:bottom w:val="none" w:sz="0" w:space="0" w:color="auto"/>
        <w:right w:val="none" w:sz="0" w:space="0" w:color="auto"/>
      </w:divBdr>
    </w:div>
    <w:div w:id="1453330934">
      <w:bodyDiv w:val="1"/>
      <w:marLeft w:val="0"/>
      <w:marRight w:val="0"/>
      <w:marTop w:val="0"/>
      <w:marBottom w:val="0"/>
      <w:divBdr>
        <w:top w:val="none" w:sz="0" w:space="0" w:color="auto"/>
        <w:left w:val="none" w:sz="0" w:space="0" w:color="auto"/>
        <w:bottom w:val="none" w:sz="0" w:space="0" w:color="auto"/>
        <w:right w:val="none" w:sz="0" w:space="0" w:color="auto"/>
      </w:divBdr>
    </w:div>
    <w:div w:id="1453475479">
      <w:bodyDiv w:val="1"/>
      <w:marLeft w:val="0"/>
      <w:marRight w:val="0"/>
      <w:marTop w:val="0"/>
      <w:marBottom w:val="0"/>
      <w:divBdr>
        <w:top w:val="none" w:sz="0" w:space="0" w:color="auto"/>
        <w:left w:val="none" w:sz="0" w:space="0" w:color="auto"/>
        <w:bottom w:val="none" w:sz="0" w:space="0" w:color="auto"/>
        <w:right w:val="none" w:sz="0" w:space="0" w:color="auto"/>
      </w:divBdr>
    </w:div>
    <w:div w:id="1454598034">
      <w:bodyDiv w:val="1"/>
      <w:marLeft w:val="0"/>
      <w:marRight w:val="0"/>
      <w:marTop w:val="0"/>
      <w:marBottom w:val="0"/>
      <w:divBdr>
        <w:top w:val="none" w:sz="0" w:space="0" w:color="auto"/>
        <w:left w:val="none" w:sz="0" w:space="0" w:color="auto"/>
        <w:bottom w:val="none" w:sz="0" w:space="0" w:color="auto"/>
        <w:right w:val="none" w:sz="0" w:space="0" w:color="auto"/>
      </w:divBdr>
    </w:div>
    <w:div w:id="1458601493">
      <w:bodyDiv w:val="1"/>
      <w:marLeft w:val="0"/>
      <w:marRight w:val="0"/>
      <w:marTop w:val="0"/>
      <w:marBottom w:val="0"/>
      <w:divBdr>
        <w:top w:val="none" w:sz="0" w:space="0" w:color="auto"/>
        <w:left w:val="none" w:sz="0" w:space="0" w:color="auto"/>
        <w:bottom w:val="none" w:sz="0" w:space="0" w:color="auto"/>
        <w:right w:val="none" w:sz="0" w:space="0" w:color="auto"/>
      </w:divBdr>
    </w:div>
    <w:div w:id="1473399372">
      <w:bodyDiv w:val="1"/>
      <w:marLeft w:val="0"/>
      <w:marRight w:val="0"/>
      <w:marTop w:val="0"/>
      <w:marBottom w:val="0"/>
      <w:divBdr>
        <w:top w:val="none" w:sz="0" w:space="0" w:color="auto"/>
        <w:left w:val="none" w:sz="0" w:space="0" w:color="auto"/>
        <w:bottom w:val="none" w:sz="0" w:space="0" w:color="auto"/>
        <w:right w:val="none" w:sz="0" w:space="0" w:color="auto"/>
      </w:divBdr>
    </w:div>
    <w:div w:id="1474253961">
      <w:bodyDiv w:val="1"/>
      <w:marLeft w:val="0"/>
      <w:marRight w:val="0"/>
      <w:marTop w:val="0"/>
      <w:marBottom w:val="0"/>
      <w:divBdr>
        <w:top w:val="none" w:sz="0" w:space="0" w:color="auto"/>
        <w:left w:val="none" w:sz="0" w:space="0" w:color="auto"/>
        <w:bottom w:val="none" w:sz="0" w:space="0" w:color="auto"/>
        <w:right w:val="none" w:sz="0" w:space="0" w:color="auto"/>
      </w:divBdr>
    </w:div>
    <w:div w:id="1480656657">
      <w:bodyDiv w:val="1"/>
      <w:marLeft w:val="0"/>
      <w:marRight w:val="0"/>
      <w:marTop w:val="0"/>
      <w:marBottom w:val="0"/>
      <w:divBdr>
        <w:top w:val="none" w:sz="0" w:space="0" w:color="auto"/>
        <w:left w:val="none" w:sz="0" w:space="0" w:color="auto"/>
        <w:bottom w:val="none" w:sz="0" w:space="0" w:color="auto"/>
        <w:right w:val="none" w:sz="0" w:space="0" w:color="auto"/>
      </w:divBdr>
    </w:div>
    <w:div w:id="1481800513">
      <w:bodyDiv w:val="1"/>
      <w:marLeft w:val="0"/>
      <w:marRight w:val="0"/>
      <w:marTop w:val="0"/>
      <w:marBottom w:val="0"/>
      <w:divBdr>
        <w:top w:val="none" w:sz="0" w:space="0" w:color="auto"/>
        <w:left w:val="none" w:sz="0" w:space="0" w:color="auto"/>
        <w:bottom w:val="none" w:sz="0" w:space="0" w:color="auto"/>
        <w:right w:val="none" w:sz="0" w:space="0" w:color="auto"/>
      </w:divBdr>
    </w:div>
    <w:div w:id="1483304325">
      <w:bodyDiv w:val="1"/>
      <w:marLeft w:val="0"/>
      <w:marRight w:val="0"/>
      <w:marTop w:val="0"/>
      <w:marBottom w:val="0"/>
      <w:divBdr>
        <w:top w:val="none" w:sz="0" w:space="0" w:color="auto"/>
        <w:left w:val="none" w:sz="0" w:space="0" w:color="auto"/>
        <w:bottom w:val="none" w:sz="0" w:space="0" w:color="auto"/>
        <w:right w:val="none" w:sz="0" w:space="0" w:color="auto"/>
      </w:divBdr>
    </w:div>
    <w:div w:id="1484158590">
      <w:bodyDiv w:val="1"/>
      <w:marLeft w:val="0"/>
      <w:marRight w:val="0"/>
      <w:marTop w:val="0"/>
      <w:marBottom w:val="0"/>
      <w:divBdr>
        <w:top w:val="none" w:sz="0" w:space="0" w:color="auto"/>
        <w:left w:val="none" w:sz="0" w:space="0" w:color="auto"/>
        <w:bottom w:val="none" w:sz="0" w:space="0" w:color="auto"/>
        <w:right w:val="none" w:sz="0" w:space="0" w:color="auto"/>
      </w:divBdr>
    </w:div>
    <w:div w:id="1485119412">
      <w:bodyDiv w:val="1"/>
      <w:marLeft w:val="0"/>
      <w:marRight w:val="0"/>
      <w:marTop w:val="0"/>
      <w:marBottom w:val="0"/>
      <w:divBdr>
        <w:top w:val="none" w:sz="0" w:space="0" w:color="auto"/>
        <w:left w:val="none" w:sz="0" w:space="0" w:color="auto"/>
        <w:bottom w:val="none" w:sz="0" w:space="0" w:color="auto"/>
        <w:right w:val="none" w:sz="0" w:space="0" w:color="auto"/>
      </w:divBdr>
    </w:div>
    <w:div w:id="1485272315">
      <w:bodyDiv w:val="1"/>
      <w:marLeft w:val="0"/>
      <w:marRight w:val="0"/>
      <w:marTop w:val="0"/>
      <w:marBottom w:val="0"/>
      <w:divBdr>
        <w:top w:val="none" w:sz="0" w:space="0" w:color="auto"/>
        <w:left w:val="none" w:sz="0" w:space="0" w:color="auto"/>
        <w:bottom w:val="none" w:sz="0" w:space="0" w:color="auto"/>
        <w:right w:val="none" w:sz="0" w:space="0" w:color="auto"/>
      </w:divBdr>
    </w:div>
    <w:div w:id="1487669609">
      <w:bodyDiv w:val="1"/>
      <w:marLeft w:val="0"/>
      <w:marRight w:val="0"/>
      <w:marTop w:val="0"/>
      <w:marBottom w:val="0"/>
      <w:divBdr>
        <w:top w:val="none" w:sz="0" w:space="0" w:color="auto"/>
        <w:left w:val="none" w:sz="0" w:space="0" w:color="auto"/>
        <w:bottom w:val="none" w:sz="0" w:space="0" w:color="auto"/>
        <w:right w:val="none" w:sz="0" w:space="0" w:color="auto"/>
      </w:divBdr>
    </w:div>
    <w:div w:id="1493519929">
      <w:bodyDiv w:val="1"/>
      <w:marLeft w:val="0"/>
      <w:marRight w:val="0"/>
      <w:marTop w:val="0"/>
      <w:marBottom w:val="0"/>
      <w:divBdr>
        <w:top w:val="none" w:sz="0" w:space="0" w:color="auto"/>
        <w:left w:val="none" w:sz="0" w:space="0" w:color="auto"/>
        <w:bottom w:val="none" w:sz="0" w:space="0" w:color="auto"/>
        <w:right w:val="none" w:sz="0" w:space="0" w:color="auto"/>
      </w:divBdr>
    </w:div>
    <w:div w:id="1499273311">
      <w:bodyDiv w:val="1"/>
      <w:marLeft w:val="0"/>
      <w:marRight w:val="0"/>
      <w:marTop w:val="0"/>
      <w:marBottom w:val="0"/>
      <w:divBdr>
        <w:top w:val="none" w:sz="0" w:space="0" w:color="auto"/>
        <w:left w:val="none" w:sz="0" w:space="0" w:color="auto"/>
        <w:bottom w:val="none" w:sz="0" w:space="0" w:color="auto"/>
        <w:right w:val="none" w:sz="0" w:space="0" w:color="auto"/>
      </w:divBdr>
      <w:divsChild>
        <w:div w:id="84960103">
          <w:marLeft w:val="864"/>
          <w:marRight w:val="0"/>
          <w:marTop w:val="106"/>
          <w:marBottom w:val="80"/>
          <w:divBdr>
            <w:top w:val="none" w:sz="0" w:space="0" w:color="auto"/>
            <w:left w:val="none" w:sz="0" w:space="0" w:color="auto"/>
            <w:bottom w:val="none" w:sz="0" w:space="0" w:color="auto"/>
            <w:right w:val="none" w:sz="0" w:space="0" w:color="auto"/>
          </w:divBdr>
        </w:div>
        <w:div w:id="499547517">
          <w:marLeft w:val="1296"/>
          <w:marRight w:val="0"/>
          <w:marTop w:val="106"/>
          <w:marBottom w:val="80"/>
          <w:divBdr>
            <w:top w:val="none" w:sz="0" w:space="0" w:color="auto"/>
            <w:left w:val="none" w:sz="0" w:space="0" w:color="auto"/>
            <w:bottom w:val="none" w:sz="0" w:space="0" w:color="auto"/>
            <w:right w:val="none" w:sz="0" w:space="0" w:color="auto"/>
          </w:divBdr>
        </w:div>
        <w:div w:id="512692526">
          <w:marLeft w:val="1296"/>
          <w:marRight w:val="0"/>
          <w:marTop w:val="106"/>
          <w:marBottom w:val="80"/>
          <w:divBdr>
            <w:top w:val="none" w:sz="0" w:space="0" w:color="auto"/>
            <w:left w:val="none" w:sz="0" w:space="0" w:color="auto"/>
            <w:bottom w:val="none" w:sz="0" w:space="0" w:color="auto"/>
            <w:right w:val="none" w:sz="0" w:space="0" w:color="auto"/>
          </w:divBdr>
        </w:div>
        <w:div w:id="824127740">
          <w:marLeft w:val="864"/>
          <w:marRight w:val="0"/>
          <w:marTop w:val="106"/>
          <w:marBottom w:val="80"/>
          <w:divBdr>
            <w:top w:val="none" w:sz="0" w:space="0" w:color="auto"/>
            <w:left w:val="none" w:sz="0" w:space="0" w:color="auto"/>
            <w:bottom w:val="none" w:sz="0" w:space="0" w:color="auto"/>
            <w:right w:val="none" w:sz="0" w:space="0" w:color="auto"/>
          </w:divBdr>
        </w:div>
        <w:div w:id="1082533739">
          <w:marLeft w:val="1296"/>
          <w:marRight w:val="0"/>
          <w:marTop w:val="106"/>
          <w:marBottom w:val="80"/>
          <w:divBdr>
            <w:top w:val="none" w:sz="0" w:space="0" w:color="auto"/>
            <w:left w:val="none" w:sz="0" w:space="0" w:color="auto"/>
            <w:bottom w:val="none" w:sz="0" w:space="0" w:color="auto"/>
            <w:right w:val="none" w:sz="0" w:space="0" w:color="auto"/>
          </w:divBdr>
        </w:div>
        <w:div w:id="1199466303">
          <w:marLeft w:val="1296"/>
          <w:marRight w:val="0"/>
          <w:marTop w:val="106"/>
          <w:marBottom w:val="80"/>
          <w:divBdr>
            <w:top w:val="none" w:sz="0" w:space="0" w:color="auto"/>
            <w:left w:val="none" w:sz="0" w:space="0" w:color="auto"/>
            <w:bottom w:val="none" w:sz="0" w:space="0" w:color="auto"/>
            <w:right w:val="none" w:sz="0" w:space="0" w:color="auto"/>
          </w:divBdr>
        </w:div>
        <w:div w:id="1375890502">
          <w:marLeft w:val="864"/>
          <w:marRight w:val="0"/>
          <w:marTop w:val="106"/>
          <w:marBottom w:val="80"/>
          <w:divBdr>
            <w:top w:val="none" w:sz="0" w:space="0" w:color="auto"/>
            <w:left w:val="none" w:sz="0" w:space="0" w:color="auto"/>
            <w:bottom w:val="none" w:sz="0" w:space="0" w:color="auto"/>
            <w:right w:val="none" w:sz="0" w:space="0" w:color="auto"/>
          </w:divBdr>
        </w:div>
        <w:div w:id="1868980066">
          <w:marLeft w:val="864"/>
          <w:marRight w:val="0"/>
          <w:marTop w:val="115"/>
          <w:marBottom w:val="80"/>
          <w:divBdr>
            <w:top w:val="none" w:sz="0" w:space="0" w:color="auto"/>
            <w:left w:val="none" w:sz="0" w:space="0" w:color="auto"/>
            <w:bottom w:val="none" w:sz="0" w:space="0" w:color="auto"/>
            <w:right w:val="none" w:sz="0" w:space="0" w:color="auto"/>
          </w:divBdr>
        </w:div>
        <w:div w:id="1976910542">
          <w:marLeft w:val="432"/>
          <w:marRight w:val="0"/>
          <w:marTop w:val="120"/>
          <w:marBottom w:val="0"/>
          <w:divBdr>
            <w:top w:val="none" w:sz="0" w:space="0" w:color="auto"/>
            <w:left w:val="none" w:sz="0" w:space="0" w:color="auto"/>
            <w:bottom w:val="none" w:sz="0" w:space="0" w:color="auto"/>
            <w:right w:val="none" w:sz="0" w:space="0" w:color="auto"/>
          </w:divBdr>
        </w:div>
      </w:divsChild>
    </w:div>
    <w:div w:id="1499807882">
      <w:bodyDiv w:val="1"/>
      <w:marLeft w:val="0"/>
      <w:marRight w:val="0"/>
      <w:marTop w:val="0"/>
      <w:marBottom w:val="0"/>
      <w:divBdr>
        <w:top w:val="none" w:sz="0" w:space="0" w:color="auto"/>
        <w:left w:val="none" w:sz="0" w:space="0" w:color="auto"/>
        <w:bottom w:val="none" w:sz="0" w:space="0" w:color="auto"/>
        <w:right w:val="none" w:sz="0" w:space="0" w:color="auto"/>
      </w:divBdr>
    </w:div>
    <w:div w:id="1501576011">
      <w:bodyDiv w:val="1"/>
      <w:marLeft w:val="0"/>
      <w:marRight w:val="0"/>
      <w:marTop w:val="0"/>
      <w:marBottom w:val="0"/>
      <w:divBdr>
        <w:top w:val="none" w:sz="0" w:space="0" w:color="auto"/>
        <w:left w:val="none" w:sz="0" w:space="0" w:color="auto"/>
        <w:bottom w:val="none" w:sz="0" w:space="0" w:color="auto"/>
        <w:right w:val="none" w:sz="0" w:space="0" w:color="auto"/>
      </w:divBdr>
      <w:divsChild>
        <w:div w:id="971135868">
          <w:marLeft w:val="720"/>
          <w:marRight w:val="0"/>
          <w:marTop w:val="86"/>
          <w:marBottom w:val="80"/>
          <w:divBdr>
            <w:top w:val="none" w:sz="0" w:space="0" w:color="auto"/>
            <w:left w:val="none" w:sz="0" w:space="0" w:color="auto"/>
            <w:bottom w:val="none" w:sz="0" w:space="0" w:color="auto"/>
            <w:right w:val="none" w:sz="0" w:space="0" w:color="auto"/>
          </w:divBdr>
        </w:div>
      </w:divsChild>
    </w:div>
    <w:div w:id="1501770971">
      <w:bodyDiv w:val="1"/>
      <w:marLeft w:val="0"/>
      <w:marRight w:val="0"/>
      <w:marTop w:val="0"/>
      <w:marBottom w:val="0"/>
      <w:divBdr>
        <w:top w:val="none" w:sz="0" w:space="0" w:color="auto"/>
        <w:left w:val="none" w:sz="0" w:space="0" w:color="auto"/>
        <w:bottom w:val="none" w:sz="0" w:space="0" w:color="auto"/>
        <w:right w:val="none" w:sz="0" w:space="0" w:color="auto"/>
      </w:divBdr>
    </w:div>
    <w:div w:id="1502508251">
      <w:bodyDiv w:val="1"/>
      <w:marLeft w:val="0"/>
      <w:marRight w:val="0"/>
      <w:marTop w:val="0"/>
      <w:marBottom w:val="0"/>
      <w:divBdr>
        <w:top w:val="none" w:sz="0" w:space="0" w:color="auto"/>
        <w:left w:val="none" w:sz="0" w:space="0" w:color="auto"/>
        <w:bottom w:val="none" w:sz="0" w:space="0" w:color="auto"/>
        <w:right w:val="none" w:sz="0" w:space="0" w:color="auto"/>
      </w:divBdr>
    </w:div>
    <w:div w:id="1503275522">
      <w:bodyDiv w:val="1"/>
      <w:marLeft w:val="0"/>
      <w:marRight w:val="0"/>
      <w:marTop w:val="0"/>
      <w:marBottom w:val="0"/>
      <w:divBdr>
        <w:top w:val="none" w:sz="0" w:space="0" w:color="auto"/>
        <w:left w:val="none" w:sz="0" w:space="0" w:color="auto"/>
        <w:bottom w:val="none" w:sz="0" w:space="0" w:color="auto"/>
        <w:right w:val="none" w:sz="0" w:space="0" w:color="auto"/>
      </w:divBdr>
    </w:div>
    <w:div w:id="1505314432">
      <w:bodyDiv w:val="1"/>
      <w:marLeft w:val="0"/>
      <w:marRight w:val="0"/>
      <w:marTop w:val="0"/>
      <w:marBottom w:val="0"/>
      <w:divBdr>
        <w:top w:val="none" w:sz="0" w:space="0" w:color="auto"/>
        <w:left w:val="none" w:sz="0" w:space="0" w:color="auto"/>
        <w:bottom w:val="none" w:sz="0" w:space="0" w:color="auto"/>
        <w:right w:val="none" w:sz="0" w:space="0" w:color="auto"/>
      </w:divBdr>
    </w:div>
    <w:div w:id="1508783695">
      <w:bodyDiv w:val="1"/>
      <w:marLeft w:val="0"/>
      <w:marRight w:val="0"/>
      <w:marTop w:val="0"/>
      <w:marBottom w:val="0"/>
      <w:divBdr>
        <w:top w:val="none" w:sz="0" w:space="0" w:color="auto"/>
        <w:left w:val="none" w:sz="0" w:space="0" w:color="auto"/>
        <w:bottom w:val="none" w:sz="0" w:space="0" w:color="auto"/>
        <w:right w:val="none" w:sz="0" w:space="0" w:color="auto"/>
      </w:divBdr>
    </w:div>
    <w:div w:id="1510292535">
      <w:bodyDiv w:val="1"/>
      <w:marLeft w:val="0"/>
      <w:marRight w:val="0"/>
      <w:marTop w:val="0"/>
      <w:marBottom w:val="0"/>
      <w:divBdr>
        <w:top w:val="none" w:sz="0" w:space="0" w:color="auto"/>
        <w:left w:val="none" w:sz="0" w:space="0" w:color="auto"/>
        <w:bottom w:val="none" w:sz="0" w:space="0" w:color="auto"/>
        <w:right w:val="none" w:sz="0" w:space="0" w:color="auto"/>
      </w:divBdr>
    </w:div>
    <w:div w:id="1516534116">
      <w:bodyDiv w:val="1"/>
      <w:marLeft w:val="0"/>
      <w:marRight w:val="0"/>
      <w:marTop w:val="0"/>
      <w:marBottom w:val="0"/>
      <w:divBdr>
        <w:top w:val="none" w:sz="0" w:space="0" w:color="auto"/>
        <w:left w:val="none" w:sz="0" w:space="0" w:color="auto"/>
        <w:bottom w:val="none" w:sz="0" w:space="0" w:color="auto"/>
        <w:right w:val="none" w:sz="0" w:space="0" w:color="auto"/>
      </w:divBdr>
    </w:div>
    <w:div w:id="1519999737">
      <w:bodyDiv w:val="1"/>
      <w:marLeft w:val="0"/>
      <w:marRight w:val="0"/>
      <w:marTop w:val="0"/>
      <w:marBottom w:val="0"/>
      <w:divBdr>
        <w:top w:val="none" w:sz="0" w:space="0" w:color="auto"/>
        <w:left w:val="none" w:sz="0" w:space="0" w:color="auto"/>
        <w:bottom w:val="none" w:sz="0" w:space="0" w:color="auto"/>
        <w:right w:val="none" w:sz="0" w:space="0" w:color="auto"/>
      </w:divBdr>
    </w:div>
    <w:div w:id="1521699444">
      <w:bodyDiv w:val="1"/>
      <w:marLeft w:val="0"/>
      <w:marRight w:val="0"/>
      <w:marTop w:val="0"/>
      <w:marBottom w:val="0"/>
      <w:divBdr>
        <w:top w:val="none" w:sz="0" w:space="0" w:color="auto"/>
        <w:left w:val="none" w:sz="0" w:space="0" w:color="auto"/>
        <w:bottom w:val="none" w:sz="0" w:space="0" w:color="auto"/>
        <w:right w:val="none" w:sz="0" w:space="0" w:color="auto"/>
      </w:divBdr>
    </w:div>
    <w:div w:id="1522090031">
      <w:bodyDiv w:val="1"/>
      <w:marLeft w:val="0"/>
      <w:marRight w:val="0"/>
      <w:marTop w:val="0"/>
      <w:marBottom w:val="0"/>
      <w:divBdr>
        <w:top w:val="none" w:sz="0" w:space="0" w:color="auto"/>
        <w:left w:val="none" w:sz="0" w:space="0" w:color="auto"/>
        <w:bottom w:val="none" w:sz="0" w:space="0" w:color="auto"/>
        <w:right w:val="none" w:sz="0" w:space="0" w:color="auto"/>
      </w:divBdr>
    </w:div>
    <w:div w:id="1525095466">
      <w:bodyDiv w:val="1"/>
      <w:marLeft w:val="0"/>
      <w:marRight w:val="0"/>
      <w:marTop w:val="0"/>
      <w:marBottom w:val="0"/>
      <w:divBdr>
        <w:top w:val="none" w:sz="0" w:space="0" w:color="auto"/>
        <w:left w:val="none" w:sz="0" w:space="0" w:color="auto"/>
        <w:bottom w:val="none" w:sz="0" w:space="0" w:color="auto"/>
        <w:right w:val="none" w:sz="0" w:space="0" w:color="auto"/>
      </w:divBdr>
      <w:divsChild>
        <w:div w:id="239488708">
          <w:marLeft w:val="288"/>
          <w:marRight w:val="0"/>
          <w:marTop w:val="0"/>
          <w:marBottom w:val="0"/>
          <w:divBdr>
            <w:top w:val="none" w:sz="0" w:space="0" w:color="auto"/>
            <w:left w:val="none" w:sz="0" w:space="0" w:color="auto"/>
            <w:bottom w:val="none" w:sz="0" w:space="0" w:color="auto"/>
            <w:right w:val="none" w:sz="0" w:space="0" w:color="auto"/>
          </w:divBdr>
        </w:div>
        <w:div w:id="2094817494">
          <w:marLeft w:val="288"/>
          <w:marRight w:val="0"/>
          <w:marTop w:val="0"/>
          <w:marBottom w:val="0"/>
          <w:divBdr>
            <w:top w:val="none" w:sz="0" w:space="0" w:color="auto"/>
            <w:left w:val="none" w:sz="0" w:space="0" w:color="auto"/>
            <w:bottom w:val="none" w:sz="0" w:space="0" w:color="auto"/>
            <w:right w:val="none" w:sz="0" w:space="0" w:color="auto"/>
          </w:divBdr>
        </w:div>
      </w:divsChild>
    </w:div>
    <w:div w:id="1528443475">
      <w:bodyDiv w:val="1"/>
      <w:marLeft w:val="0"/>
      <w:marRight w:val="0"/>
      <w:marTop w:val="0"/>
      <w:marBottom w:val="0"/>
      <w:divBdr>
        <w:top w:val="none" w:sz="0" w:space="0" w:color="auto"/>
        <w:left w:val="none" w:sz="0" w:space="0" w:color="auto"/>
        <w:bottom w:val="none" w:sz="0" w:space="0" w:color="auto"/>
        <w:right w:val="none" w:sz="0" w:space="0" w:color="auto"/>
      </w:divBdr>
    </w:div>
    <w:div w:id="1542285074">
      <w:bodyDiv w:val="1"/>
      <w:marLeft w:val="0"/>
      <w:marRight w:val="0"/>
      <w:marTop w:val="0"/>
      <w:marBottom w:val="0"/>
      <w:divBdr>
        <w:top w:val="none" w:sz="0" w:space="0" w:color="auto"/>
        <w:left w:val="none" w:sz="0" w:space="0" w:color="auto"/>
        <w:bottom w:val="none" w:sz="0" w:space="0" w:color="auto"/>
        <w:right w:val="none" w:sz="0" w:space="0" w:color="auto"/>
      </w:divBdr>
    </w:div>
    <w:div w:id="1546215758">
      <w:bodyDiv w:val="1"/>
      <w:marLeft w:val="0"/>
      <w:marRight w:val="0"/>
      <w:marTop w:val="0"/>
      <w:marBottom w:val="0"/>
      <w:divBdr>
        <w:top w:val="none" w:sz="0" w:space="0" w:color="auto"/>
        <w:left w:val="none" w:sz="0" w:space="0" w:color="auto"/>
        <w:bottom w:val="none" w:sz="0" w:space="0" w:color="auto"/>
        <w:right w:val="none" w:sz="0" w:space="0" w:color="auto"/>
      </w:divBdr>
    </w:div>
    <w:div w:id="1562598967">
      <w:bodyDiv w:val="1"/>
      <w:marLeft w:val="0"/>
      <w:marRight w:val="0"/>
      <w:marTop w:val="0"/>
      <w:marBottom w:val="0"/>
      <w:divBdr>
        <w:top w:val="none" w:sz="0" w:space="0" w:color="auto"/>
        <w:left w:val="none" w:sz="0" w:space="0" w:color="auto"/>
        <w:bottom w:val="none" w:sz="0" w:space="0" w:color="auto"/>
        <w:right w:val="none" w:sz="0" w:space="0" w:color="auto"/>
      </w:divBdr>
    </w:div>
    <w:div w:id="1566527789">
      <w:bodyDiv w:val="1"/>
      <w:marLeft w:val="0"/>
      <w:marRight w:val="0"/>
      <w:marTop w:val="0"/>
      <w:marBottom w:val="0"/>
      <w:divBdr>
        <w:top w:val="none" w:sz="0" w:space="0" w:color="auto"/>
        <w:left w:val="none" w:sz="0" w:space="0" w:color="auto"/>
        <w:bottom w:val="none" w:sz="0" w:space="0" w:color="auto"/>
        <w:right w:val="none" w:sz="0" w:space="0" w:color="auto"/>
      </w:divBdr>
    </w:div>
    <w:div w:id="1574121699">
      <w:bodyDiv w:val="1"/>
      <w:marLeft w:val="0"/>
      <w:marRight w:val="0"/>
      <w:marTop w:val="0"/>
      <w:marBottom w:val="0"/>
      <w:divBdr>
        <w:top w:val="none" w:sz="0" w:space="0" w:color="auto"/>
        <w:left w:val="none" w:sz="0" w:space="0" w:color="auto"/>
        <w:bottom w:val="none" w:sz="0" w:space="0" w:color="auto"/>
        <w:right w:val="none" w:sz="0" w:space="0" w:color="auto"/>
      </w:divBdr>
    </w:div>
    <w:div w:id="1577401533">
      <w:bodyDiv w:val="1"/>
      <w:marLeft w:val="0"/>
      <w:marRight w:val="0"/>
      <w:marTop w:val="0"/>
      <w:marBottom w:val="0"/>
      <w:divBdr>
        <w:top w:val="none" w:sz="0" w:space="0" w:color="auto"/>
        <w:left w:val="none" w:sz="0" w:space="0" w:color="auto"/>
        <w:bottom w:val="none" w:sz="0" w:space="0" w:color="auto"/>
        <w:right w:val="none" w:sz="0" w:space="0" w:color="auto"/>
      </w:divBdr>
      <w:divsChild>
        <w:div w:id="1936084656">
          <w:marLeft w:val="288"/>
          <w:marRight w:val="0"/>
          <w:marTop w:val="0"/>
          <w:marBottom w:val="0"/>
          <w:divBdr>
            <w:top w:val="none" w:sz="0" w:space="0" w:color="auto"/>
            <w:left w:val="none" w:sz="0" w:space="0" w:color="auto"/>
            <w:bottom w:val="none" w:sz="0" w:space="0" w:color="auto"/>
            <w:right w:val="none" w:sz="0" w:space="0" w:color="auto"/>
          </w:divBdr>
        </w:div>
        <w:div w:id="1979338926">
          <w:marLeft w:val="288"/>
          <w:marRight w:val="0"/>
          <w:marTop w:val="0"/>
          <w:marBottom w:val="0"/>
          <w:divBdr>
            <w:top w:val="none" w:sz="0" w:space="0" w:color="auto"/>
            <w:left w:val="none" w:sz="0" w:space="0" w:color="auto"/>
            <w:bottom w:val="none" w:sz="0" w:space="0" w:color="auto"/>
            <w:right w:val="none" w:sz="0" w:space="0" w:color="auto"/>
          </w:divBdr>
        </w:div>
      </w:divsChild>
    </w:div>
    <w:div w:id="1579750307">
      <w:bodyDiv w:val="1"/>
      <w:marLeft w:val="0"/>
      <w:marRight w:val="0"/>
      <w:marTop w:val="0"/>
      <w:marBottom w:val="0"/>
      <w:divBdr>
        <w:top w:val="none" w:sz="0" w:space="0" w:color="auto"/>
        <w:left w:val="none" w:sz="0" w:space="0" w:color="auto"/>
        <w:bottom w:val="none" w:sz="0" w:space="0" w:color="auto"/>
        <w:right w:val="none" w:sz="0" w:space="0" w:color="auto"/>
      </w:divBdr>
    </w:div>
    <w:div w:id="1579947126">
      <w:bodyDiv w:val="1"/>
      <w:marLeft w:val="0"/>
      <w:marRight w:val="0"/>
      <w:marTop w:val="0"/>
      <w:marBottom w:val="0"/>
      <w:divBdr>
        <w:top w:val="none" w:sz="0" w:space="0" w:color="auto"/>
        <w:left w:val="none" w:sz="0" w:space="0" w:color="auto"/>
        <w:bottom w:val="none" w:sz="0" w:space="0" w:color="auto"/>
        <w:right w:val="none" w:sz="0" w:space="0" w:color="auto"/>
      </w:divBdr>
    </w:div>
    <w:div w:id="1579974163">
      <w:bodyDiv w:val="1"/>
      <w:marLeft w:val="0"/>
      <w:marRight w:val="0"/>
      <w:marTop w:val="0"/>
      <w:marBottom w:val="0"/>
      <w:divBdr>
        <w:top w:val="none" w:sz="0" w:space="0" w:color="auto"/>
        <w:left w:val="none" w:sz="0" w:space="0" w:color="auto"/>
        <w:bottom w:val="none" w:sz="0" w:space="0" w:color="auto"/>
        <w:right w:val="none" w:sz="0" w:space="0" w:color="auto"/>
      </w:divBdr>
    </w:div>
    <w:div w:id="1580671614">
      <w:bodyDiv w:val="1"/>
      <w:marLeft w:val="0"/>
      <w:marRight w:val="0"/>
      <w:marTop w:val="0"/>
      <w:marBottom w:val="0"/>
      <w:divBdr>
        <w:top w:val="none" w:sz="0" w:space="0" w:color="auto"/>
        <w:left w:val="none" w:sz="0" w:space="0" w:color="auto"/>
        <w:bottom w:val="none" w:sz="0" w:space="0" w:color="auto"/>
        <w:right w:val="none" w:sz="0" w:space="0" w:color="auto"/>
      </w:divBdr>
    </w:div>
    <w:div w:id="1580754893">
      <w:bodyDiv w:val="1"/>
      <w:marLeft w:val="0"/>
      <w:marRight w:val="0"/>
      <w:marTop w:val="0"/>
      <w:marBottom w:val="0"/>
      <w:divBdr>
        <w:top w:val="none" w:sz="0" w:space="0" w:color="auto"/>
        <w:left w:val="none" w:sz="0" w:space="0" w:color="auto"/>
        <w:bottom w:val="none" w:sz="0" w:space="0" w:color="auto"/>
        <w:right w:val="none" w:sz="0" w:space="0" w:color="auto"/>
      </w:divBdr>
    </w:div>
    <w:div w:id="1584726812">
      <w:bodyDiv w:val="1"/>
      <w:marLeft w:val="0"/>
      <w:marRight w:val="0"/>
      <w:marTop w:val="0"/>
      <w:marBottom w:val="0"/>
      <w:divBdr>
        <w:top w:val="none" w:sz="0" w:space="0" w:color="auto"/>
        <w:left w:val="none" w:sz="0" w:space="0" w:color="auto"/>
        <w:bottom w:val="none" w:sz="0" w:space="0" w:color="auto"/>
        <w:right w:val="none" w:sz="0" w:space="0" w:color="auto"/>
      </w:divBdr>
      <w:divsChild>
        <w:div w:id="353383639">
          <w:marLeft w:val="288"/>
          <w:marRight w:val="0"/>
          <w:marTop w:val="0"/>
          <w:marBottom w:val="0"/>
          <w:divBdr>
            <w:top w:val="none" w:sz="0" w:space="0" w:color="auto"/>
            <w:left w:val="none" w:sz="0" w:space="0" w:color="auto"/>
            <w:bottom w:val="none" w:sz="0" w:space="0" w:color="auto"/>
            <w:right w:val="none" w:sz="0" w:space="0" w:color="auto"/>
          </w:divBdr>
        </w:div>
        <w:div w:id="2050689744">
          <w:marLeft w:val="288"/>
          <w:marRight w:val="0"/>
          <w:marTop w:val="0"/>
          <w:marBottom w:val="0"/>
          <w:divBdr>
            <w:top w:val="none" w:sz="0" w:space="0" w:color="auto"/>
            <w:left w:val="none" w:sz="0" w:space="0" w:color="auto"/>
            <w:bottom w:val="none" w:sz="0" w:space="0" w:color="auto"/>
            <w:right w:val="none" w:sz="0" w:space="0" w:color="auto"/>
          </w:divBdr>
        </w:div>
      </w:divsChild>
    </w:div>
    <w:div w:id="1586184794">
      <w:bodyDiv w:val="1"/>
      <w:marLeft w:val="0"/>
      <w:marRight w:val="0"/>
      <w:marTop w:val="0"/>
      <w:marBottom w:val="0"/>
      <w:divBdr>
        <w:top w:val="none" w:sz="0" w:space="0" w:color="auto"/>
        <w:left w:val="none" w:sz="0" w:space="0" w:color="auto"/>
        <w:bottom w:val="none" w:sz="0" w:space="0" w:color="auto"/>
        <w:right w:val="none" w:sz="0" w:space="0" w:color="auto"/>
      </w:divBdr>
    </w:div>
    <w:div w:id="1586457552">
      <w:bodyDiv w:val="1"/>
      <w:marLeft w:val="0"/>
      <w:marRight w:val="0"/>
      <w:marTop w:val="0"/>
      <w:marBottom w:val="0"/>
      <w:divBdr>
        <w:top w:val="none" w:sz="0" w:space="0" w:color="auto"/>
        <w:left w:val="none" w:sz="0" w:space="0" w:color="auto"/>
        <w:bottom w:val="none" w:sz="0" w:space="0" w:color="auto"/>
        <w:right w:val="none" w:sz="0" w:space="0" w:color="auto"/>
      </w:divBdr>
    </w:div>
    <w:div w:id="1594850650">
      <w:bodyDiv w:val="1"/>
      <w:marLeft w:val="0"/>
      <w:marRight w:val="0"/>
      <w:marTop w:val="0"/>
      <w:marBottom w:val="0"/>
      <w:divBdr>
        <w:top w:val="none" w:sz="0" w:space="0" w:color="auto"/>
        <w:left w:val="none" w:sz="0" w:space="0" w:color="auto"/>
        <w:bottom w:val="none" w:sz="0" w:space="0" w:color="auto"/>
        <w:right w:val="none" w:sz="0" w:space="0" w:color="auto"/>
      </w:divBdr>
    </w:div>
    <w:div w:id="1597596073">
      <w:bodyDiv w:val="1"/>
      <w:marLeft w:val="0"/>
      <w:marRight w:val="0"/>
      <w:marTop w:val="0"/>
      <w:marBottom w:val="0"/>
      <w:divBdr>
        <w:top w:val="none" w:sz="0" w:space="0" w:color="auto"/>
        <w:left w:val="none" w:sz="0" w:space="0" w:color="auto"/>
        <w:bottom w:val="none" w:sz="0" w:space="0" w:color="auto"/>
        <w:right w:val="none" w:sz="0" w:space="0" w:color="auto"/>
      </w:divBdr>
    </w:div>
    <w:div w:id="1599294039">
      <w:bodyDiv w:val="1"/>
      <w:marLeft w:val="0"/>
      <w:marRight w:val="0"/>
      <w:marTop w:val="0"/>
      <w:marBottom w:val="0"/>
      <w:divBdr>
        <w:top w:val="none" w:sz="0" w:space="0" w:color="auto"/>
        <w:left w:val="none" w:sz="0" w:space="0" w:color="auto"/>
        <w:bottom w:val="none" w:sz="0" w:space="0" w:color="auto"/>
        <w:right w:val="none" w:sz="0" w:space="0" w:color="auto"/>
      </w:divBdr>
    </w:div>
    <w:div w:id="1608930728">
      <w:bodyDiv w:val="1"/>
      <w:marLeft w:val="0"/>
      <w:marRight w:val="0"/>
      <w:marTop w:val="0"/>
      <w:marBottom w:val="0"/>
      <w:divBdr>
        <w:top w:val="none" w:sz="0" w:space="0" w:color="auto"/>
        <w:left w:val="none" w:sz="0" w:space="0" w:color="auto"/>
        <w:bottom w:val="none" w:sz="0" w:space="0" w:color="auto"/>
        <w:right w:val="none" w:sz="0" w:space="0" w:color="auto"/>
      </w:divBdr>
    </w:div>
    <w:div w:id="1614168117">
      <w:bodyDiv w:val="1"/>
      <w:marLeft w:val="0"/>
      <w:marRight w:val="0"/>
      <w:marTop w:val="0"/>
      <w:marBottom w:val="0"/>
      <w:divBdr>
        <w:top w:val="none" w:sz="0" w:space="0" w:color="auto"/>
        <w:left w:val="none" w:sz="0" w:space="0" w:color="auto"/>
        <w:bottom w:val="none" w:sz="0" w:space="0" w:color="auto"/>
        <w:right w:val="none" w:sz="0" w:space="0" w:color="auto"/>
      </w:divBdr>
    </w:div>
    <w:div w:id="1615554386">
      <w:bodyDiv w:val="1"/>
      <w:marLeft w:val="0"/>
      <w:marRight w:val="0"/>
      <w:marTop w:val="0"/>
      <w:marBottom w:val="0"/>
      <w:divBdr>
        <w:top w:val="none" w:sz="0" w:space="0" w:color="auto"/>
        <w:left w:val="none" w:sz="0" w:space="0" w:color="auto"/>
        <w:bottom w:val="none" w:sz="0" w:space="0" w:color="auto"/>
        <w:right w:val="none" w:sz="0" w:space="0" w:color="auto"/>
      </w:divBdr>
    </w:div>
    <w:div w:id="1617982510">
      <w:bodyDiv w:val="1"/>
      <w:marLeft w:val="0"/>
      <w:marRight w:val="0"/>
      <w:marTop w:val="0"/>
      <w:marBottom w:val="0"/>
      <w:divBdr>
        <w:top w:val="none" w:sz="0" w:space="0" w:color="auto"/>
        <w:left w:val="none" w:sz="0" w:space="0" w:color="auto"/>
        <w:bottom w:val="none" w:sz="0" w:space="0" w:color="auto"/>
        <w:right w:val="none" w:sz="0" w:space="0" w:color="auto"/>
      </w:divBdr>
    </w:div>
    <w:div w:id="1620721621">
      <w:bodyDiv w:val="1"/>
      <w:marLeft w:val="0"/>
      <w:marRight w:val="0"/>
      <w:marTop w:val="0"/>
      <w:marBottom w:val="0"/>
      <w:divBdr>
        <w:top w:val="none" w:sz="0" w:space="0" w:color="auto"/>
        <w:left w:val="none" w:sz="0" w:space="0" w:color="auto"/>
        <w:bottom w:val="none" w:sz="0" w:space="0" w:color="auto"/>
        <w:right w:val="none" w:sz="0" w:space="0" w:color="auto"/>
      </w:divBdr>
    </w:div>
    <w:div w:id="1624967389">
      <w:bodyDiv w:val="1"/>
      <w:marLeft w:val="0"/>
      <w:marRight w:val="0"/>
      <w:marTop w:val="0"/>
      <w:marBottom w:val="0"/>
      <w:divBdr>
        <w:top w:val="none" w:sz="0" w:space="0" w:color="auto"/>
        <w:left w:val="none" w:sz="0" w:space="0" w:color="auto"/>
        <w:bottom w:val="none" w:sz="0" w:space="0" w:color="auto"/>
        <w:right w:val="none" w:sz="0" w:space="0" w:color="auto"/>
      </w:divBdr>
    </w:div>
    <w:div w:id="1629244575">
      <w:bodyDiv w:val="1"/>
      <w:marLeft w:val="0"/>
      <w:marRight w:val="0"/>
      <w:marTop w:val="0"/>
      <w:marBottom w:val="0"/>
      <w:divBdr>
        <w:top w:val="none" w:sz="0" w:space="0" w:color="auto"/>
        <w:left w:val="none" w:sz="0" w:space="0" w:color="auto"/>
        <w:bottom w:val="none" w:sz="0" w:space="0" w:color="auto"/>
        <w:right w:val="none" w:sz="0" w:space="0" w:color="auto"/>
      </w:divBdr>
    </w:div>
    <w:div w:id="1630437097">
      <w:bodyDiv w:val="1"/>
      <w:marLeft w:val="0"/>
      <w:marRight w:val="0"/>
      <w:marTop w:val="0"/>
      <w:marBottom w:val="0"/>
      <w:divBdr>
        <w:top w:val="none" w:sz="0" w:space="0" w:color="auto"/>
        <w:left w:val="none" w:sz="0" w:space="0" w:color="auto"/>
        <w:bottom w:val="none" w:sz="0" w:space="0" w:color="auto"/>
        <w:right w:val="none" w:sz="0" w:space="0" w:color="auto"/>
      </w:divBdr>
    </w:div>
    <w:div w:id="1630891880">
      <w:bodyDiv w:val="1"/>
      <w:marLeft w:val="0"/>
      <w:marRight w:val="0"/>
      <w:marTop w:val="0"/>
      <w:marBottom w:val="0"/>
      <w:divBdr>
        <w:top w:val="none" w:sz="0" w:space="0" w:color="auto"/>
        <w:left w:val="none" w:sz="0" w:space="0" w:color="auto"/>
        <w:bottom w:val="none" w:sz="0" w:space="0" w:color="auto"/>
        <w:right w:val="none" w:sz="0" w:space="0" w:color="auto"/>
      </w:divBdr>
      <w:divsChild>
        <w:div w:id="243146176">
          <w:marLeft w:val="864"/>
          <w:marRight w:val="0"/>
          <w:marTop w:val="96"/>
          <w:marBottom w:val="80"/>
          <w:divBdr>
            <w:top w:val="none" w:sz="0" w:space="0" w:color="auto"/>
            <w:left w:val="none" w:sz="0" w:space="0" w:color="auto"/>
            <w:bottom w:val="none" w:sz="0" w:space="0" w:color="auto"/>
            <w:right w:val="none" w:sz="0" w:space="0" w:color="auto"/>
          </w:divBdr>
        </w:div>
        <w:div w:id="346754458">
          <w:marLeft w:val="864"/>
          <w:marRight w:val="0"/>
          <w:marTop w:val="96"/>
          <w:marBottom w:val="80"/>
          <w:divBdr>
            <w:top w:val="none" w:sz="0" w:space="0" w:color="auto"/>
            <w:left w:val="none" w:sz="0" w:space="0" w:color="auto"/>
            <w:bottom w:val="none" w:sz="0" w:space="0" w:color="auto"/>
            <w:right w:val="none" w:sz="0" w:space="0" w:color="auto"/>
          </w:divBdr>
        </w:div>
        <w:div w:id="933635931">
          <w:marLeft w:val="432"/>
          <w:marRight w:val="0"/>
          <w:marTop w:val="120"/>
          <w:marBottom w:val="0"/>
          <w:divBdr>
            <w:top w:val="none" w:sz="0" w:space="0" w:color="auto"/>
            <w:left w:val="none" w:sz="0" w:space="0" w:color="auto"/>
            <w:bottom w:val="none" w:sz="0" w:space="0" w:color="auto"/>
            <w:right w:val="none" w:sz="0" w:space="0" w:color="auto"/>
          </w:divBdr>
        </w:div>
        <w:div w:id="1192719122">
          <w:marLeft w:val="864"/>
          <w:marRight w:val="0"/>
          <w:marTop w:val="96"/>
          <w:marBottom w:val="80"/>
          <w:divBdr>
            <w:top w:val="none" w:sz="0" w:space="0" w:color="auto"/>
            <w:left w:val="none" w:sz="0" w:space="0" w:color="auto"/>
            <w:bottom w:val="none" w:sz="0" w:space="0" w:color="auto"/>
            <w:right w:val="none" w:sz="0" w:space="0" w:color="auto"/>
          </w:divBdr>
        </w:div>
        <w:div w:id="1307783307">
          <w:marLeft w:val="864"/>
          <w:marRight w:val="0"/>
          <w:marTop w:val="96"/>
          <w:marBottom w:val="80"/>
          <w:divBdr>
            <w:top w:val="none" w:sz="0" w:space="0" w:color="auto"/>
            <w:left w:val="none" w:sz="0" w:space="0" w:color="auto"/>
            <w:bottom w:val="none" w:sz="0" w:space="0" w:color="auto"/>
            <w:right w:val="none" w:sz="0" w:space="0" w:color="auto"/>
          </w:divBdr>
        </w:div>
      </w:divsChild>
    </w:div>
    <w:div w:id="1630941612">
      <w:bodyDiv w:val="1"/>
      <w:marLeft w:val="0"/>
      <w:marRight w:val="0"/>
      <w:marTop w:val="0"/>
      <w:marBottom w:val="0"/>
      <w:divBdr>
        <w:top w:val="none" w:sz="0" w:space="0" w:color="auto"/>
        <w:left w:val="none" w:sz="0" w:space="0" w:color="auto"/>
        <w:bottom w:val="none" w:sz="0" w:space="0" w:color="auto"/>
        <w:right w:val="none" w:sz="0" w:space="0" w:color="auto"/>
      </w:divBdr>
    </w:div>
    <w:div w:id="1637252001">
      <w:bodyDiv w:val="1"/>
      <w:marLeft w:val="0"/>
      <w:marRight w:val="0"/>
      <w:marTop w:val="0"/>
      <w:marBottom w:val="0"/>
      <w:divBdr>
        <w:top w:val="none" w:sz="0" w:space="0" w:color="auto"/>
        <w:left w:val="none" w:sz="0" w:space="0" w:color="auto"/>
        <w:bottom w:val="none" w:sz="0" w:space="0" w:color="auto"/>
        <w:right w:val="none" w:sz="0" w:space="0" w:color="auto"/>
      </w:divBdr>
    </w:div>
    <w:div w:id="1641962545">
      <w:bodyDiv w:val="1"/>
      <w:marLeft w:val="0"/>
      <w:marRight w:val="0"/>
      <w:marTop w:val="0"/>
      <w:marBottom w:val="0"/>
      <w:divBdr>
        <w:top w:val="none" w:sz="0" w:space="0" w:color="auto"/>
        <w:left w:val="none" w:sz="0" w:space="0" w:color="auto"/>
        <w:bottom w:val="none" w:sz="0" w:space="0" w:color="auto"/>
        <w:right w:val="none" w:sz="0" w:space="0" w:color="auto"/>
      </w:divBdr>
    </w:div>
    <w:div w:id="1643000460">
      <w:bodyDiv w:val="1"/>
      <w:marLeft w:val="0"/>
      <w:marRight w:val="0"/>
      <w:marTop w:val="0"/>
      <w:marBottom w:val="0"/>
      <w:divBdr>
        <w:top w:val="none" w:sz="0" w:space="0" w:color="auto"/>
        <w:left w:val="none" w:sz="0" w:space="0" w:color="auto"/>
        <w:bottom w:val="none" w:sz="0" w:space="0" w:color="auto"/>
        <w:right w:val="none" w:sz="0" w:space="0" w:color="auto"/>
      </w:divBdr>
    </w:div>
    <w:div w:id="1645964082">
      <w:bodyDiv w:val="1"/>
      <w:marLeft w:val="0"/>
      <w:marRight w:val="0"/>
      <w:marTop w:val="0"/>
      <w:marBottom w:val="0"/>
      <w:divBdr>
        <w:top w:val="none" w:sz="0" w:space="0" w:color="auto"/>
        <w:left w:val="none" w:sz="0" w:space="0" w:color="auto"/>
        <w:bottom w:val="none" w:sz="0" w:space="0" w:color="auto"/>
        <w:right w:val="none" w:sz="0" w:space="0" w:color="auto"/>
      </w:divBdr>
    </w:div>
    <w:div w:id="1650818245">
      <w:bodyDiv w:val="1"/>
      <w:marLeft w:val="0"/>
      <w:marRight w:val="0"/>
      <w:marTop w:val="0"/>
      <w:marBottom w:val="0"/>
      <w:divBdr>
        <w:top w:val="none" w:sz="0" w:space="0" w:color="auto"/>
        <w:left w:val="none" w:sz="0" w:space="0" w:color="auto"/>
        <w:bottom w:val="none" w:sz="0" w:space="0" w:color="auto"/>
        <w:right w:val="none" w:sz="0" w:space="0" w:color="auto"/>
      </w:divBdr>
      <w:divsChild>
        <w:div w:id="11759215">
          <w:marLeft w:val="360"/>
          <w:marRight w:val="0"/>
          <w:marTop w:val="0"/>
          <w:marBottom w:val="0"/>
          <w:divBdr>
            <w:top w:val="none" w:sz="0" w:space="0" w:color="auto"/>
            <w:left w:val="none" w:sz="0" w:space="0" w:color="auto"/>
            <w:bottom w:val="none" w:sz="0" w:space="0" w:color="auto"/>
            <w:right w:val="none" w:sz="0" w:space="0" w:color="auto"/>
          </w:divBdr>
        </w:div>
        <w:div w:id="58596738">
          <w:marLeft w:val="360"/>
          <w:marRight w:val="0"/>
          <w:marTop w:val="0"/>
          <w:marBottom w:val="0"/>
          <w:divBdr>
            <w:top w:val="none" w:sz="0" w:space="0" w:color="auto"/>
            <w:left w:val="none" w:sz="0" w:space="0" w:color="auto"/>
            <w:bottom w:val="none" w:sz="0" w:space="0" w:color="auto"/>
            <w:right w:val="none" w:sz="0" w:space="0" w:color="auto"/>
          </w:divBdr>
        </w:div>
        <w:div w:id="76367672">
          <w:marLeft w:val="360"/>
          <w:marRight w:val="0"/>
          <w:marTop w:val="0"/>
          <w:marBottom w:val="0"/>
          <w:divBdr>
            <w:top w:val="none" w:sz="0" w:space="0" w:color="auto"/>
            <w:left w:val="none" w:sz="0" w:space="0" w:color="auto"/>
            <w:bottom w:val="none" w:sz="0" w:space="0" w:color="auto"/>
            <w:right w:val="none" w:sz="0" w:space="0" w:color="auto"/>
          </w:divBdr>
        </w:div>
        <w:div w:id="84157773">
          <w:marLeft w:val="360"/>
          <w:marRight w:val="0"/>
          <w:marTop w:val="0"/>
          <w:marBottom w:val="0"/>
          <w:divBdr>
            <w:top w:val="none" w:sz="0" w:space="0" w:color="auto"/>
            <w:left w:val="none" w:sz="0" w:space="0" w:color="auto"/>
            <w:bottom w:val="none" w:sz="0" w:space="0" w:color="auto"/>
            <w:right w:val="none" w:sz="0" w:space="0" w:color="auto"/>
          </w:divBdr>
        </w:div>
        <w:div w:id="571739125">
          <w:marLeft w:val="360"/>
          <w:marRight w:val="0"/>
          <w:marTop w:val="0"/>
          <w:marBottom w:val="0"/>
          <w:divBdr>
            <w:top w:val="none" w:sz="0" w:space="0" w:color="auto"/>
            <w:left w:val="none" w:sz="0" w:space="0" w:color="auto"/>
            <w:bottom w:val="none" w:sz="0" w:space="0" w:color="auto"/>
            <w:right w:val="none" w:sz="0" w:space="0" w:color="auto"/>
          </w:divBdr>
        </w:div>
        <w:div w:id="635257210">
          <w:marLeft w:val="360"/>
          <w:marRight w:val="0"/>
          <w:marTop w:val="0"/>
          <w:marBottom w:val="0"/>
          <w:divBdr>
            <w:top w:val="none" w:sz="0" w:space="0" w:color="auto"/>
            <w:left w:val="none" w:sz="0" w:space="0" w:color="auto"/>
            <w:bottom w:val="none" w:sz="0" w:space="0" w:color="auto"/>
            <w:right w:val="none" w:sz="0" w:space="0" w:color="auto"/>
          </w:divBdr>
        </w:div>
        <w:div w:id="727343592">
          <w:marLeft w:val="360"/>
          <w:marRight w:val="0"/>
          <w:marTop w:val="0"/>
          <w:marBottom w:val="0"/>
          <w:divBdr>
            <w:top w:val="none" w:sz="0" w:space="0" w:color="auto"/>
            <w:left w:val="none" w:sz="0" w:space="0" w:color="auto"/>
            <w:bottom w:val="none" w:sz="0" w:space="0" w:color="auto"/>
            <w:right w:val="none" w:sz="0" w:space="0" w:color="auto"/>
          </w:divBdr>
        </w:div>
        <w:div w:id="1253003504">
          <w:marLeft w:val="360"/>
          <w:marRight w:val="0"/>
          <w:marTop w:val="0"/>
          <w:marBottom w:val="0"/>
          <w:divBdr>
            <w:top w:val="none" w:sz="0" w:space="0" w:color="auto"/>
            <w:left w:val="none" w:sz="0" w:space="0" w:color="auto"/>
            <w:bottom w:val="none" w:sz="0" w:space="0" w:color="auto"/>
            <w:right w:val="none" w:sz="0" w:space="0" w:color="auto"/>
          </w:divBdr>
        </w:div>
        <w:div w:id="1914121155">
          <w:marLeft w:val="360"/>
          <w:marRight w:val="0"/>
          <w:marTop w:val="0"/>
          <w:marBottom w:val="0"/>
          <w:divBdr>
            <w:top w:val="none" w:sz="0" w:space="0" w:color="auto"/>
            <w:left w:val="none" w:sz="0" w:space="0" w:color="auto"/>
            <w:bottom w:val="none" w:sz="0" w:space="0" w:color="auto"/>
            <w:right w:val="none" w:sz="0" w:space="0" w:color="auto"/>
          </w:divBdr>
        </w:div>
        <w:div w:id="1944995771">
          <w:marLeft w:val="360"/>
          <w:marRight w:val="0"/>
          <w:marTop w:val="0"/>
          <w:marBottom w:val="0"/>
          <w:divBdr>
            <w:top w:val="none" w:sz="0" w:space="0" w:color="auto"/>
            <w:left w:val="none" w:sz="0" w:space="0" w:color="auto"/>
            <w:bottom w:val="none" w:sz="0" w:space="0" w:color="auto"/>
            <w:right w:val="none" w:sz="0" w:space="0" w:color="auto"/>
          </w:divBdr>
        </w:div>
        <w:div w:id="2113545574">
          <w:marLeft w:val="360"/>
          <w:marRight w:val="0"/>
          <w:marTop w:val="0"/>
          <w:marBottom w:val="0"/>
          <w:divBdr>
            <w:top w:val="none" w:sz="0" w:space="0" w:color="auto"/>
            <w:left w:val="none" w:sz="0" w:space="0" w:color="auto"/>
            <w:bottom w:val="none" w:sz="0" w:space="0" w:color="auto"/>
            <w:right w:val="none" w:sz="0" w:space="0" w:color="auto"/>
          </w:divBdr>
        </w:div>
      </w:divsChild>
    </w:div>
    <w:div w:id="1654479425">
      <w:bodyDiv w:val="1"/>
      <w:marLeft w:val="0"/>
      <w:marRight w:val="0"/>
      <w:marTop w:val="0"/>
      <w:marBottom w:val="0"/>
      <w:divBdr>
        <w:top w:val="none" w:sz="0" w:space="0" w:color="auto"/>
        <w:left w:val="none" w:sz="0" w:space="0" w:color="auto"/>
        <w:bottom w:val="none" w:sz="0" w:space="0" w:color="auto"/>
        <w:right w:val="none" w:sz="0" w:space="0" w:color="auto"/>
      </w:divBdr>
    </w:div>
    <w:div w:id="1655795379">
      <w:bodyDiv w:val="1"/>
      <w:marLeft w:val="0"/>
      <w:marRight w:val="0"/>
      <w:marTop w:val="0"/>
      <w:marBottom w:val="0"/>
      <w:divBdr>
        <w:top w:val="none" w:sz="0" w:space="0" w:color="auto"/>
        <w:left w:val="none" w:sz="0" w:space="0" w:color="auto"/>
        <w:bottom w:val="none" w:sz="0" w:space="0" w:color="auto"/>
        <w:right w:val="none" w:sz="0" w:space="0" w:color="auto"/>
      </w:divBdr>
    </w:div>
    <w:div w:id="1658457768">
      <w:bodyDiv w:val="1"/>
      <w:marLeft w:val="0"/>
      <w:marRight w:val="0"/>
      <w:marTop w:val="0"/>
      <w:marBottom w:val="0"/>
      <w:divBdr>
        <w:top w:val="none" w:sz="0" w:space="0" w:color="auto"/>
        <w:left w:val="none" w:sz="0" w:space="0" w:color="auto"/>
        <w:bottom w:val="none" w:sz="0" w:space="0" w:color="auto"/>
        <w:right w:val="none" w:sz="0" w:space="0" w:color="auto"/>
      </w:divBdr>
    </w:div>
    <w:div w:id="1658650909">
      <w:bodyDiv w:val="1"/>
      <w:marLeft w:val="0"/>
      <w:marRight w:val="0"/>
      <w:marTop w:val="0"/>
      <w:marBottom w:val="0"/>
      <w:divBdr>
        <w:top w:val="none" w:sz="0" w:space="0" w:color="auto"/>
        <w:left w:val="none" w:sz="0" w:space="0" w:color="auto"/>
        <w:bottom w:val="none" w:sz="0" w:space="0" w:color="auto"/>
        <w:right w:val="none" w:sz="0" w:space="0" w:color="auto"/>
      </w:divBdr>
    </w:div>
    <w:div w:id="1658654049">
      <w:bodyDiv w:val="1"/>
      <w:marLeft w:val="0"/>
      <w:marRight w:val="0"/>
      <w:marTop w:val="0"/>
      <w:marBottom w:val="0"/>
      <w:divBdr>
        <w:top w:val="none" w:sz="0" w:space="0" w:color="auto"/>
        <w:left w:val="none" w:sz="0" w:space="0" w:color="auto"/>
        <w:bottom w:val="none" w:sz="0" w:space="0" w:color="auto"/>
        <w:right w:val="none" w:sz="0" w:space="0" w:color="auto"/>
      </w:divBdr>
    </w:div>
    <w:div w:id="1661733039">
      <w:bodyDiv w:val="1"/>
      <w:marLeft w:val="0"/>
      <w:marRight w:val="0"/>
      <w:marTop w:val="0"/>
      <w:marBottom w:val="0"/>
      <w:divBdr>
        <w:top w:val="none" w:sz="0" w:space="0" w:color="auto"/>
        <w:left w:val="none" w:sz="0" w:space="0" w:color="auto"/>
        <w:bottom w:val="none" w:sz="0" w:space="0" w:color="auto"/>
        <w:right w:val="none" w:sz="0" w:space="0" w:color="auto"/>
      </w:divBdr>
    </w:div>
    <w:div w:id="1665433452">
      <w:bodyDiv w:val="1"/>
      <w:marLeft w:val="0"/>
      <w:marRight w:val="0"/>
      <w:marTop w:val="0"/>
      <w:marBottom w:val="0"/>
      <w:divBdr>
        <w:top w:val="none" w:sz="0" w:space="0" w:color="auto"/>
        <w:left w:val="none" w:sz="0" w:space="0" w:color="auto"/>
        <w:bottom w:val="none" w:sz="0" w:space="0" w:color="auto"/>
        <w:right w:val="none" w:sz="0" w:space="0" w:color="auto"/>
      </w:divBdr>
    </w:div>
    <w:div w:id="1666084538">
      <w:bodyDiv w:val="1"/>
      <w:marLeft w:val="0"/>
      <w:marRight w:val="0"/>
      <w:marTop w:val="0"/>
      <w:marBottom w:val="0"/>
      <w:divBdr>
        <w:top w:val="none" w:sz="0" w:space="0" w:color="auto"/>
        <w:left w:val="none" w:sz="0" w:space="0" w:color="auto"/>
        <w:bottom w:val="none" w:sz="0" w:space="0" w:color="auto"/>
        <w:right w:val="none" w:sz="0" w:space="0" w:color="auto"/>
      </w:divBdr>
    </w:div>
    <w:div w:id="1666129308">
      <w:bodyDiv w:val="1"/>
      <w:marLeft w:val="0"/>
      <w:marRight w:val="0"/>
      <w:marTop w:val="0"/>
      <w:marBottom w:val="0"/>
      <w:divBdr>
        <w:top w:val="none" w:sz="0" w:space="0" w:color="auto"/>
        <w:left w:val="none" w:sz="0" w:space="0" w:color="auto"/>
        <w:bottom w:val="none" w:sz="0" w:space="0" w:color="auto"/>
        <w:right w:val="none" w:sz="0" w:space="0" w:color="auto"/>
      </w:divBdr>
    </w:div>
    <w:div w:id="1669166353">
      <w:bodyDiv w:val="1"/>
      <w:marLeft w:val="0"/>
      <w:marRight w:val="0"/>
      <w:marTop w:val="0"/>
      <w:marBottom w:val="0"/>
      <w:divBdr>
        <w:top w:val="none" w:sz="0" w:space="0" w:color="auto"/>
        <w:left w:val="none" w:sz="0" w:space="0" w:color="auto"/>
        <w:bottom w:val="none" w:sz="0" w:space="0" w:color="auto"/>
        <w:right w:val="none" w:sz="0" w:space="0" w:color="auto"/>
      </w:divBdr>
    </w:div>
    <w:div w:id="1669284467">
      <w:bodyDiv w:val="1"/>
      <w:marLeft w:val="0"/>
      <w:marRight w:val="0"/>
      <w:marTop w:val="0"/>
      <w:marBottom w:val="0"/>
      <w:divBdr>
        <w:top w:val="none" w:sz="0" w:space="0" w:color="auto"/>
        <w:left w:val="none" w:sz="0" w:space="0" w:color="auto"/>
        <w:bottom w:val="none" w:sz="0" w:space="0" w:color="auto"/>
        <w:right w:val="none" w:sz="0" w:space="0" w:color="auto"/>
      </w:divBdr>
    </w:div>
    <w:div w:id="1678533392">
      <w:bodyDiv w:val="1"/>
      <w:marLeft w:val="0"/>
      <w:marRight w:val="0"/>
      <w:marTop w:val="0"/>
      <w:marBottom w:val="0"/>
      <w:divBdr>
        <w:top w:val="none" w:sz="0" w:space="0" w:color="auto"/>
        <w:left w:val="none" w:sz="0" w:space="0" w:color="auto"/>
        <w:bottom w:val="none" w:sz="0" w:space="0" w:color="auto"/>
        <w:right w:val="none" w:sz="0" w:space="0" w:color="auto"/>
      </w:divBdr>
    </w:div>
    <w:div w:id="1679892444">
      <w:bodyDiv w:val="1"/>
      <w:marLeft w:val="0"/>
      <w:marRight w:val="0"/>
      <w:marTop w:val="0"/>
      <w:marBottom w:val="0"/>
      <w:divBdr>
        <w:top w:val="none" w:sz="0" w:space="0" w:color="auto"/>
        <w:left w:val="none" w:sz="0" w:space="0" w:color="auto"/>
        <w:bottom w:val="none" w:sz="0" w:space="0" w:color="auto"/>
        <w:right w:val="none" w:sz="0" w:space="0" w:color="auto"/>
      </w:divBdr>
    </w:div>
    <w:div w:id="1689601400">
      <w:bodyDiv w:val="1"/>
      <w:marLeft w:val="0"/>
      <w:marRight w:val="0"/>
      <w:marTop w:val="0"/>
      <w:marBottom w:val="0"/>
      <w:divBdr>
        <w:top w:val="none" w:sz="0" w:space="0" w:color="auto"/>
        <w:left w:val="none" w:sz="0" w:space="0" w:color="auto"/>
        <w:bottom w:val="none" w:sz="0" w:space="0" w:color="auto"/>
        <w:right w:val="none" w:sz="0" w:space="0" w:color="auto"/>
      </w:divBdr>
    </w:div>
    <w:div w:id="1709256511">
      <w:bodyDiv w:val="1"/>
      <w:marLeft w:val="0"/>
      <w:marRight w:val="0"/>
      <w:marTop w:val="0"/>
      <w:marBottom w:val="0"/>
      <w:divBdr>
        <w:top w:val="none" w:sz="0" w:space="0" w:color="auto"/>
        <w:left w:val="none" w:sz="0" w:space="0" w:color="auto"/>
        <w:bottom w:val="none" w:sz="0" w:space="0" w:color="auto"/>
        <w:right w:val="none" w:sz="0" w:space="0" w:color="auto"/>
      </w:divBdr>
    </w:div>
    <w:div w:id="1712457168">
      <w:bodyDiv w:val="1"/>
      <w:marLeft w:val="0"/>
      <w:marRight w:val="0"/>
      <w:marTop w:val="0"/>
      <w:marBottom w:val="0"/>
      <w:divBdr>
        <w:top w:val="none" w:sz="0" w:space="0" w:color="auto"/>
        <w:left w:val="none" w:sz="0" w:space="0" w:color="auto"/>
        <w:bottom w:val="none" w:sz="0" w:space="0" w:color="auto"/>
        <w:right w:val="none" w:sz="0" w:space="0" w:color="auto"/>
      </w:divBdr>
    </w:div>
    <w:div w:id="1712995470">
      <w:bodyDiv w:val="1"/>
      <w:marLeft w:val="0"/>
      <w:marRight w:val="0"/>
      <w:marTop w:val="0"/>
      <w:marBottom w:val="0"/>
      <w:divBdr>
        <w:top w:val="none" w:sz="0" w:space="0" w:color="auto"/>
        <w:left w:val="none" w:sz="0" w:space="0" w:color="auto"/>
        <w:bottom w:val="none" w:sz="0" w:space="0" w:color="auto"/>
        <w:right w:val="none" w:sz="0" w:space="0" w:color="auto"/>
      </w:divBdr>
    </w:div>
    <w:div w:id="1715689614">
      <w:bodyDiv w:val="1"/>
      <w:marLeft w:val="0"/>
      <w:marRight w:val="0"/>
      <w:marTop w:val="0"/>
      <w:marBottom w:val="0"/>
      <w:divBdr>
        <w:top w:val="none" w:sz="0" w:space="0" w:color="auto"/>
        <w:left w:val="none" w:sz="0" w:space="0" w:color="auto"/>
        <w:bottom w:val="none" w:sz="0" w:space="0" w:color="auto"/>
        <w:right w:val="none" w:sz="0" w:space="0" w:color="auto"/>
      </w:divBdr>
    </w:div>
    <w:div w:id="1716657802">
      <w:bodyDiv w:val="1"/>
      <w:marLeft w:val="0"/>
      <w:marRight w:val="0"/>
      <w:marTop w:val="0"/>
      <w:marBottom w:val="0"/>
      <w:divBdr>
        <w:top w:val="none" w:sz="0" w:space="0" w:color="auto"/>
        <w:left w:val="none" w:sz="0" w:space="0" w:color="auto"/>
        <w:bottom w:val="none" w:sz="0" w:space="0" w:color="auto"/>
        <w:right w:val="none" w:sz="0" w:space="0" w:color="auto"/>
      </w:divBdr>
    </w:div>
    <w:div w:id="1720589184">
      <w:bodyDiv w:val="1"/>
      <w:marLeft w:val="0"/>
      <w:marRight w:val="0"/>
      <w:marTop w:val="0"/>
      <w:marBottom w:val="0"/>
      <w:divBdr>
        <w:top w:val="none" w:sz="0" w:space="0" w:color="auto"/>
        <w:left w:val="none" w:sz="0" w:space="0" w:color="auto"/>
        <w:bottom w:val="none" w:sz="0" w:space="0" w:color="auto"/>
        <w:right w:val="none" w:sz="0" w:space="0" w:color="auto"/>
      </w:divBdr>
    </w:div>
    <w:div w:id="1720937969">
      <w:bodyDiv w:val="1"/>
      <w:marLeft w:val="0"/>
      <w:marRight w:val="0"/>
      <w:marTop w:val="0"/>
      <w:marBottom w:val="0"/>
      <w:divBdr>
        <w:top w:val="none" w:sz="0" w:space="0" w:color="auto"/>
        <w:left w:val="none" w:sz="0" w:space="0" w:color="auto"/>
        <w:bottom w:val="none" w:sz="0" w:space="0" w:color="auto"/>
        <w:right w:val="none" w:sz="0" w:space="0" w:color="auto"/>
      </w:divBdr>
    </w:div>
    <w:div w:id="1721006146">
      <w:bodyDiv w:val="1"/>
      <w:marLeft w:val="0"/>
      <w:marRight w:val="0"/>
      <w:marTop w:val="0"/>
      <w:marBottom w:val="0"/>
      <w:divBdr>
        <w:top w:val="none" w:sz="0" w:space="0" w:color="auto"/>
        <w:left w:val="none" w:sz="0" w:space="0" w:color="auto"/>
        <w:bottom w:val="none" w:sz="0" w:space="0" w:color="auto"/>
        <w:right w:val="none" w:sz="0" w:space="0" w:color="auto"/>
      </w:divBdr>
    </w:div>
    <w:div w:id="1728722333">
      <w:bodyDiv w:val="1"/>
      <w:marLeft w:val="0"/>
      <w:marRight w:val="0"/>
      <w:marTop w:val="0"/>
      <w:marBottom w:val="0"/>
      <w:divBdr>
        <w:top w:val="none" w:sz="0" w:space="0" w:color="auto"/>
        <w:left w:val="none" w:sz="0" w:space="0" w:color="auto"/>
        <w:bottom w:val="none" w:sz="0" w:space="0" w:color="auto"/>
        <w:right w:val="none" w:sz="0" w:space="0" w:color="auto"/>
      </w:divBdr>
    </w:div>
    <w:div w:id="1729306264">
      <w:bodyDiv w:val="1"/>
      <w:marLeft w:val="0"/>
      <w:marRight w:val="0"/>
      <w:marTop w:val="0"/>
      <w:marBottom w:val="0"/>
      <w:divBdr>
        <w:top w:val="none" w:sz="0" w:space="0" w:color="auto"/>
        <w:left w:val="none" w:sz="0" w:space="0" w:color="auto"/>
        <w:bottom w:val="none" w:sz="0" w:space="0" w:color="auto"/>
        <w:right w:val="none" w:sz="0" w:space="0" w:color="auto"/>
      </w:divBdr>
    </w:div>
    <w:div w:id="1732536857">
      <w:bodyDiv w:val="1"/>
      <w:marLeft w:val="0"/>
      <w:marRight w:val="0"/>
      <w:marTop w:val="0"/>
      <w:marBottom w:val="0"/>
      <w:divBdr>
        <w:top w:val="none" w:sz="0" w:space="0" w:color="auto"/>
        <w:left w:val="none" w:sz="0" w:space="0" w:color="auto"/>
        <w:bottom w:val="none" w:sz="0" w:space="0" w:color="auto"/>
        <w:right w:val="none" w:sz="0" w:space="0" w:color="auto"/>
      </w:divBdr>
    </w:div>
    <w:div w:id="1733891461">
      <w:bodyDiv w:val="1"/>
      <w:marLeft w:val="0"/>
      <w:marRight w:val="0"/>
      <w:marTop w:val="0"/>
      <w:marBottom w:val="0"/>
      <w:divBdr>
        <w:top w:val="none" w:sz="0" w:space="0" w:color="auto"/>
        <w:left w:val="none" w:sz="0" w:space="0" w:color="auto"/>
        <w:bottom w:val="none" w:sz="0" w:space="0" w:color="auto"/>
        <w:right w:val="none" w:sz="0" w:space="0" w:color="auto"/>
      </w:divBdr>
    </w:div>
    <w:div w:id="1735157747">
      <w:bodyDiv w:val="1"/>
      <w:marLeft w:val="0"/>
      <w:marRight w:val="0"/>
      <w:marTop w:val="0"/>
      <w:marBottom w:val="0"/>
      <w:divBdr>
        <w:top w:val="none" w:sz="0" w:space="0" w:color="auto"/>
        <w:left w:val="none" w:sz="0" w:space="0" w:color="auto"/>
        <w:bottom w:val="none" w:sz="0" w:space="0" w:color="auto"/>
        <w:right w:val="none" w:sz="0" w:space="0" w:color="auto"/>
      </w:divBdr>
    </w:div>
    <w:div w:id="1740859783">
      <w:bodyDiv w:val="1"/>
      <w:marLeft w:val="0"/>
      <w:marRight w:val="0"/>
      <w:marTop w:val="0"/>
      <w:marBottom w:val="0"/>
      <w:divBdr>
        <w:top w:val="none" w:sz="0" w:space="0" w:color="auto"/>
        <w:left w:val="none" w:sz="0" w:space="0" w:color="auto"/>
        <w:bottom w:val="none" w:sz="0" w:space="0" w:color="auto"/>
        <w:right w:val="none" w:sz="0" w:space="0" w:color="auto"/>
      </w:divBdr>
    </w:div>
    <w:div w:id="1748188862">
      <w:bodyDiv w:val="1"/>
      <w:marLeft w:val="0"/>
      <w:marRight w:val="0"/>
      <w:marTop w:val="0"/>
      <w:marBottom w:val="0"/>
      <w:divBdr>
        <w:top w:val="none" w:sz="0" w:space="0" w:color="auto"/>
        <w:left w:val="none" w:sz="0" w:space="0" w:color="auto"/>
        <w:bottom w:val="none" w:sz="0" w:space="0" w:color="auto"/>
        <w:right w:val="none" w:sz="0" w:space="0" w:color="auto"/>
      </w:divBdr>
    </w:div>
    <w:div w:id="1750345769">
      <w:bodyDiv w:val="1"/>
      <w:marLeft w:val="0"/>
      <w:marRight w:val="0"/>
      <w:marTop w:val="0"/>
      <w:marBottom w:val="0"/>
      <w:divBdr>
        <w:top w:val="none" w:sz="0" w:space="0" w:color="auto"/>
        <w:left w:val="none" w:sz="0" w:space="0" w:color="auto"/>
        <w:bottom w:val="none" w:sz="0" w:space="0" w:color="auto"/>
        <w:right w:val="none" w:sz="0" w:space="0" w:color="auto"/>
      </w:divBdr>
    </w:div>
    <w:div w:id="1757048389">
      <w:bodyDiv w:val="1"/>
      <w:marLeft w:val="0"/>
      <w:marRight w:val="0"/>
      <w:marTop w:val="0"/>
      <w:marBottom w:val="0"/>
      <w:divBdr>
        <w:top w:val="none" w:sz="0" w:space="0" w:color="auto"/>
        <w:left w:val="none" w:sz="0" w:space="0" w:color="auto"/>
        <w:bottom w:val="none" w:sz="0" w:space="0" w:color="auto"/>
        <w:right w:val="none" w:sz="0" w:space="0" w:color="auto"/>
      </w:divBdr>
    </w:div>
    <w:div w:id="1757092435">
      <w:bodyDiv w:val="1"/>
      <w:marLeft w:val="0"/>
      <w:marRight w:val="0"/>
      <w:marTop w:val="0"/>
      <w:marBottom w:val="0"/>
      <w:divBdr>
        <w:top w:val="none" w:sz="0" w:space="0" w:color="auto"/>
        <w:left w:val="none" w:sz="0" w:space="0" w:color="auto"/>
        <w:bottom w:val="none" w:sz="0" w:space="0" w:color="auto"/>
        <w:right w:val="none" w:sz="0" w:space="0" w:color="auto"/>
      </w:divBdr>
    </w:div>
    <w:div w:id="1757242064">
      <w:bodyDiv w:val="1"/>
      <w:marLeft w:val="0"/>
      <w:marRight w:val="0"/>
      <w:marTop w:val="0"/>
      <w:marBottom w:val="0"/>
      <w:divBdr>
        <w:top w:val="none" w:sz="0" w:space="0" w:color="auto"/>
        <w:left w:val="none" w:sz="0" w:space="0" w:color="auto"/>
        <w:bottom w:val="none" w:sz="0" w:space="0" w:color="auto"/>
        <w:right w:val="none" w:sz="0" w:space="0" w:color="auto"/>
      </w:divBdr>
    </w:div>
    <w:div w:id="1758558100">
      <w:bodyDiv w:val="1"/>
      <w:marLeft w:val="0"/>
      <w:marRight w:val="0"/>
      <w:marTop w:val="0"/>
      <w:marBottom w:val="0"/>
      <w:divBdr>
        <w:top w:val="none" w:sz="0" w:space="0" w:color="auto"/>
        <w:left w:val="none" w:sz="0" w:space="0" w:color="auto"/>
        <w:bottom w:val="none" w:sz="0" w:space="0" w:color="auto"/>
        <w:right w:val="none" w:sz="0" w:space="0" w:color="auto"/>
      </w:divBdr>
    </w:div>
    <w:div w:id="1761028182">
      <w:bodyDiv w:val="1"/>
      <w:marLeft w:val="0"/>
      <w:marRight w:val="0"/>
      <w:marTop w:val="0"/>
      <w:marBottom w:val="0"/>
      <w:divBdr>
        <w:top w:val="none" w:sz="0" w:space="0" w:color="auto"/>
        <w:left w:val="none" w:sz="0" w:space="0" w:color="auto"/>
        <w:bottom w:val="none" w:sz="0" w:space="0" w:color="auto"/>
        <w:right w:val="none" w:sz="0" w:space="0" w:color="auto"/>
      </w:divBdr>
    </w:div>
    <w:div w:id="1763798566">
      <w:bodyDiv w:val="1"/>
      <w:marLeft w:val="0"/>
      <w:marRight w:val="0"/>
      <w:marTop w:val="0"/>
      <w:marBottom w:val="0"/>
      <w:divBdr>
        <w:top w:val="none" w:sz="0" w:space="0" w:color="auto"/>
        <w:left w:val="none" w:sz="0" w:space="0" w:color="auto"/>
        <w:bottom w:val="none" w:sz="0" w:space="0" w:color="auto"/>
        <w:right w:val="none" w:sz="0" w:space="0" w:color="auto"/>
      </w:divBdr>
    </w:div>
    <w:div w:id="1765615157">
      <w:bodyDiv w:val="1"/>
      <w:marLeft w:val="0"/>
      <w:marRight w:val="0"/>
      <w:marTop w:val="0"/>
      <w:marBottom w:val="0"/>
      <w:divBdr>
        <w:top w:val="none" w:sz="0" w:space="0" w:color="auto"/>
        <w:left w:val="none" w:sz="0" w:space="0" w:color="auto"/>
        <w:bottom w:val="none" w:sz="0" w:space="0" w:color="auto"/>
        <w:right w:val="none" w:sz="0" w:space="0" w:color="auto"/>
      </w:divBdr>
    </w:div>
    <w:div w:id="1769620124">
      <w:bodyDiv w:val="1"/>
      <w:marLeft w:val="0"/>
      <w:marRight w:val="0"/>
      <w:marTop w:val="0"/>
      <w:marBottom w:val="0"/>
      <w:divBdr>
        <w:top w:val="none" w:sz="0" w:space="0" w:color="auto"/>
        <w:left w:val="none" w:sz="0" w:space="0" w:color="auto"/>
        <w:bottom w:val="none" w:sz="0" w:space="0" w:color="auto"/>
        <w:right w:val="none" w:sz="0" w:space="0" w:color="auto"/>
      </w:divBdr>
    </w:div>
    <w:div w:id="1771077203">
      <w:bodyDiv w:val="1"/>
      <w:marLeft w:val="0"/>
      <w:marRight w:val="0"/>
      <w:marTop w:val="0"/>
      <w:marBottom w:val="0"/>
      <w:divBdr>
        <w:top w:val="none" w:sz="0" w:space="0" w:color="auto"/>
        <w:left w:val="none" w:sz="0" w:space="0" w:color="auto"/>
        <w:bottom w:val="none" w:sz="0" w:space="0" w:color="auto"/>
        <w:right w:val="none" w:sz="0" w:space="0" w:color="auto"/>
      </w:divBdr>
      <w:divsChild>
        <w:div w:id="540871789">
          <w:marLeft w:val="1440"/>
          <w:marRight w:val="0"/>
          <w:marTop w:val="0"/>
          <w:marBottom w:val="0"/>
          <w:divBdr>
            <w:top w:val="none" w:sz="0" w:space="0" w:color="auto"/>
            <w:left w:val="none" w:sz="0" w:space="0" w:color="auto"/>
            <w:bottom w:val="none" w:sz="0" w:space="0" w:color="auto"/>
            <w:right w:val="none" w:sz="0" w:space="0" w:color="auto"/>
          </w:divBdr>
        </w:div>
        <w:div w:id="564070933">
          <w:marLeft w:val="1440"/>
          <w:marRight w:val="0"/>
          <w:marTop w:val="0"/>
          <w:marBottom w:val="0"/>
          <w:divBdr>
            <w:top w:val="none" w:sz="0" w:space="0" w:color="auto"/>
            <w:left w:val="none" w:sz="0" w:space="0" w:color="auto"/>
            <w:bottom w:val="none" w:sz="0" w:space="0" w:color="auto"/>
            <w:right w:val="none" w:sz="0" w:space="0" w:color="auto"/>
          </w:divBdr>
        </w:div>
        <w:div w:id="652486133">
          <w:marLeft w:val="1440"/>
          <w:marRight w:val="0"/>
          <w:marTop w:val="0"/>
          <w:marBottom w:val="0"/>
          <w:divBdr>
            <w:top w:val="none" w:sz="0" w:space="0" w:color="auto"/>
            <w:left w:val="none" w:sz="0" w:space="0" w:color="auto"/>
            <w:bottom w:val="none" w:sz="0" w:space="0" w:color="auto"/>
            <w:right w:val="none" w:sz="0" w:space="0" w:color="auto"/>
          </w:divBdr>
        </w:div>
        <w:div w:id="881939176">
          <w:marLeft w:val="1440"/>
          <w:marRight w:val="0"/>
          <w:marTop w:val="0"/>
          <w:marBottom w:val="0"/>
          <w:divBdr>
            <w:top w:val="none" w:sz="0" w:space="0" w:color="auto"/>
            <w:left w:val="none" w:sz="0" w:space="0" w:color="auto"/>
            <w:bottom w:val="none" w:sz="0" w:space="0" w:color="auto"/>
            <w:right w:val="none" w:sz="0" w:space="0" w:color="auto"/>
          </w:divBdr>
        </w:div>
        <w:div w:id="954867899">
          <w:marLeft w:val="720"/>
          <w:marRight w:val="0"/>
          <w:marTop w:val="0"/>
          <w:marBottom w:val="0"/>
          <w:divBdr>
            <w:top w:val="none" w:sz="0" w:space="0" w:color="auto"/>
            <w:left w:val="none" w:sz="0" w:space="0" w:color="auto"/>
            <w:bottom w:val="none" w:sz="0" w:space="0" w:color="auto"/>
            <w:right w:val="none" w:sz="0" w:space="0" w:color="auto"/>
          </w:divBdr>
        </w:div>
        <w:div w:id="963270544">
          <w:marLeft w:val="720"/>
          <w:marRight w:val="0"/>
          <w:marTop w:val="0"/>
          <w:marBottom w:val="0"/>
          <w:divBdr>
            <w:top w:val="none" w:sz="0" w:space="0" w:color="auto"/>
            <w:left w:val="none" w:sz="0" w:space="0" w:color="auto"/>
            <w:bottom w:val="none" w:sz="0" w:space="0" w:color="auto"/>
            <w:right w:val="none" w:sz="0" w:space="0" w:color="auto"/>
          </w:divBdr>
        </w:div>
        <w:div w:id="1091926360">
          <w:marLeft w:val="1440"/>
          <w:marRight w:val="0"/>
          <w:marTop w:val="0"/>
          <w:marBottom w:val="0"/>
          <w:divBdr>
            <w:top w:val="none" w:sz="0" w:space="0" w:color="auto"/>
            <w:left w:val="none" w:sz="0" w:space="0" w:color="auto"/>
            <w:bottom w:val="none" w:sz="0" w:space="0" w:color="auto"/>
            <w:right w:val="none" w:sz="0" w:space="0" w:color="auto"/>
          </w:divBdr>
        </w:div>
        <w:div w:id="1098670677">
          <w:marLeft w:val="1440"/>
          <w:marRight w:val="0"/>
          <w:marTop w:val="0"/>
          <w:marBottom w:val="0"/>
          <w:divBdr>
            <w:top w:val="none" w:sz="0" w:space="0" w:color="auto"/>
            <w:left w:val="none" w:sz="0" w:space="0" w:color="auto"/>
            <w:bottom w:val="none" w:sz="0" w:space="0" w:color="auto"/>
            <w:right w:val="none" w:sz="0" w:space="0" w:color="auto"/>
          </w:divBdr>
        </w:div>
        <w:div w:id="1466434193">
          <w:marLeft w:val="1440"/>
          <w:marRight w:val="0"/>
          <w:marTop w:val="0"/>
          <w:marBottom w:val="0"/>
          <w:divBdr>
            <w:top w:val="none" w:sz="0" w:space="0" w:color="auto"/>
            <w:left w:val="none" w:sz="0" w:space="0" w:color="auto"/>
            <w:bottom w:val="none" w:sz="0" w:space="0" w:color="auto"/>
            <w:right w:val="none" w:sz="0" w:space="0" w:color="auto"/>
          </w:divBdr>
        </w:div>
        <w:div w:id="1581216080">
          <w:marLeft w:val="720"/>
          <w:marRight w:val="0"/>
          <w:marTop w:val="0"/>
          <w:marBottom w:val="0"/>
          <w:divBdr>
            <w:top w:val="none" w:sz="0" w:space="0" w:color="auto"/>
            <w:left w:val="none" w:sz="0" w:space="0" w:color="auto"/>
            <w:bottom w:val="none" w:sz="0" w:space="0" w:color="auto"/>
            <w:right w:val="none" w:sz="0" w:space="0" w:color="auto"/>
          </w:divBdr>
        </w:div>
        <w:div w:id="1886485610">
          <w:marLeft w:val="1440"/>
          <w:marRight w:val="0"/>
          <w:marTop w:val="0"/>
          <w:marBottom w:val="0"/>
          <w:divBdr>
            <w:top w:val="none" w:sz="0" w:space="0" w:color="auto"/>
            <w:left w:val="none" w:sz="0" w:space="0" w:color="auto"/>
            <w:bottom w:val="none" w:sz="0" w:space="0" w:color="auto"/>
            <w:right w:val="none" w:sz="0" w:space="0" w:color="auto"/>
          </w:divBdr>
        </w:div>
        <w:div w:id="1918854691">
          <w:marLeft w:val="1440"/>
          <w:marRight w:val="0"/>
          <w:marTop w:val="0"/>
          <w:marBottom w:val="0"/>
          <w:divBdr>
            <w:top w:val="none" w:sz="0" w:space="0" w:color="auto"/>
            <w:left w:val="none" w:sz="0" w:space="0" w:color="auto"/>
            <w:bottom w:val="none" w:sz="0" w:space="0" w:color="auto"/>
            <w:right w:val="none" w:sz="0" w:space="0" w:color="auto"/>
          </w:divBdr>
        </w:div>
        <w:div w:id="1919709792">
          <w:marLeft w:val="1440"/>
          <w:marRight w:val="0"/>
          <w:marTop w:val="0"/>
          <w:marBottom w:val="0"/>
          <w:divBdr>
            <w:top w:val="none" w:sz="0" w:space="0" w:color="auto"/>
            <w:left w:val="none" w:sz="0" w:space="0" w:color="auto"/>
            <w:bottom w:val="none" w:sz="0" w:space="0" w:color="auto"/>
            <w:right w:val="none" w:sz="0" w:space="0" w:color="auto"/>
          </w:divBdr>
        </w:div>
        <w:div w:id="2027519648">
          <w:marLeft w:val="1440"/>
          <w:marRight w:val="0"/>
          <w:marTop w:val="0"/>
          <w:marBottom w:val="0"/>
          <w:divBdr>
            <w:top w:val="none" w:sz="0" w:space="0" w:color="auto"/>
            <w:left w:val="none" w:sz="0" w:space="0" w:color="auto"/>
            <w:bottom w:val="none" w:sz="0" w:space="0" w:color="auto"/>
            <w:right w:val="none" w:sz="0" w:space="0" w:color="auto"/>
          </w:divBdr>
        </w:div>
      </w:divsChild>
    </w:div>
    <w:div w:id="1772430028">
      <w:bodyDiv w:val="1"/>
      <w:marLeft w:val="0"/>
      <w:marRight w:val="0"/>
      <w:marTop w:val="0"/>
      <w:marBottom w:val="0"/>
      <w:divBdr>
        <w:top w:val="none" w:sz="0" w:space="0" w:color="auto"/>
        <w:left w:val="none" w:sz="0" w:space="0" w:color="auto"/>
        <w:bottom w:val="none" w:sz="0" w:space="0" w:color="auto"/>
        <w:right w:val="none" w:sz="0" w:space="0" w:color="auto"/>
      </w:divBdr>
    </w:div>
    <w:div w:id="1781679073">
      <w:bodyDiv w:val="1"/>
      <w:marLeft w:val="0"/>
      <w:marRight w:val="0"/>
      <w:marTop w:val="0"/>
      <w:marBottom w:val="0"/>
      <w:divBdr>
        <w:top w:val="none" w:sz="0" w:space="0" w:color="auto"/>
        <w:left w:val="none" w:sz="0" w:space="0" w:color="auto"/>
        <w:bottom w:val="none" w:sz="0" w:space="0" w:color="auto"/>
        <w:right w:val="none" w:sz="0" w:space="0" w:color="auto"/>
      </w:divBdr>
    </w:div>
    <w:div w:id="1782719856">
      <w:bodyDiv w:val="1"/>
      <w:marLeft w:val="0"/>
      <w:marRight w:val="0"/>
      <w:marTop w:val="0"/>
      <w:marBottom w:val="0"/>
      <w:divBdr>
        <w:top w:val="none" w:sz="0" w:space="0" w:color="auto"/>
        <w:left w:val="none" w:sz="0" w:space="0" w:color="auto"/>
        <w:bottom w:val="none" w:sz="0" w:space="0" w:color="auto"/>
        <w:right w:val="none" w:sz="0" w:space="0" w:color="auto"/>
      </w:divBdr>
    </w:div>
    <w:div w:id="1785808227">
      <w:bodyDiv w:val="1"/>
      <w:marLeft w:val="0"/>
      <w:marRight w:val="0"/>
      <w:marTop w:val="0"/>
      <w:marBottom w:val="0"/>
      <w:divBdr>
        <w:top w:val="none" w:sz="0" w:space="0" w:color="auto"/>
        <w:left w:val="none" w:sz="0" w:space="0" w:color="auto"/>
        <w:bottom w:val="none" w:sz="0" w:space="0" w:color="auto"/>
        <w:right w:val="none" w:sz="0" w:space="0" w:color="auto"/>
      </w:divBdr>
    </w:div>
    <w:div w:id="1788499821">
      <w:bodyDiv w:val="1"/>
      <w:marLeft w:val="0"/>
      <w:marRight w:val="0"/>
      <w:marTop w:val="0"/>
      <w:marBottom w:val="0"/>
      <w:divBdr>
        <w:top w:val="none" w:sz="0" w:space="0" w:color="auto"/>
        <w:left w:val="none" w:sz="0" w:space="0" w:color="auto"/>
        <w:bottom w:val="none" w:sz="0" w:space="0" w:color="auto"/>
        <w:right w:val="none" w:sz="0" w:space="0" w:color="auto"/>
      </w:divBdr>
    </w:div>
    <w:div w:id="1789161340">
      <w:bodyDiv w:val="1"/>
      <w:marLeft w:val="0"/>
      <w:marRight w:val="0"/>
      <w:marTop w:val="0"/>
      <w:marBottom w:val="0"/>
      <w:divBdr>
        <w:top w:val="none" w:sz="0" w:space="0" w:color="auto"/>
        <w:left w:val="none" w:sz="0" w:space="0" w:color="auto"/>
        <w:bottom w:val="none" w:sz="0" w:space="0" w:color="auto"/>
        <w:right w:val="none" w:sz="0" w:space="0" w:color="auto"/>
      </w:divBdr>
    </w:div>
    <w:div w:id="1789813844">
      <w:bodyDiv w:val="1"/>
      <w:marLeft w:val="0"/>
      <w:marRight w:val="0"/>
      <w:marTop w:val="0"/>
      <w:marBottom w:val="0"/>
      <w:divBdr>
        <w:top w:val="none" w:sz="0" w:space="0" w:color="auto"/>
        <w:left w:val="none" w:sz="0" w:space="0" w:color="auto"/>
        <w:bottom w:val="none" w:sz="0" w:space="0" w:color="auto"/>
        <w:right w:val="none" w:sz="0" w:space="0" w:color="auto"/>
      </w:divBdr>
    </w:div>
    <w:div w:id="1792628346">
      <w:bodyDiv w:val="1"/>
      <w:marLeft w:val="0"/>
      <w:marRight w:val="0"/>
      <w:marTop w:val="0"/>
      <w:marBottom w:val="0"/>
      <w:divBdr>
        <w:top w:val="none" w:sz="0" w:space="0" w:color="auto"/>
        <w:left w:val="none" w:sz="0" w:space="0" w:color="auto"/>
        <w:bottom w:val="none" w:sz="0" w:space="0" w:color="auto"/>
        <w:right w:val="none" w:sz="0" w:space="0" w:color="auto"/>
      </w:divBdr>
      <w:divsChild>
        <w:div w:id="605696787">
          <w:marLeft w:val="864"/>
          <w:marRight w:val="0"/>
          <w:marTop w:val="115"/>
          <w:marBottom w:val="80"/>
          <w:divBdr>
            <w:top w:val="none" w:sz="0" w:space="0" w:color="auto"/>
            <w:left w:val="none" w:sz="0" w:space="0" w:color="auto"/>
            <w:bottom w:val="none" w:sz="0" w:space="0" w:color="auto"/>
            <w:right w:val="none" w:sz="0" w:space="0" w:color="auto"/>
          </w:divBdr>
        </w:div>
        <w:div w:id="670180060">
          <w:marLeft w:val="864"/>
          <w:marRight w:val="0"/>
          <w:marTop w:val="115"/>
          <w:marBottom w:val="80"/>
          <w:divBdr>
            <w:top w:val="none" w:sz="0" w:space="0" w:color="auto"/>
            <w:left w:val="none" w:sz="0" w:space="0" w:color="auto"/>
            <w:bottom w:val="none" w:sz="0" w:space="0" w:color="auto"/>
            <w:right w:val="none" w:sz="0" w:space="0" w:color="auto"/>
          </w:divBdr>
        </w:div>
        <w:div w:id="2097242989">
          <w:marLeft w:val="864"/>
          <w:marRight w:val="0"/>
          <w:marTop w:val="115"/>
          <w:marBottom w:val="80"/>
          <w:divBdr>
            <w:top w:val="none" w:sz="0" w:space="0" w:color="auto"/>
            <w:left w:val="none" w:sz="0" w:space="0" w:color="auto"/>
            <w:bottom w:val="none" w:sz="0" w:space="0" w:color="auto"/>
            <w:right w:val="none" w:sz="0" w:space="0" w:color="auto"/>
          </w:divBdr>
        </w:div>
      </w:divsChild>
    </w:div>
    <w:div w:id="1798447307">
      <w:bodyDiv w:val="1"/>
      <w:marLeft w:val="0"/>
      <w:marRight w:val="0"/>
      <w:marTop w:val="0"/>
      <w:marBottom w:val="0"/>
      <w:divBdr>
        <w:top w:val="none" w:sz="0" w:space="0" w:color="auto"/>
        <w:left w:val="none" w:sz="0" w:space="0" w:color="auto"/>
        <w:bottom w:val="none" w:sz="0" w:space="0" w:color="auto"/>
        <w:right w:val="none" w:sz="0" w:space="0" w:color="auto"/>
      </w:divBdr>
    </w:div>
    <w:div w:id="1800491921">
      <w:bodyDiv w:val="1"/>
      <w:marLeft w:val="0"/>
      <w:marRight w:val="0"/>
      <w:marTop w:val="0"/>
      <w:marBottom w:val="0"/>
      <w:divBdr>
        <w:top w:val="none" w:sz="0" w:space="0" w:color="auto"/>
        <w:left w:val="none" w:sz="0" w:space="0" w:color="auto"/>
        <w:bottom w:val="none" w:sz="0" w:space="0" w:color="auto"/>
        <w:right w:val="none" w:sz="0" w:space="0" w:color="auto"/>
      </w:divBdr>
    </w:div>
    <w:div w:id="1802726947">
      <w:bodyDiv w:val="1"/>
      <w:marLeft w:val="0"/>
      <w:marRight w:val="0"/>
      <w:marTop w:val="0"/>
      <w:marBottom w:val="0"/>
      <w:divBdr>
        <w:top w:val="none" w:sz="0" w:space="0" w:color="auto"/>
        <w:left w:val="none" w:sz="0" w:space="0" w:color="auto"/>
        <w:bottom w:val="none" w:sz="0" w:space="0" w:color="auto"/>
        <w:right w:val="none" w:sz="0" w:space="0" w:color="auto"/>
      </w:divBdr>
    </w:div>
    <w:div w:id="1804225116">
      <w:bodyDiv w:val="1"/>
      <w:marLeft w:val="0"/>
      <w:marRight w:val="0"/>
      <w:marTop w:val="0"/>
      <w:marBottom w:val="0"/>
      <w:divBdr>
        <w:top w:val="none" w:sz="0" w:space="0" w:color="auto"/>
        <w:left w:val="none" w:sz="0" w:space="0" w:color="auto"/>
        <w:bottom w:val="none" w:sz="0" w:space="0" w:color="auto"/>
        <w:right w:val="none" w:sz="0" w:space="0" w:color="auto"/>
      </w:divBdr>
    </w:div>
    <w:div w:id="1805006420">
      <w:bodyDiv w:val="1"/>
      <w:marLeft w:val="0"/>
      <w:marRight w:val="0"/>
      <w:marTop w:val="0"/>
      <w:marBottom w:val="0"/>
      <w:divBdr>
        <w:top w:val="none" w:sz="0" w:space="0" w:color="auto"/>
        <w:left w:val="none" w:sz="0" w:space="0" w:color="auto"/>
        <w:bottom w:val="none" w:sz="0" w:space="0" w:color="auto"/>
        <w:right w:val="none" w:sz="0" w:space="0" w:color="auto"/>
      </w:divBdr>
      <w:divsChild>
        <w:div w:id="1382483164">
          <w:marLeft w:val="720"/>
          <w:marRight w:val="0"/>
          <w:marTop w:val="86"/>
          <w:marBottom w:val="80"/>
          <w:divBdr>
            <w:top w:val="none" w:sz="0" w:space="0" w:color="auto"/>
            <w:left w:val="none" w:sz="0" w:space="0" w:color="auto"/>
            <w:bottom w:val="none" w:sz="0" w:space="0" w:color="auto"/>
            <w:right w:val="none" w:sz="0" w:space="0" w:color="auto"/>
          </w:divBdr>
        </w:div>
      </w:divsChild>
    </w:div>
    <w:div w:id="1812751678">
      <w:bodyDiv w:val="1"/>
      <w:marLeft w:val="0"/>
      <w:marRight w:val="0"/>
      <w:marTop w:val="0"/>
      <w:marBottom w:val="0"/>
      <w:divBdr>
        <w:top w:val="none" w:sz="0" w:space="0" w:color="auto"/>
        <w:left w:val="none" w:sz="0" w:space="0" w:color="auto"/>
        <w:bottom w:val="none" w:sz="0" w:space="0" w:color="auto"/>
        <w:right w:val="none" w:sz="0" w:space="0" w:color="auto"/>
      </w:divBdr>
    </w:div>
    <w:div w:id="1818105304">
      <w:bodyDiv w:val="1"/>
      <w:marLeft w:val="0"/>
      <w:marRight w:val="0"/>
      <w:marTop w:val="0"/>
      <w:marBottom w:val="0"/>
      <w:divBdr>
        <w:top w:val="none" w:sz="0" w:space="0" w:color="auto"/>
        <w:left w:val="none" w:sz="0" w:space="0" w:color="auto"/>
        <w:bottom w:val="none" w:sz="0" w:space="0" w:color="auto"/>
        <w:right w:val="none" w:sz="0" w:space="0" w:color="auto"/>
      </w:divBdr>
    </w:div>
    <w:div w:id="1832407734">
      <w:bodyDiv w:val="1"/>
      <w:marLeft w:val="0"/>
      <w:marRight w:val="0"/>
      <w:marTop w:val="0"/>
      <w:marBottom w:val="0"/>
      <w:divBdr>
        <w:top w:val="none" w:sz="0" w:space="0" w:color="auto"/>
        <w:left w:val="none" w:sz="0" w:space="0" w:color="auto"/>
        <w:bottom w:val="none" w:sz="0" w:space="0" w:color="auto"/>
        <w:right w:val="none" w:sz="0" w:space="0" w:color="auto"/>
      </w:divBdr>
    </w:div>
    <w:div w:id="1836259457">
      <w:bodyDiv w:val="1"/>
      <w:marLeft w:val="0"/>
      <w:marRight w:val="0"/>
      <w:marTop w:val="0"/>
      <w:marBottom w:val="0"/>
      <w:divBdr>
        <w:top w:val="none" w:sz="0" w:space="0" w:color="auto"/>
        <w:left w:val="none" w:sz="0" w:space="0" w:color="auto"/>
        <w:bottom w:val="none" w:sz="0" w:space="0" w:color="auto"/>
        <w:right w:val="none" w:sz="0" w:space="0" w:color="auto"/>
      </w:divBdr>
    </w:div>
    <w:div w:id="1854372346">
      <w:bodyDiv w:val="1"/>
      <w:marLeft w:val="0"/>
      <w:marRight w:val="0"/>
      <w:marTop w:val="0"/>
      <w:marBottom w:val="0"/>
      <w:divBdr>
        <w:top w:val="none" w:sz="0" w:space="0" w:color="auto"/>
        <w:left w:val="none" w:sz="0" w:space="0" w:color="auto"/>
        <w:bottom w:val="none" w:sz="0" w:space="0" w:color="auto"/>
        <w:right w:val="none" w:sz="0" w:space="0" w:color="auto"/>
      </w:divBdr>
      <w:divsChild>
        <w:div w:id="472913331">
          <w:marLeft w:val="360"/>
          <w:marRight w:val="0"/>
          <w:marTop w:val="0"/>
          <w:marBottom w:val="0"/>
          <w:divBdr>
            <w:top w:val="none" w:sz="0" w:space="0" w:color="auto"/>
            <w:left w:val="none" w:sz="0" w:space="0" w:color="auto"/>
            <w:bottom w:val="none" w:sz="0" w:space="0" w:color="auto"/>
            <w:right w:val="none" w:sz="0" w:space="0" w:color="auto"/>
          </w:divBdr>
        </w:div>
        <w:div w:id="709113129">
          <w:marLeft w:val="360"/>
          <w:marRight w:val="0"/>
          <w:marTop w:val="0"/>
          <w:marBottom w:val="0"/>
          <w:divBdr>
            <w:top w:val="none" w:sz="0" w:space="0" w:color="auto"/>
            <w:left w:val="none" w:sz="0" w:space="0" w:color="auto"/>
            <w:bottom w:val="none" w:sz="0" w:space="0" w:color="auto"/>
            <w:right w:val="none" w:sz="0" w:space="0" w:color="auto"/>
          </w:divBdr>
        </w:div>
        <w:div w:id="896432406">
          <w:marLeft w:val="360"/>
          <w:marRight w:val="0"/>
          <w:marTop w:val="0"/>
          <w:marBottom w:val="0"/>
          <w:divBdr>
            <w:top w:val="none" w:sz="0" w:space="0" w:color="auto"/>
            <w:left w:val="none" w:sz="0" w:space="0" w:color="auto"/>
            <w:bottom w:val="none" w:sz="0" w:space="0" w:color="auto"/>
            <w:right w:val="none" w:sz="0" w:space="0" w:color="auto"/>
          </w:divBdr>
        </w:div>
        <w:div w:id="959996573">
          <w:marLeft w:val="360"/>
          <w:marRight w:val="0"/>
          <w:marTop w:val="0"/>
          <w:marBottom w:val="0"/>
          <w:divBdr>
            <w:top w:val="none" w:sz="0" w:space="0" w:color="auto"/>
            <w:left w:val="none" w:sz="0" w:space="0" w:color="auto"/>
            <w:bottom w:val="none" w:sz="0" w:space="0" w:color="auto"/>
            <w:right w:val="none" w:sz="0" w:space="0" w:color="auto"/>
          </w:divBdr>
        </w:div>
        <w:div w:id="1040398510">
          <w:marLeft w:val="360"/>
          <w:marRight w:val="0"/>
          <w:marTop w:val="0"/>
          <w:marBottom w:val="0"/>
          <w:divBdr>
            <w:top w:val="none" w:sz="0" w:space="0" w:color="auto"/>
            <w:left w:val="none" w:sz="0" w:space="0" w:color="auto"/>
            <w:bottom w:val="none" w:sz="0" w:space="0" w:color="auto"/>
            <w:right w:val="none" w:sz="0" w:space="0" w:color="auto"/>
          </w:divBdr>
        </w:div>
        <w:div w:id="1133669353">
          <w:marLeft w:val="360"/>
          <w:marRight w:val="0"/>
          <w:marTop w:val="0"/>
          <w:marBottom w:val="0"/>
          <w:divBdr>
            <w:top w:val="none" w:sz="0" w:space="0" w:color="auto"/>
            <w:left w:val="none" w:sz="0" w:space="0" w:color="auto"/>
            <w:bottom w:val="none" w:sz="0" w:space="0" w:color="auto"/>
            <w:right w:val="none" w:sz="0" w:space="0" w:color="auto"/>
          </w:divBdr>
        </w:div>
        <w:div w:id="1188368292">
          <w:marLeft w:val="360"/>
          <w:marRight w:val="0"/>
          <w:marTop w:val="0"/>
          <w:marBottom w:val="0"/>
          <w:divBdr>
            <w:top w:val="none" w:sz="0" w:space="0" w:color="auto"/>
            <w:left w:val="none" w:sz="0" w:space="0" w:color="auto"/>
            <w:bottom w:val="none" w:sz="0" w:space="0" w:color="auto"/>
            <w:right w:val="none" w:sz="0" w:space="0" w:color="auto"/>
          </w:divBdr>
        </w:div>
        <w:div w:id="2013070575">
          <w:marLeft w:val="360"/>
          <w:marRight w:val="0"/>
          <w:marTop w:val="0"/>
          <w:marBottom w:val="0"/>
          <w:divBdr>
            <w:top w:val="none" w:sz="0" w:space="0" w:color="auto"/>
            <w:left w:val="none" w:sz="0" w:space="0" w:color="auto"/>
            <w:bottom w:val="none" w:sz="0" w:space="0" w:color="auto"/>
            <w:right w:val="none" w:sz="0" w:space="0" w:color="auto"/>
          </w:divBdr>
        </w:div>
      </w:divsChild>
    </w:div>
    <w:div w:id="1854488592">
      <w:bodyDiv w:val="1"/>
      <w:marLeft w:val="0"/>
      <w:marRight w:val="0"/>
      <w:marTop w:val="0"/>
      <w:marBottom w:val="0"/>
      <w:divBdr>
        <w:top w:val="none" w:sz="0" w:space="0" w:color="auto"/>
        <w:left w:val="none" w:sz="0" w:space="0" w:color="auto"/>
        <w:bottom w:val="none" w:sz="0" w:space="0" w:color="auto"/>
        <w:right w:val="none" w:sz="0" w:space="0" w:color="auto"/>
      </w:divBdr>
    </w:div>
    <w:div w:id="1854875248">
      <w:bodyDiv w:val="1"/>
      <w:marLeft w:val="0"/>
      <w:marRight w:val="0"/>
      <w:marTop w:val="0"/>
      <w:marBottom w:val="0"/>
      <w:divBdr>
        <w:top w:val="none" w:sz="0" w:space="0" w:color="auto"/>
        <w:left w:val="none" w:sz="0" w:space="0" w:color="auto"/>
        <w:bottom w:val="none" w:sz="0" w:space="0" w:color="auto"/>
        <w:right w:val="none" w:sz="0" w:space="0" w:color="auto"/>
      </w:divBdr>
    </w:div>
    <w:div w:id="1857042545">
      <w:bodyDiv w:val="1"/>
      <w:marLeft w:val="0"/>
      <w:marRight w:val="0"/>
      <w:marTop w:val="0"/>
      <w:marBottom w:val="0"/>
      <w:divBdr>
        <w:top w:val="none" w:sz="0" w:space="0" w:color="auto"/>
        <w:left w:val="none" w:sz="0" w:space="0" w:color="auto"/>
        <w:bottom w:val="none" w:sz="0" w:space="0" w:color="auto"/>
        <w:right w:val="none" w:sz="0" w:space="0" w:color="auto"/>
      </w:divBdr>
    </w:div>
    <w:div w:id="1859394184">
      <w:bodyDiv w:val="1"/>
      <w:marLeft w:val="0"/>
      <w:marRight w:val="0"/>
      <w:marTop w:val="0"/>
      <w:marBottom w:val="0"/>
      <w:divBdr>
        <w:top w:val="none" w:sz="0" w:space="0" w:color="auto"/>
        <w:left w:val="none" w:sz="0" w:space="0" w:color="auto"/>
        <w:bottom w:val="none" w:sz="0" w:space="0" w:color="auto"/>
        <w:right w:val="none" w:sz="0" w:space="0" w:color="auto"/>
      </w:divBdr>
    </w:div>
    <w:div w:id="1861385352">
      <w:bodyDiv w:val="1"/>
      <w:marLeft w:val="0"/>
      <w:marRight w:val="0"/>
      <w:marTop w:val="0"/>
      <w:marBottom w:val="0"/>
      <w:divBdr>
        <w:top w:val="none" w:sz="0" w:space="0" w:color="auto"/>
        <w:left w:val="none" w:sz="0" w:space="0" w:color="auto"/>
        <w:bottom w:val="none" w:sz="0" w:space="0" w:color="auto"/>
        <w:right w:val="none" w:sz="0" w:space="0" w:color="auto"/>
      </w:divBdr>
    </w:div>
    <w:div w:id="1869024133">
      <w:bodyDiv w:val="1"/>
      <w:marLeft w:val="0"/>
      <w:marRight w:val="0"/>
      <w:marTop w:val="0"/>
      <w:marBottom w:val="0"/>
      <w:divBdr>
        <w:top w:val="none" w:sz="0" w:space="0" w:color="auto"/>
        <w:left w:val="none" w:sz="0" w:space="0" w:color="auto"/>
        <w:bottom w:val="none" w:sz="0" w:space="0" w:color="auto"/>
        <w:right w:val="none" w:sz="0" w:space="0" w:color="auto"/>
      </w:divBdr>
    </w:div>
    <w:div w:id="1869368101">
      <w:bodyDiv w:val="1"/>
      <w:marLeft w:val="0"/>
      <w:marRight w:val="0"/>
      <w:marTop w:val="0"/>
      <w:marBottom w:val="0"/>
      <w:divBdr>
        <w:top w:val="none" w:sz="0" w:space="0" w:color="auto"/>
        <w:left w:val="none" w:sz="0" w:space="0" w:color="auto"/>
        <w:bottom w:val="none" w:sz="0" w:space="0" w:color="auto"/>
        <w:right w:val="none" w:sz="0" w:space="0" w:color="auto"/>
      </w:divBdr>
    </w:div>
    <w:div w:id="1870215622">
      <w:bodyDiv w:val="1"/>
      <w:marLeft w:val="0"/>
      <w:marRight w:val="0"/>
      <w:marTop w:val="0"/>
      <w:marBottom w:val="0"/>
      <w:divBdr>
        <w:top w:val="none" w:sz="0" w:space="0" w:color="auto"/>
        <w:left w:val="none" w:sz="0" w:space="0" w:color="auto"/>
        <w:bottom w:val="none" w:sz="0" w:space="0" w:color="auto"/>
        <w:right w:val="none" w:sz="0" w:space="0" w:color="auto"/>
      </w:divBdr>
    </w:div>
    <w:div w:id="1871340452">
      <w:bodyDiv w:val="1"/>
      <w:marLeft w:val="0"/>
      <w:marRight w:val="0"/>
      <w:marTop w:val="0"/>
      <w:marBottom w:val="0"/>
      <w:divBdr>
        <w:top w:val="none" w:sz="0" w:space="0" w:color="auto"/>
        <w:left w:val="none" w:sz="0" w:space="0" w:color="auto"/>
        <w:bottom w:val="none" w:sz="0" w:space="0" w:color="auto"/>
        <w:right w:val="none" w:sz="0" w:space="0" w:color="auto"/>
      </w:divBdr>
    </w:div>
    <w:div w:id="1871380743">
      <w:bodyDiv w:val="1"/>
      <w:marLeft w:val="0"/>
      <w:marRight w:val="0"/>
      <w:marTop w:val="0"/>
      <w:marBottom w:val="0"/>
      <w:divBdr>
        <w:top w:val="none" w:sz="0" w:space="0" w:color="auto"/>
        <w:left w:val="none" w:sz="0" w:space="0" w:color="auto"/>
        <w:bottom w:val="none" w:sz="0" w:space="0" w:color="auto"/>
        <w:right w:val="none" w:sz="0" w:space="0" w:color="auto"/>
      </w:divBdr>
    </w:div>
    <w:div w:id="1874804394">
      <w:bodyDiv w:val="1"/>
      <w:marLeft w:val="0"/>
      <w:marRight w:val="0"/>
      <w:marTop w:val="0"/>
      <w:marBottom w:val="0"/>
      <w:divBdr>
        <w:top w:val="none" w:sz="0" w:space="0" w:color="auto"/>
        <w:left w:val="none" w:sz="0" w:space="0" w:color="auto"/>
        <w:bottom w:val="none" w:sz="0" w:space="0" w:color="auto"/>
        <w:right w:val="none" w:sz="0" w:space="0" w:color="auto"/>
      </w:divBdr>
    </w:div>
    <w:div w:id="1876233622">
      <w:bodyDiv w:val="1"/>
      <w:marLeft w:val="0"/>
      <w:marRight w:val="0"/>
      <w:marTop w:val="0"/>
      <w:marBottom w:val="0"/>
      <w:divBdr>
        <w:top w:val="none" w:sz="0" w:space="0" w:color="auto"/>
        <w:left w:val="none" w:sz="0" w:space="0" w:color="auto"/>
        <w:bottom w:val="none" w:sz="0" w:space="0" w:color="auto"/>
        <w:right w:val="none" w:sz="0" w:space="0" w:color="auto"/>
      </w:divBdr>
      <w:divsChild>
        <w:div w:id="177812781">
          <w:marLeft w:val="360"/>
          <w:marRight w:val="0"/>
          <w:marTop w:val="0"/>
          <w:marBottom w:val="0"/>
          <w:divBdr>
            <w:top w:val="none" w:sz="0" w:space="0" w:color="auto"/>
            <w:left w:val="none" w:sz="0" w:space="0" w:color="auto"/>
            <w:bottom w:val="none" w:sz="0" w:space="0" w:color="auto"/>
            <w:right w:val="none" w:sz="0" w:space="0" w:color="auto"/>
          </w:divBdr>
        </w:div>
        <w:div w:id="345063560">
          <w:marLeft w:val="360"/>
          <w:marRight w:val="0"/>
          <w:marTop w:val="0"/>
          <w:marBottom w:val="0"/>
          <w:divBdr>
            <w:top w:val="none" w:sz="0" w:space="0" w:color="auto"/>
            <w:left w:val="none" w:sz="0" w:space="0" w:color="auto"/>
            <w:bottom w:val="none" w:sz="0" w:space="0" w:color="auto"/>
            <w:right w:val="none" w:sz="0" w:space="0" w:color="auto"/>
          </w:divBdr>
        </w:div>
        <w:div w:id="363096532">
          <w:marLeft w:val="360"/>
          <w:marRight w:val="0"/>
          <w:marTop w:val="0"/>
          <w:marBottom w:val="0"/>
          <w:divBdr>
            <w:top w:val="none" w:sz="0" w:space="0" w:color="auto"/>
            <w:left w:val="none" w:sz="0" w:space="0" w:color="auto"/>
            <w:bottom w:val="none" w:sz="0" w:space="0" w:color="auto"/>
            <w:right w:val="none" w:sz="0" w:space="0" w:color="auto"/>
          </w:divBdr>
        </w:div>
        <w:div w:id="634792409">
          <w:marLeft w:val="360"/>
          <w:marRight w:val="0"/>
          <w:marTop w:val="0"/>
          <w:marBottom w:val="0"/>
          <w:divBdr>
            <w:top w:val="none" w:sz="0" w:space="0" w:color="auto"/>
            <w:left w:val="none" w:sz="0" w:space="0" w:color="auto"/>
            <w:bottom w:val="none" w:sz="0" w:space="0" w:color="auto"/>
            <w:right w:val="none" w:sz="0" w:space="0" w:color="auto"/>
          </w:divBdr>
        </w:div>
        <w:div w:id="995649082">
          <w:marLeft w:val="360"/>
          <w:marRight w:val="0"/>
          <w:marTop w:val="0"/>
          <w:marBottom w:val="0"/>
          <w:divBdr>
            <w:top w:val="none" w:sz="0" w:space="0" w:color="auto"/>
            <w:left w:val="none" w:sz="0" w:space="0" w:color="auto"/>
            <w:bottom w:val="none" w:sz="0" w:space="0" w:color="auto"/>
            <w:right w:val="none" w:sz="0" w:space="0" w:color="auto"/>
          </w:divBdr>
        </w:div>
        <w:div w:id="1042629019">
          <w:marLeft w:val="360"/>
          <w:marRight w:val="0"/>
          <w:marTop w:val="0"/>
          <w:marBottom w:val="0"/>
          <w:divBdr>
            <w:top w:val="none" w:sz="0" w:space="0" w:color="auto"/>
            <w:left w:val="none" w:sz="0" w:space="0" w:color="auto"/>
            <w:bottom w:val="none" w:sz="0" w:space="0" w:color="auto"/>
            <w:right w:val="none" w:sz="0" w:space="0" w:color="auto"/>
          </w:divBdr>
        </w:div>
        <w:div w:id="1319917678">
          <w:marLeft w:val="360"/>
          <w:marRight w:val="0"/>
          <w:marTop w:val="0"/>
          <w:marBottom w:val="0"/>
          <w:divBdr>
            <w:top w:val="none" w:sz="0" w:space="0" w:color="auto"/>
            <w:left w:val="none" w:sz="0" w:space="0" w:color="auto"/>
            <w:bottom w:val="none" w:sz="0" w:space="0" w:color="auto"/>
            <w:right w:val="none" w:sz="0" w:space="0" w:color="auto"/>
          </w:divBdr>
        </w:div>
        <w:div w:id="1408112724">
          <w:marLeft w:val="360"/>
          <w:marRight w:val="0"/>
          <w:marTop w:val="0"/>
          <w:marBottom w:val="0"/>
          <w:divBdr>
            <w:top w:val="none" w:sz="0" w:space="0" w:color="auto"/>
            <w:left w:val="none" w:sz="0" w:space="0" w:color="auto"/>
            <w:bottom w:val="none" w:sz="0" w:space="0" w:color="auto"/>
            <w:right w:val="none" w:sz="0" w:space="0" w:color="auto"/>
          </w:divBdr>
        </w:div>
      </w:divsChild>
    </w:div>
    <w:div w:id="1877232740">
      <w:bodyDiv w:val="1"/>
      <w:marLeft w:val="0"/>
      <w:marRight w:val="0"/>
      <w:marTop w:val="0"/>
      <w:marBottom w:val="0"/>
      <w:divBdr>
        <w:top w:val="none" w:sz="0" w:space="0" w:color="auto"/>
        <w:left w:val="none" w:sz="0" w:space="0" w:color="auto"/>
        <w:bottom w:val="none" w:sz="0" w:space="0" w:color="auto"/>
        <w:right w:val="none" w:sz="0" w:space="0" w:color="auto"/>
      </w:divBdr>
    </w:div>
    <w:div w:id="1880781741">
      <w:bodyDiv w:val="1"/>
      <w:marLeft w:val="0"/>
      <w:marRight w:val="0"/>
      <w:marTop w:val="0"/>
      <w:marBottom w:val="0"/>
      <w:divBdr>
        <w:top w:val="none" w:sz="0" w:space="0" w:color="auto"/>
        <w:left w:val="none" w:sz="0" w:space="0" w:color="auto"/>
        <w:bottom w:val="none" w:sz="0" w:space="0" w:color="auto"/>
        <w:right w:val="none" w:sz="0" w:space="0" w:color="auto"/>
      </w:divBdr>
    </w:div>
    <w:div w:id="1881478737">
      <w:bodyDiv w:val="1"/>
      <w:marLeft w:val="0"/>
      <w:marRight w:val="0"/>
      <w:marTop w:val="0"/>
      <w:marBottom w:val="0"/>
      <w:divBdr>
        <w:top w:val="none" w:sz="0" w:space="0" w:color="auto"/>
        <w:left w:val="none" w:sz="0" w:space="0" w:color="auto"/>
        <w:bottom w:val="none" w:sz="0" w:space="0" w:color="auto"/>
        <w:right w:val="none" w:sz="0" w:space="0" w:color="auto"/>
      </w:divBdr>
    </w:div>
    <w:div w:id="1891647893">
      <w:bodyDiv w:val="1"/>
      <w:marLeft w:val="0"/>
      <w:marRight w:val="0"/>
      <w:marTop w:val="0"/>
      <w:marBottom w:val="0"/>
      <w:divBdr>
        <w:top w:val="none" w:sz="0" w:space="0" w:color="auto"/>
        <w:left w:val="none" w:sz="0" w:space="0" w:color="auto"/>
        <w:bottom w:val="none" w:sz="0" w:space="0" w:color="auto"/>
        <w:right w:val="none" w:sz="0" w:space="0" w:color="auto"/>
      </w:divBdr>
    </w:div>
    <w:div w:id="1898665152">
      <w:bodyDiv w:val="1"/>
      <w:marLeft w:val="0"/>
      <w:marRight w:val="0"/>
      <w:marTop w:val="0"/>
      <w:marBottom w:val="0"/>
      <w:divBdr>
        <w:top w:val="none" w:sz="0" w:space="0" w:color="auto"/>
        <w:left w:val="none" w:sz="0" w:space="0" w:color="auto"/>
        <w:bottom w:val="none" w:sz="0" w:space="0" w:color="auto"/>
        <w:right w:val="none" w:sz="0" w:space="0" w:color="auto"/>
      </w:divBdr>
    </w:div>
    <w:div w:id="1900701240">
      <w:bodyDiv w:val="1"/>
      <w:marLeft w:val="0"/>
      <w:marRight w:val="0"/>
      <w:marTop w:val="0"/>
      <w:marBottom w:val="0"/>
      <w:divBdr>
        <w:top w:val="none" w:sz="0" w:space="0" w:color="auto"/>
        <w:left w:val="none" w:sz="0" w:space="0" w:color="auto"/>
        <w:bottom w:val="none" w:sz="0" w:space="0" w:color="auto"/>
        <w:right w:val="none" w:sz="0" w:space="0" w:color="auto"/>
      </w:divBdr>
    </w:div>
    <w:div w:id="1901136351">
      <w:bodyDiv w:val="1"/>
      <w:marLeft w:val="0"/>
      <w:marRight w:val="0"/>
      <w:marTop w:val="0"/>
      <w:marBottom w:val="0"/>
      <w:divBdr>
        <w:top w:val="none" w:sz="0" w:space="0" w:color="auto"/>
        <w:left w:val="none" w:sz="0" w:space="0" w:color="auto"/>
        <w:bottom w:val="none" w:sz="0" w:space="0" w:color="auto"/>
        <w:right w:val="none" w:sz="0" w:space="0" w:color="auto"/>
      </w:divBdr>
    </w:div>
    <w:div w:id="1904679503">
      <w:bodyDiv w:val="1"/>
      <w:marLeft w:val="0"/>
      <w:marRight w:val="0"/>
      <w:marTop w:val="0"/>
      <w:marBottom w:val="0"/>
      <w:divBdr>
        <w:top w:val="none" w:sz="0" w:space="0" w:color="auto"/>
        <w:left w:val="none" w:sz="0" w:space="0" w:color="auto"/>
        <w:bottom w:val="none" w:sz="0" w:space="0" w:color="auto"/>
        <w:right w:val="none" w:sz="0" w:space="0" w:color="auto"/>
      </w:divBdr>
    </w:div>
    <w:div w:id="1906642890">
      <w:bodyDiv w:val="1"/>
      <w:marLeft w:val="0"/>
      <w:marRight w:val="0"/>
      <w:marTop w:val="0"/>
      <w:marBottom w:val="0"/>
      <w:divBdr>
        <w:top w:val="none" w:sz="0" w:space="0" w:color="auto"/>
        <w:left w:val="none" w:sz="0" w:space="0" w:color="auto"/>
        <w:bottom w:val="none" w:sz="0" w:space="0" w:color="auto"/>
        <w:right w:val="none" w:sz="0" w:space="0" w:color="auto"/>
      </w:divBdr>
    </w:div>
    <w:div w:id="1907106233">
      <w:bodyDiv w:val="1"/>
      <w:marLeft w:val="0"/>
      <w:marRight w:val="0"/>
      <w:marTop w:val="0"/>
      <w:marBottom w:val="0"/>
      <w:divBdr>
        <w:top w:val="none" w:sz="0" w:space="0" w:color="auto"/>
        <w:left w:val="none" w:sz="0" w:space="0" w:color="auto"/>
        <w:bottom w:val="none" w:sz="0" w:space="0" w:color="auto"/>
        <w:right w:val="none" w:sz="0" w:space="0" w:color="auto"/>
      </w:divBdr>
    </w:div>
    <w:div w:id="1908952677">
      <w:bodyDiv w:val="1"/>
      <w:marLeft w:val="0"/>
      <w:marRight w:val="0"/>
      <w:marTop w:val="0"/>
      <w:marBottom w:val="0"/>
      <w:divBdr>
        <w:top w:val="none" w:sz="0" w:space="0" w:color="auto"/>
        <w:left w:val="none" w:sz="0" w:space="0" w:color="auto"/>
        <w:bottom w:val="none" w:sz="0" w:space="0" w:color="auto"/>
        <w:right w:val="none" w:sz="0" w:space="0" w:color="auto"/>
      </w:divBdr>
    </w:div>
    <w:div w:id="1913931079">
      <w:bodyDiv w:val="1"/>
      <w:marLeft w:val="0"/>
      <w:marRight w:val="0"/>
      <w:marTop w:val="0"/>
      <w:marBottom w:val="0"/>
      <w:divBdr>
        <w:top w:val="none" w:sz="0" w:space="0" w:color="auto"/>
        <w:left w:val="none" w:sz="0" w:space="0" w:color="auto"/>
        <w:bottom w:val="none" w:sz="0" w:space="0" w:color="auto"/>
        <w:right w:val="none" w:sz="0" w:space="0" w:color="auto"/>
      </w:divBdr>
    </w:div>
    <w:div w:id="1914924789">
      <w:bodyDiv w:val="1"/>
      <w:marLeft w:val="0"/>
      <w:marRight w:val="0"/>
      <w:marTop w:val="0"/>
      <w:marBottom w:val="0"/>
      <w:divBdr>
        <w:top w:val="none" w:sz="0" w:space="0" w:color="auto"/>
        <w:left w:val="none" w:sz="0" w:space="0" w:color="auto"/>
        <w:bottom w:val="none" w:sz="0" w:space="0" w:color="auto"/>
        <w:right w:val="none" w:sz="0" w:space="0" w:color="auto"/>
      </w:divBdr>
    </w:div>
    <w:div w:id="1915505227">
      <w:bodyDiv w:val="1"/>
      <w:marLeft w:val="0"/>
      <w:marRight w:val="0"/>
      <w:marTop w:val="0"/>
      <w:marBottom w:val="0"/>
      <w:divBdr>
        <w:top w:val="none" w:sz="0" w:space="0" w:color="auto"/>
        <w:left w:val="none" w:sz="0" w:space="0" w:color="auto"/>
        <w:bottom w:val="none" w:sz="0" w:space="0" w:color="auto"/>
        <w:right w:val="none" w:sz="0" w:space="0" w:color="auto"/>
      </w:divBdr>
    </w:div>
    <w:div w:id="1917934846">
      <w:bodyDiv w:val="1"/>
      <w:marLeft w:val="0"/>
      <w:marRight w:val="0"/>
      <w:marTop w:val="0"/>
      <w:marBottom w:val="0"/>
      <w:divBdr>
        <w:top w:val="none" w:sz="0" w:space="0" w:color="auto"/>
        <w:left w:val="none" w:sz="0" w:space="0" w:color="auto"/>
        <w:bottom w:val="none" w:sz="0" w:space="0" w:color="auto"/>
        <w:right w:val="none" w:sz="0" w:space="0" w:color="auto"/>
      </w:divBdr>
    </w:div>
    <w:div w:id="1917977682">
      <w:bodyDiv w:val="1"/>
      <w:marLeft w:val="0"/>
      <w:marRight w:val="0"/>
      <w:marTop w:val="0"/>
      <w:marBottom w:val="0"/>
      <w:divBdr>
        <w:top w:val="none" w:sz="0" w:space="0" w:color="auto"/>
        <w:left w:val="none" w:sz="0" w:space="0" w:color="auto"/>
        <w:bottom w:val="none" w:sz="0" w:space="0" w:color="auto"/>
        <w:right w:val="none" w:sz="0" w:space="0" w:color="auto"/>
      </w:divBdr>
    </w:div>
    <w:div w:id="1925216974">
      <w:bodyDiv w:val="1"/>
      <w:marLeft w:val="0"/>
      <w:marRight w:val="0"/>
      <w:marTop w:val="0"/>
      <w:marBottom w:val="0"/>
      <w:divBdr>
        <w:top w:val="none" w:sz="0" w:space="0" w:color="auto"/>
        <w:left w:val="none" w:sz="0" w:space="0" w:color="auto"/>
        <w:bottom w:val="none" w:sz="0" w:space="0" w:color="auto"/>
        <w:right w:val="none" w:sz="0" w:space="0" w:color="auto"/>
      </w:divBdr>
    </w:div>
    <w:div w:id="1927492922">
      <w:bodyDiv w:val="1"/>
      <w:marLeft w:val="0"/>
      <w:marRight w:val="0"/>
      <w:marTop w:val="0"/>
      <w:marBottom w:val="0"/>
      <w:divBdr>
        <w:top w:val="none" w:sz="0" w:space="0" w:color="auto"/>
        <w:left w:val="none" w:sz="0" w:space="0" w:color="auto"/>
        <w:bottom w:val="none" w:sz="0" w:space="0" w:color="auto"/>
        <w:right w:val="none" w:sz="0" w:space="0" w:color="auto"/>
      </w:divBdr>
    </w:div>
    <w:div w:id="1938563917">
      <w:bodyDiv w:val="1"/>
      <w:marLeft w:val="0"/>
      <w:marRight w:val="0"/>
      <w:marTop w:val="0"/>
      <w:marBottom w:val="0"/>
      <w:divBdr>
        <w:top w:val="none" w:sz="0" w:space="0" w:color="auto"/>
        <w:left w:val="none" w:sz="0" w:space="0" w:color="auto"/>
        <w:bottom w:val="none" w:sz="0" w:space="0" w:color="auto"/>
        <w:right w:val="none" w:sz="0" w:space="0" w:color="auto"/>
      </w:divBdr>
    </w:div>
    <w:div w:id="1942227034">
      <w:bodyDiv w:val="1"/>
      <w:marLeft w:val="0"/>
      <w:marRight w:val="0"/>
      <w:marTop w:val="0"/>
      <w:marBottom w:val="0"/>
      <w:divBdr>
        <w:top w:val="none" w:sz="0" w:space="0" w:color="auto"/>
        <w:left w:val="none" w:sz="0" w:space="0" w:color="auto"/>
        <w:bottom w:val="none" w:sz="0" w:space="0" w:color="auto"/>
        <w:right w:val="none" w:sz="0" w:space="0" w:color="auto"/>
      </w:divBdr>
    </w:div>
    <w:div w:id="1942836299">
      <w:bodyDiv w:val="1"/>
      <w:marLeft w:val="0"/>
      <w:marRight w:val="0"/>
      <w:marTop w:val="0"/>
      <w:marBottom w:val="0"/>
      <w:divBdr>
        <w:top w:val="none" w:sz="0" w:space="0" w:color="auto"/>
        <w:left w:val="none" w:sz="0" w:space="0" w:color="auto"/>
        <w:bottom w:val="none" w:sz="0" w:space="0" w:color="auto"/>
        <w:right w:val="none" w:sz="0" w:space="0" w:color="auto"/>
      </w:divBdr>
    </w:div>
    <w:div w:id="1950770843">
      <w:bodyDiv w:val="1"/>
      <w:marLeft w:val="0"/>
      <w:marRight w:val="0"/>
      <w:marTop w:val="0"/>
      <w:marBottom w:val="0"/>
      <w:divBdr>
        <w:top w:val="none" w:sz="0" w:space="0" w:color="auto"/>
        <w:left w:val="none" w:sz="0" w:space="0" w:color="auto"/>
        <w:bottom w:val="none" w:sz="0" w:space="0" w:color="auto"/>
        <w:right w:val="none" w:sz="0" w:space="0" w:color="auto"/>
      </w:divBdr>
    </w:div>
    <w:div w:id="1951011092">
      <w:bodyDiv w:val="1"/>
      <w:marLeft w:val="0"/>
      <w:marRight w:val="0"/>
      <w:marTop w:val="0"/>
      <w:marBottom w:val="0"/>
      <w:divBdr>
        <w:top w:val="none" w:sz="0" w:space="0" w:color="auto"/>
        <w:left w:val="none" w:sz="0" w:space="0" w:color="auto"/>
        <w:bottom w:val="none" w:sz="0" w:space="0" w:color="auto"/>
        <w:right w:val="none" w:sz="0" w:space="0" w:color="auto"/>
      </w:divBdr>
    </w:div>
    <w:div w:id="1953901785">
      <w:bodyDiv w:val="1"/>
      <w:marLeft w:val="0"/>
      <w:marRight w:val="0"/>
      <w:marTop w:val="0"/>
      <w:marBottom w:val="0"/>
      <w:divBdr>
        <w:top w:val="none" w:sz="0" w:space="0" w:color="auto"/>
        <w:left w:val="none" w:sz="0" w:space="0" w:color="auto"/>
        <w:bottom w:val="none" w:sz="0" w:space="0" w:color="auto"/>
        <w:right w:val="none" w:sz="0" w:space="0" w:color="auto"/>
      </w:divBdr>
    </w:div>
    <w:div w:id="1958444615">
      <w:bodyDiv w:val="1"/>
      <w:marLeft w:val="0"/>
      <w:marRight w:val="0"/>
      <w:marTop w:val="0"/>
      <w:marBottom w:val="0"/>
      <w:divBdr>
        <w:top w:val="none" w:sz="0" w:space="0" w:color="auto"/>
        <w:left w:val="none" w:sz="0" w:space="0" w:color="auto"/>
        <w:bottom w:val="none" w:sz="0" w:space="0" w:color="auto"/>
        <w:right w:val="none" w:sz="0" w:space="0" w:color="auto"/>
      </w:divBdr>
    </w:div>
    <w:div w:id="1959138938">
      <w:bodyDiv w:val="1"/>
      <w:marLeft w:val="0"/>
      <w:marRight w:val="0"/>
      <w:marTop w:val="0"/>
      <w:marBottom w:val="0"/>
      <w:divBdr>
        <w:top w:val="none" w:sz="0" w:space="0" w:color="auto"/>
        <w:left w:val="none" w:sz="0" w:space="0" w:color="auto"/>
        <w:bottom w:val="none" w:sz="0" w:space="0" w:color="auto"/>
        <w:right w:val="none" w:sz="0" w:space="0" w:color="auto"/>
      </w:divBdr>
    </w:div>
    <w:div w:id="1963728340">
      <w:bodyDiv w:val="1"/>
      <w:marLeft w:val="0"/>
      <w:marRight w:val="0"/>
      <w:marTop w:val="0"/>
      <w:marBottom w:val="0"/>
      <w:divBdr>
        <w:top w:val="none" w:sz="0" w:space="0" w:color="auto"/>
        <w:left w:val="none" w:sz="0" w:space="0" w:color="auto"/>
        <w:bottom w:val="none" w:sz="0" w:space="0" w:color="auto"/>
        <w:right w:val="none" w:sz="0" w:space="0" w:color="auto"/>
      </w:divBdr>
    </w:div>
    <w:div w:id="1967928698">
      <w:bodyDiv w:val="1"/>
      <w:marLeft w:val="0"/>
      <w:marRight w:val="0"/>
      <w:marTop w:val="0"/>
      <w:marBottom w:val="0"/>
      <w:divBdr>
        <w:top w:val="none" w:sz="0" w:space="0" w:color="auto"/>
        <w:left w:val="none" w:sz="0" w:space="0" w:color="auto"/>
        <w:bottom w:val="none" w:sz="0" w:space="0" w:color="auto"/>
        <w:right w:val="none" w:sz="0" w:space="0" w:color="auto"/>
      </w:divBdr>
    </w:div>
    <w:div w:id="1968003701">
      <w:bodyDiv w:val="1"/>
      <w:marLeft w:val="0"/>
      <w:marRight w:val="0"/>
      <w:marTop w:val="0"/>
      <w:marBottom w:val="0"/>
      <w:divBdr>
        <w:top w:val="none" w:sz="0" w:space="0" w:color="auto"/>
        <w:left w:val="none" w:sz="0" w:space="0" w:color="auto"/>
        <w:bottom w:val="none" w:sz="0" w:space="0" w:color="auto"/>
        <w:right w:val="none" w:sz="0" w:space="0" w:color="auto"/>
      </w:divBdr>
    </w:div>
    <w:div w:id="1977878616">
      <w:bodyDiv w:val="1"/>
      <w:marLeft w:val="0"/>
      <w:marRight w:val="0"/>
      <w:marTop w:val="0"/>
      <w:marBottom w:val="0"/>
      <w:divBdr>
        <w:top w:val="none" w:sz="0" w:space="0" w:color="auto"/>
        <w:left w:val="none" w:sz="0" w:space="0" w:color="auto"/>
        <w:bottom w:val="none" w:sz="0" w:space="0" w:color="auto"/>
        <w:right w:val="none" w:sz="0" w:space="0" w:color="auto"/>
      </w:divBdr>
    </w:div>
    <w:div w:id="1977953177">
      <w:bodyDiv w:val="1"/>
      <w:marLeft w:val="0"/>
      <w:marRight w:val="0"/>
      <w:marTop w:val="0"/>
      <w:marBottom w:val="0"/>
      <w:divBdr>
        <w:top w:val="none" w:sz="0" w:space="0" w:color="auto"/>
        <w:left w:val="none" w:sz="0" w:space="0" w:color="auto"/>
        <w:bottom w:val="none" w:sz="0" w:space="0" w:color="auto"/>
        <w:right w:val="none" w:sz="0" w:space="0" w:color="auto"/>
      </w:divBdr>
    </w:div>
    <w:div w:id="1978800663">
      <w:bodyDiv w:val="1"/>
      <w:marLeft w:val="0"/>
      <w:marRight w:val="0"/>
      <w:marTop w:val="0"/>
      <w:marBottom w:val="0"/>
      <w:divBdr>
        <w:top w:val="none" w:sz="0" w:space="0" w:color="auto"/>
        <w:left w:val="none" w:sz="0" w:space="0" w:color="auto"/>
        <w:bottom w:val="none" w:sz="0" w:space="0" w:color="auto"/>
        <w:right w:val="none" w:sz="0" w:space="0" w:color="auto"/>
      </w:divBdr>
    </w:div>
    <w:div w:id="1980840044">
      <w:bodyDiv w:val="1"/>
      <w:marLeft w:val="0"/>
      <w:marRight w:val="0"/>
      <w:marTop w:val="0"/>
      <w:marBottom w:val="0"/>
      <w:divBdr>
        <w:top w:val="none" w:sz="0" w:space="0" w:color="auto"/>
        <w:left w:val="none" w:sz="0" w:space="0" w:color="auto"/>
        <w:bottom w:val="none" w:sz="0" w:space="0" w:color="auto"/>
        <w:right w:val="none" w:sz="0" w:space="0" w:color="auto"/>
      </w:divBdr>
    </w:div>
    <w:div w:id="1982419197">
      <w:bodyDiv w:val="1"/>
      <w:marLeft w:val="0"/>
      <w:marRight w:val="0"/>
      <w:marTop w:val="0"/>
      <w:marBottom w:val="0"/>
      <w:divBdr>
        <w:top w:val="none" w:sz="0" w:space="0" w:color="auto"/>
        <w:left w:val="none" w:sz="0" w:space="0" w:color="auto"/>
        <w:bottom w:val="none" w:sz="0" w:space="0" w:color="auto"/>
        <w:right w:val="none" w:sz="0" w:space="0" w:color="auto"/>
      </w:divBdr>
    </w:div>
    <w:div w:id="1984653951">
      <w:bodyDiv w:val="1"/>
      <w:marLeft w:val="0"/>
      <w:marRight w:val="0"/>
      <w:marTop w:val="0"/>
      <w:marBottom w:val="0"/>
      <w:divBdr>
        <w:top w:val="none" w:sz="0" w:space="0" w:color="auto"/>
        <w:left w:val="none" w:sz="0" w:space="0" w:color="auto"/>
        <w:bottom w:val="none" w:sz="0" w:space="0" w:color="auto"/>
        <w:right w:val="none" w:sz="0" w:space="0" w:color="auto"/>
      </w:divBdr>
    </w:div>
    <w:div w:id="1987737368">
      <w:bodyDiv w:val="1"/>
      <w:marLeft w:val="0"/>
      <w:marRight w:val="0"/>
      <w:marTop w:val="0"/>
      <w:marBottom w:val="0"/>
      <w:divBdr>
        <w:top w:val="none" w:sz="0" w:space="0" w:color="auto"/>
        <w:left w:val="none" w:sz="0" w:space="0" w:color="auto"/>
        <w:bottom w:val="none" w:sz="0" w:space="0" w:color="auto"/>
        <w:right w:val="none" w:sz="0" w:space="0" w:color="auto"/>
      </w:divBdr>
    </w:div>
    <w:div w:id="1987851099">
      <w:bodyDiv w:val="1"/>
      <w:marLeft w:val="0"/>
      <w:marRight w:val="0"/>
      <w:marTop w:val="0"/>
      <w:marBottom w:val="0"/>
      <w:divBdr>
        <w:top w:val="none" w:sz="0" w:space="0" w:color="auto"/>
        <w:left w:val="none" w:sz="0" w:space="0" w:color="auto"/>
        <w:bottom w:val="none" w:sz="0" w:space="0" w:color="auto"/>
        <w:right w:val="none" w:sz="0" w:space="0" w:color="auto"/>
      </w:divBdr>
    </w:div>
    <w:div w:id="1989703184">
      <w:bodyDiv w:val="1"/>
      <w:marLeft w:val="0"/>
      <w:marRight w:val="0"/>
      <w:marTop w:val="0"/>
      <w:marBottom w:val="0"/>
      <w:divBdr>
        <w:top w:val="none" w:sz="0" w:space="0" w:color="auto"/>
        <w:left w:val="none" w:sz="0" w:space="0" w:color="auto"/>
        <w:bottom w:val="none" w:sz="0" w:space="0" w:color="auto"/>
        <w:right w:val="none" w:sz="0" w:space="0" w:color="auto"/>
      </w:divBdr>
    </w:div>
    <w:div w:id="1999571246">
      <w:bodyDiv w:val="1"/>
      <w:marLeft w:val="0"/>
      <w:marRight w:val="0"/>
      <w:marTop w:val="0"/>
      <w:marBottom w:val="0"/>
      <w:divBdr>
        <w:top w:val="none" w:sz="0" w:space="0" w:color="auto"/>
        <w:left w:val="none" w:sz="0" w:space="0" w:color="auto"/>
        <w:bottom w:val="none" w:sz="0" w:space="0" w:color="auto"/>
        <w:right w:val="none" w:sz="0" w:space="0" w:color="auto"/>
      </w:divBdr>
    </w:div>
    <w:div w:id="2001149373">
      <w:bodyDiv w:val="1"/>
      <w:marLeft w:val="0"/>
      <w:marRight w:val="0"/>
      <w:marTop w:val="0"/>
      <w:marBottom w:val="0"/>
      <w:divBdr>
        <w:top w:val="none" w:sz="0" w:space="0" w:color="auto"/>
        <w:left w:val="none" w:sz="0" w:space="0" w:color="auto"/>
        <w:bottom w:val="none" w:sz="0" w:space="0" w:color="auto"/>
        <w:right w:val="none" w:sz="0" w:space="0" w:color="auto"/>
      </w:divBdr>
    </w:div>
    <w:div w:id="2002000557">
      <w:bodyDiv w:val="1"/>
      <w:marLeft w:val="0"/>
      <w:marRight w:val="0"/>
      <w:marTop w:val="0"/>
      <w:marBottom w:val="0"/>
      <w:divBdr>
        <w:top w:val="none" w:sz="0" w:space="0" w:color="auto"/>
        <w:left w:val="none" w:sz="0" w:space="0" w:color="auto"/>
        <w:bottom w:val="none" w:sz="0" w:space="0" w:color="auto"/>
        <w:right w:val="none" w:sz="0" w:space="0" w:color="auto"/>
      </w:divBdr>
    </w:div>
    <w:div w:id="2007393264">
      <w:bodyDiv w:val="1"/>
      <w:marLeft w:val="0"/>
      <w:marRight w:val="0"/>
      <w:marTop w:val="0"/>
      <w:marBottom w:val="0"/>
      <w:divBdr>
        <w:top w:val="none" w:sz="0" w:space="0" w:color="auto"/>
        <w:left w:val="none" w:sz="0" w:space="0" w:color="auto"/>
        <w:bottom w:val="none" w:sz="0" w:space="0" w:color="auto"/>
        <w:right w:val="none" w:sz="0" w:space="0" w:color="auto"/>
      </w:divBdr>
    </w:div>
    <w:div w:id="2012567138">
      <w:bodyDiv w:val="1"/>
      <w:marLeft w:val="0"/>
      <w:marRight w:val="0"/>
      <w:marTop w:val="0"/>
      <w:marBottom w:val="0"/>
      <w:divBdr>
        <w:top w:val="none" w:sz="0" w:space="0" w:color="auto"/>
        <w:left w:val="none" w:sz="0" w:space="0" w:color="auto"/>
        <w:bottom w:val="none" w:sz="0" w:space="0" w:color="auto"/>
        <w:right w:val="none" w:sz="0" w:space="0" w:color="auto"/>
      </w:divBdr>
    </w:div>
    <w:div w:id="2014256165">
      <w:bodyDiv w:val="1"/>
      <w:marLeft w:val="0"/>
      <w:marRight w:val="0"/>
      <w:marTop w:val="0"/>
      <w:marBottom w:val="0"/>
      <w:divBdr>
        <w:top w:val="none" w:sz="0" w:space="0" w:color="auto"/>
        <w:left w:val="none" w:sz="0" w:space="0" w:color="auto"/>
        <w:bottom w:val="none" w:sz="0" w:space="0" w:color="auto"/>
        <w:right w:val="none" w:sz="0" w:space="0" w:color="auto"/>
      </w:divBdr>
    </w:div>
    <w:div w:id="2023122402">
      <w:bodyDiv w:val="1"/>
      <w:marLeft w:val="0"/>
      <w:marRight w:val="0"/>
      <w:marTop w:val="0"/>
      <w:marBottom w:val="0"/>
      <w:divBdr>
        <w:top w:val="none" w:sz="0" w:space="0" w:color="auto"/>
        <w:left w:val="none" w:sz="0" w:space="0" w:color="auto"/>
        <w:bottom w:val="none" w:sz="0" w:space="0" w:color="auto"/>
        <w:right w:val="none" w:sz="0" w:space="0" w:color="auto"/>
      </w:divBdr>
    </w:div>
    <w:div w:id="2023849716">
      <w:bodyDiv w:val="1"/>
      <w:marLeft w:val="0"/>
      <w:marRight w:val="0"/>
      <w:marTop w:val="0"/>
      <w:marBottom w:val="0"/>
      <w:divBdr>
        <w:top w:val="none" w:sz="0" w:space="0" w:color="auto"/>
        <w:left w:val="none" w:sz="0" w:space="0" w:color="auto"/>
        <w:bottom w:val="none" w:sz="0" w:space="0" w:color="auto"/>
        <w:right w:val="none" w:sz="0" w:space="0" w:color="auto"/>
      </w:divBdr>
    </w:div>
    <w:div w:id="2027561845">
      <w:bodyDiv w:val="1"/>
      <w:marLeft w:val="0"/>
      <w:marRight w:val="0"/>
      <w:marTop w:val="0"/>
      <w:marBottom w:val="0"/>
      <w:divBdr>
        <w:top w:val="none" w:sz="0" w:space="0" w:color="auto"/>
        <w:left w:val="none" w:sz="0" w:space="0" w:color="auto"/>
        <w:bottom w:val="none" w:sz="0" w:space="0" w:color="auto"/>
        <w:right w:val="none" w:sz="0" w:space="0" w:color="auto"/>
      </w:divBdr>
    </w:div>
    <w:div w:id="2033530856">
      <w:bodyDiv w:val="1"/>
      <w:marLeft w:val="0"/>
      <w:marRight w:val="0"/>
      <w:marTop w:val="0"/>
      <w:marBottom w:val="0"/>
      <w:divBdr>
        <w:top w:val="none" w:sz="0" w:space="0" w:color="auto"/>
        <w:left w:val="none" w:sz="0" w:space="0" w:color="auto"/>
        <w:bottom w:val="none" w:sz="0" w:space="0" w:color="auto"/>
        <w:right w:val="none" w:sz="0" w:space="0" w:color="auto"/>
      </w:divBdr>
    </w:div>
    <w:div w:id="2034375517">
      <w:bodyDiv w:val="1"/>
      <w:marLeft w:val="0"/>
      <w:marRight w:val="0"/>
      <w:marTop w:val="0"/>
      <w:marBottom w:val="0"/>
      <w:divBdr>
        <w:top w:val="none" w:sz="0" w:space="0" w:color="auto"/>
        <w:left w:val="none" w:sz="0" w:space="0" w:color="auto"/>
        <w:bottom w:val="none" w:sz="0" w:space="0" w:color="auto"/>
        <w:right w:val="none" w:sz="0" w:space="0" w:color="auto"/>
      </w:divBdr>
    </w:div>
    <w:div w:id="2035108104">
      <w:bodyDiv w:val="1"/>
      <w:marLeft w:val="0"/>
      <w:marRight w:val="0"/>
      <w:marTop w:val="0"/>
      <w:marBottom w:val="0"/>
      <w:divBdr>
        <w:top w:val="none" w:sz="0" w:space="0" w:color="auto"/>
        <w:left w:val="none" w:sz="0" w:space="0" w:color="auto"/>
        <w:bottom w:val="none" w:sz="0" w:space="0" w:color="auto"/>
        <w:right w:val="none" w:sz="0" w:space="0" w:color="auto"/>
      </w:divBdr>
    </w:div>
    <w:div w:id="2036031793">
      <w:bodyDiv w:val="1"/>
      <w:marLeft w:val="0"/>
      <w:marRight w:val="0"/>
      <w:marTop w:val="0"/>
      <w:marBottom w:val="0"/>
      <w:divBdr>
        <w:top w:val="none" w:sz="0" w:space="0" w:color="auto"/>
        <w:left w:val="none" w:sz="0" w:space="0" w:color="auto"/>
        <w:bottom w:val="none" w:sz="0" w:space="0" w:color="auto"/>
        <w:right w:val="none" w:sz="0" w:space="0" w:color="auto"/>
      </w:divBdr>
    </w:div>
    <w:div w:id="2043243992">
      <w:bodyDiv w:val="1"/>
      <w:marLeft w:val="0"/>
      <w:marRight w:val="0"/>
      <w:marTop w:val="0"/>
      <w:marBottom w:val="0"/>
      <w:divBdr>
        <w:top w:val="none" w:sz="0" w:space="0" w:color="auto"/>
        <w:left w:val="none" w:sz="0" w:space="0" w:color="auto"/>
        <w:bottom w:val="none" w:sz="0" w:space="0" w:color="auto"/>
        <w:right w:val="none" w:sz="0" w:space="0" w:color="auto"/>
      </w:divBdr>
    </w:div>
    <w:div w:id="2043550913">
      <w:bodyDiv w:val="1"/>
      <w:marLeft w:val="0"/>
      <w:marRight w:val="0"/>
      <w:marTop w:val="0"/>
      <w:marBottom w:val="0"/>
      <w:divBdr>
        <w:top w:val="none" w:sz="0" w:space="0" w:color="auto"/>
        <w:left w:val="none" w:sz="0" w:space="0" w:color="auto"/>
        <w:bottom w:val="none" w:sz="0" w:space="0" w:color="auto"/>
        <w:right w:val="none" w:sz="0" w:space="0" w:color="auto"/>
      </w:divBdr>
    </w:div>
    <w:div w:id="2043942013">
      <w:bodyDiv w:val="1"/>
      <w:marLeft w:val="0"/>
      <w:marRight w:val="0"/>
      <w:marTop w:val="0"/>
      <w:marBottom w:val="0"/>
      <w:divBdr>
        <w:top w:val="none" w:sz="0" w:space="0" w:color="auto"/>
        <w:left w:val="none" w:sz="0" w:space="0" w:color="auto"/>
        <w:bottom w:val="none" w:sz="0" w:space="0" w:color="auto"/>
        <w:right w:val="none" w:sz="0" w:space="0" w:color="auto"/>
      </w:divBdr>
      <w:divsChild>
        <w:div w:id="1094592531">
          <w:marLeft w:val="288"/>
          <w:marRight w:val="0"/>
          <w:marTop w:val="0"/>
          <w:marBottom w:val="0"/>
          <w:divBdr>
            <w:top w:val="none" w:sz="0" w:space="0" w:color="auto"/>
            <w:left w:val="none" w:sz="0" w:space="0" w:color="auto"/>
            <w:bottom w:val="none" w:sz="0" w:space="0" w:color="auto"/>
            <w:right w:val="none" w:sz="0" w:space="0" w:color="auto"/>
          </w:divBdr>
        </w:div>
        <w:div w:id="1987709142">
          <w:marLeft w:val="288"/>
          <w:marRight w:val="0"/>
          <w:marTop w:val="0"/>
          <w:marBottom w:val="0"/>
          <w:divBdr>
            <w:top w:val="none" w:sz="0" w:space="0" w:color="auto"/>
            <w:left w:val="none" w:sz="0" w:space="0" w:color="auto"/>
            <w:bottom w:val="none" w:sz="0" w:space="0" w:color="auto"/>
            <w:right w:val="none" w:sz="0" w:space="0" w:color="auto"/>
          </w:divBdr>
        </w:div>
      </w:divsChild>
    </w:div>
    <w:div w:id="2047172115">
      <w:bodyDiv w:val="1"/>
      <w:marLeft w:val="0"/>
      <w:marRight w:val="0"/>
      <w:marTop w:val="0"/>
      <w:marBottom w:val="0"/>
      <w:divBdr>
        <w:top w:val="none" w:sz="0" w:space="0" w:color="auto"/>
        <w:left w:val="none" w:sz="0" w:space="0" w:color="auto"/>
        <w:bottom w:val="none" w:sz="0" w:space="0" w:color="auto"/>
        <w:right w:val="none" w:sz="0" w:space="0" w:color="auto"/>
      </w:divBdr>
    </w:div>
    <w:div w:id="2048486221">
      <w:bodyDiv w:val="1"/>
      <w:marLeft w:val="0"/>
      <w:marRight w:val="0"/>
      <w:marTop w:val="0"/>
      <w:marBottom w:val="0"/>
      <w:divBdr>
        <w:top w:val="none" w:sz="0" w:space="0" w:color="auto"/>
        <w:left w:val="none" w:sz="0" w:space="0" w:color="auto"/>
        <w:bottom w:val="none" w:sz="0" w:space="0" w:color="auto"/>
        <w:right w:val="none" w:sz="0" w:space="0" w:color="auto"/>
      </w:divBdr>
    </w:div>
    <w:div w:id="2049841962">
      <w:bodyDiv w:val="1"/>
      <w:marLeft w:val="0"/>
      <w:marRight w:val="0"/>
      <w:marTop w:val="0"/>
      <w:marBottom w:val="0"/>
      <w:divBdr>
        <w:top w:val="none" w:sz="0" w:space="0" w:color="auto"/>
        <w:left w:val="none" w:sz="0" w:space="0" w:color="auto"/>
        <w:bottom w:val="none" w:sz="0" w:space="0" w:color="auto"/>
        <w:right w:val="none" w:sz="0" w:space="0" w:color="auto"/>
      </w:divBdr>
    </w:div>
    <w:div w:id="2051147946">
      <w:bodyDiv w:val="1"/>
      <w:marLeft w:val="0"/>
      <w:marRight w:val="0"/>
      <w:marTop w:val="0"/>
      <w:marBottom w:val="0"/>
      <w:divBdr>
        <w:top w:val="none" w:sz="0" w:space="0" w:color="auto"/>
        <w:left w:val="none" w:sz="0" w:space="0" w:color="auto"/>
        <w:bottom w:val="none" w:sz="0" w:space="0" w:color="auto"/>
        <w:right w:val="none" w:sz="0" w:space="0" w:color="auto"/>
      </w:divBdr>
    </w:div>
    <w:div w:id="2051878888">
      <w:bodyDiv w:val="1"/>
      <w:marLeft w:val="0"/>
      <w:marRight w:val="0"/>
      <w:marTop w:val="0"/>
      <w:marBottom w:val="0"/>
      <w:divBdr>
        <w:top w:val="none" w:sz="0" w:space="0" w:color="auto"/>
        <w:left w:val="none" w:sz="0" w:space="0" w:color="auto"/>
        <w:bottom w:val="none" w:sz="0" w:space="0" w:color="auto"/>
        <w:right w:val="none" w:sz="0" w:space="0" w:color="auto"/>
      </w:divBdr>
    </w:div>
    <w:div w:id="2052654818">
      <w:bodyDiv w:val="1"/>
      <w:marLeft w:val="0"/>
      <w:marRight w:val="0"/>
      <w:marTop w:val="0"/>
      <w:marBottom w:val="0"/>
      <w:divBdr>
        <w:top w:val="none" w:sz="0" w:space="0" w:color="auto"/>
        <w:left w:val="none" w:sz="0" w:space="0" w:color="auto"/>
        <w:bottom w:val="none" w:sz="0" w:space="0" w:color="auto"/>
        <w:right w:val="none" w:sz="0" w:space="0" w:color="auto"/>
      </w:divBdr>
    </w:div>
    <w:div w:id="2060087372">
      <w:bodyDiv w:val="1"/>
      <w:marLeft w:val="0"/>
      <w:marRight w:val="0"/>
      <w:marTop w:val="0"/>
      <w:marBottom w:val="0"/>
      <w:divBdr>
        <w:top w:val="none" w:sz="0" w:space="0" w:color="auto"/>
        <w:left w:val="none" w:sz="0" w:space="0" w:color="auto"/>
        <w:bottom w:val="none" w:sz="0" w:space="0" w:color="auto"/>
        <w:right w:val="none" w:sz="0" w:space="0" w:color="auto"/>
      </w:divBdr>
    </w:div>
    <w:div w:id="2061973904">
      <w:bodyDiv w:val="1"/>
      <w:marLeft w:val="0"/>
      <w:marRight w:val="0"/>
      <w:marTop w:val="0"/>
      <w:marBottom w:val="0"/>
      <w:divBdr>
        <w:top w:val="none" w:sz="0" w:space="0" w:color="auto"/>
        <w:left w:val="none" w:sz="0" w:space="0" w:color="auto"/>
        <w:bottom w:val="none" w:sz="0" w:space="0" w:color="auto"/>
        <w:right w:val="none" w:sz="0" w:space="0" w:color="auto"/>
      </w:divBdr>
    </w:div>
    <w:div w:id="2069305485">
      <w:bodyDiv w:val="1"/>
      <w:marLeft w:val="0"/>
      <w:marRight w:val="0"/>
      <w:marTop w:val="0"/>
      <w:marBottom w:val="0"/>
      <w:divBdr>
        <w:top w:val="none" w:sz="0" w:space="0" w:color="auto"/>
        <w:left w:val="none" w:sz="0" w:space="0" w:color="auto"/>
        <w:bottom w:val="none" w:sz="0" w:space="0" w:color="auto"/>
        <w:right w:val="none" w:sz="0" w:space="0" w:color="auto"/>
      </w:divBdr>
    </w:div>
    <w:div w:id="2073431054">
      <w:bodyDiv w:val="1"/>
      <w:marLeft w:val="0"/>
      <w:marRight w:val="0"/>
      <w:marTop w:val="0"/>
      <w:marBottom w:val="0"/>
      <w:divBdr>
        <w:top w:val="none" w:sz="0" w:space="0" w:color="auto"/>
        <w:left w:val="none" w:sz="0" w:space="0" w:color="auto"/>
        <w:bottom w:val="none" w:sz="0" w:space="0" w:color="auto"/>
        <w:right w:val="none" w:sz="0" w:space="0" w:color="auto"/>
      </w:divBdr>
    </w:div>
    <w:div w:id="2076659875">
      <w:bodyDiv w:val="1"/>
      <w:marLeft w:val="0"/>
      <w:marRight w:val="0"/>
      <w:marTop w:val="0"/>
      <w:marBottom w:val="0"/>
      <w:divBdr>
        <w:top w:val="none" w:sz="0" w:space="0" w:color="auto"/>
        <w:left w:val="none" w:sz="0" w:space="0" w:color="auto"/>
        <w:bottom w:val="none" w:sz="0" w:space="0" w:color="auto"/>
        <w:right w:val="none" w:sz="0" w:space="0" w:color="auto"/>
      </w:divBdr>
    </w:div>
    <w:div w:id="2081711493">
      <w:bodyDiv w:val="1"/>
      <w:marLeft w:val="0"/>
      <w:marRight w:val="0"/>
      <w:marTop w:val="0"/>
      <w:marBottom w:val="0"/>
      <w:divBdr>
        <w:top w:val="none" w:sz="0" w:space="0" w:color="auto"/>
        <w:left w:val="none" w:sz="0" w:space="0" w:color="auto"/>
        <w:bottom w:val="none" w:sz="0" w:space="0" w:color="auto"/>
        <w:right w:val="none" w:sz="0" w:space="0" w:color="auto"/>
      </w:divBdr>
    </w:div>
    <w:div w:id="2090997552">
      <w:bodyDiv w:val="1"/>
      <w:marLeft w:val="0"/>
      <w:marRight w:val="0"/>
      <w:marTop w:val="0"/>
      <w:marBottom w:val="0"/>
      <w:divBdr>
        <w:top w:val="none" w:sz="0" w:space="0" w:color="auto"/>
        <w:left w:val="none" w:sz="0" w:space="0" w:color="auto"/>
        <w:bottom w:val="none" w:sz="0" w:space="0" w:color="auto"/>
        <w:right w:val="none" w:sz="0" w:space="0" w:color="auto"/>
      </w:divBdr>
    </w:div>
    <w:div w:id="2091193132">
      <w:bodyDiv w:val="1"/>
      <w:marLeft w:val="0"/>
      <w:marRight w:val="0"/>
      <w:marTop w:val="0"/>
      <w:marBottom w:val="0"/>
      <w:divBdr>
        <w:top w:val="none" w:sz="0" w:space="0" w:color="auto"/>
        <w:left w:val="none" w:sz="0" w:space="0" w:color="auto"/>
        <w:bottom w:val="none" w:sz="0" w:space="0" w:color="auto"/>
        <w:right w:val="none" w:sz="0" w:space="0" w:color="auto"/>
      </w:divBdr>
    </w:div>
    <w:div w:id="2095662337">
      <w:bodyDiv w:val="1"/>
      <w:marLeft w:val="0"/>
      <w:marRight w:val="0"/>
      <w:marTop w:val="0"/>
      <w:marBottom w:val="0"/>
      <w:divBdr>
        <w:top w:val="none" w:sz="0" w:space="0" w:color="auto"/>
        <w:left w:val="none" w:sz="0" w:space="0" w:color="auto"/>
        <w:bottom w:val="none" w:sz="0" w:space="0" w:color="auto"/>
        <w:right w:val="none" w:sz="0" w:space="0" w:color="auto"/>
      </w:divBdr>
    </w:div>
    <w:div w:id="2100174851">
      <w:bodyDiv w:val="1"/>
      <w:marLeft w:val="0"/>
      <w:marRight w:val="0"/>
      <w:marTop w:val="0"/>
      <w:marBottom w:val="0"/>
      <w:divBdr>
        <w:top w:val="none" w:sz="0" w:space="0" w:color="auto"/>
        <w:left w:val="none" w:sz="0" w:space="0" w:color="auto"/>
        <w:bottom w:val="none" w:sz="0" w:space="0" w:color="auto"/>
        <w:right w:val="none" w:sz="0" w:space="0" w:color="auto"/>
      </w:divBdr>
    </w:div>
    <w:div w:id="2102212225">
      <w:bodyDiv w:val="1"/>
      <w:marLeft w:val="0"/>
      <w:marRight w:val="0"/>
      <w:marTop w:val="0"/>
      <w:marBottom w:val="0"/>
      <w:divBdr>
        <w:top w:val="none" w:sz="0" w:space="0" w:color="auto"/>
        <w:left w:val="none" w:sz="0" w:space="0" w:color="auto"/>
        <w:bottom w:val="none" w:sz="0" w:space="0" w:color="auto"/>
        <w:right w:val="none" w:sz="0" w:space="0" w:color="auto"/>
      </w:divBdr>
    </w:div>
    <w:div w:id="2104109439">
      <w:bodyDiv w:val="1"/>
      <w:marLeft w:val="0"/>
      <w:marRight w:val="0"/>
      <w:marTop w:val="0"/>
      <w:marBottom w:val="0"/>
      <w:divBdr>
        <w:top w:val="none" w:sz="0" w:space="0" w:color="auto"/>
        <w:left w:val="none" w:sz="0" w:space="0" w:color="auto"/>
        <w:bottom w:val="none" w:sz="0" w:space="0" w:color="auto"/>
        <w:right w:val="none" w:sz="0" w:space="0" w:color="auto"/>
      </w:divBdr>
    </w:div>
    <w:div w:id="2106072426">
      <w:bodyDiv w:val="1"/>
      <w:marLeft w:val="0"/>
      <w:marRight w:val="0"/>
      <w:marTop w:val="0"/>
      <w:marBottom w:val="0"/>
      <w:divBdr>
        <w:top w:val="none" w:sz="0" w:space="0" w:color="auto"/>
        <w:left w:val="none" w:sz="0" w:space="0" w:color="auto"/>
        <w:bottom w:val="none" w:sz="0" w:space="0" w:color="auto"/>
        <w:right w:val="none" w:sz="0" w:space="0" w:color="auto"/>
      </w:divBdr>
    </w:div>
    <w:div w:id="2113015684">
      <w:bodyDiv w:val="1"/>
      <w:marLeft w:val="0"/>
      <w:marRight w:val="0"/>
      <w:marTop w:val="0"/>
      <w:marBottom w:val="0"/>
      <w:divBdr>
        <w:top w:val="none" w:sz="0" w:space="0" w:color="auto"/>
        <w:left w:val="none" w:sz="0" w:space="0" w:color="auto"/>
        <w:bottom w:val="none" w:sz="0" w:space="0" w:color="auto"/>
        <w:right w:val="none" w:sz="0" w:space="0" w:color="auto"/>
      </w:divBdr>
    </w:div>
    <w:div w:id="2118285031">
      <w:bodyDiv w:val="1"/>
      <w:marLeft w:val="0"/>
      <w:marRight w:val="0"/>
      <w:marTop w:val="0"/>
      <w:marBottom w:val="0"/>
      <w:divBdr>
        <w:top w:val="none" w:sz="0" w:space="0" w:color="auto"/>
        <w:left w:val="none" w:sz="0" w:space="0" w:color="auto"/>
        <w:bottom w:val="none" w:sz="0" w:space="0" w:color="auto"/>
        <w:right w:val="none" w:sz="0" w:space="0" w:color="auto"/>
      </w:divBdr>
    </w:div>
    <w:div w:id="2121533045">
      <w:bodyDiv w:val="1"/>
      <w:marLeft w:val="0"/>
      <w:marRight w:val="0"/>
      <w:marTop w:val="0"/>
      <w:marBottom w:val="0"/>
      <w:divBdr>
        <w:top w:val="none" w:sz="0" w:space="0" w:color="auto"/>
        <w:left w:val="none" w:sz="0" w:space="0" w:color="auto"/>
        <w:bottom w:val="none" w:sz="0" w:space="0" w:color="auto"/>
        <w:right w:val="none" w:sz="0" w:space="0" w:color="auto"/>
      </w:divBdr>
    </w:div>
    <w:div w:id="2122336657">
      <w:bodyDiv w:val="1"/>
      <w:marLeft w:val="0"/>
      <w:marRight w:val="0"/>
      <w:marTop w:val="0"/>
      <w:marBottom w:val="0"/>
      <w:divBdr>
        <w:top w:val="none" w:sz="0" w:space="0" w:color="auto"/>
        <w:left w:val="none" w:sz="0" w:space="0" w:color="auto"/>
        <w:bottom w:val="none" w:sz="0" w:space="0" w:color="auto"/>
        <w:right w:val="none" w:sz="0" w:space="0" w:color="auto"/>
      </w:divBdr>
    </w:div>
    <w:div w:id="2122803247">
      <w:bodyDiv w:val="1"/>
      <w:marLeft w:val="0"/>
      <w:marRight w:val="0"/>
      <w:marTop w:val="0"/>
      <w:marBottom w:val="0"/>
      <w:divBdr>
        <w:top w:val="none" w:sz="0" w:space="0" w:color="auto"/>
        <w:left w:val="none" w:sz="0" w:space="0" w:color="auto"/>
        <w:bottom w:val="none" w:sz="0" w:space="0" w:color="auto"/>
        <w:right w:val="none" w:sz="0" w:space="0" w:color="auto"/>
      </w:divBdr>
    </w:div>
    <w:div w:id="2127193744">
      <w:bodyDiv w:val="1"/>
      <w:marLeft w:val="0"/>
      <w:marRight w:val="0"/>
      <w:marTop w:val="0"/>
      <w:marBottom w:val="0"/>
      <w:divBdr>
        <w:top w:val="none" w:sz="0" w:space="0" w:color="auto"/>
        <w:left w:val="none" w:sz="0" w:space="0" w:color="auto"/>
        <w:bottom w:val="none" w:sz="0" w:space="0" w:color="auto"/>
        <w:right w:val="none" w:sz="0" w:space="0" w:color="auto"/>
      </w:divBdr>
    </w:div>
    <w:div w:id="2135247628">
      <w:bodyDiv w:val="1"/>
      <w:marLeft w:val="0"/>
      <w:marRight w:val="0"/>
      <w:marTop w:val="0"/>
      <w:marBottom w:val="0"/>
      <w:divBdr>
        <w:top w:val="none" w:sz="0" w:space="0" w:color="auto"/>
        <w:left w:val="none" w:sz="0" w:space="0" w:color="auto"/>
        <w:bottom w:val="none" w:sz="0" w:space="0" w:color="auto"/>
        <w:right w:val="none" w:sz="0" w:space="0" w:color="auto"/>
      </w:divBdr>
    </w:div>
    <w:div w:id="2136485362">
      <w:bodyDiv w:val="1"/>
      <w:marLeft w:val="0"/>
      <w:marRight w:val="0"/>
      <w:marTop w:val="0"/>
      <w:marBottom w:val="0"/>
      <w:divBdr>
        <w:top w:val="none" w:sz="0" w:space="0" w:color="auto"/>
        <w:left w:val="none" w:sz="0" w:space="0" w:color="auto"/>
        <w:bottom w:val="none" w:sz="0" w:space="0" w:color="auto"/>
        <w:right w:val="none" w:sz="0" w:space="0" w:color="auto"/>
      </w:divBdr>
    </w:div>
    <w:div w:id="2137945066">
      <w:bodyDiv w:val="1"/>
      <w:marLeft w:val="0"/>
      <w:marRight w:val="0"/>
      <w:marTop w:val="0"/>
      <w:marBottom w:val="0"/>
      <w:divBdr>
        <w:top w:val="none" w:sz="0" w:space="0" w:color="auto"/>
        <w:left w:val="none" w:sz="0" w:space="0" w:color="auto"/>
        <w:bottom w:val="none" w:sz="0" w:space="0" w:color="auto"/>
        <w:right w:val="none" w:sz="0" w:space="0" w:color="auto"/>
      </w:divBdr>
    </w:div>
    <w:div w:id="2141729529">
      <w:bodyDiv w:val="1"/>
      <w:marLeft w:val="0"/>
      <w:marRight w:val="0"/>
      <w:marTop w:val="0"/>
      <w:marBottom w:val="0"/>
      <w:divBdr>
        <w:top w:val="none" w:sz="0" w:space="0" w:color="auto"/>
        <w:left w:val="none" w:sz="0" w:space="0" w:color="auto"/>
        <w:bottom w:val="none" w:sz="0" w:space="0" w:color="auto"/>
        <w:right w:val="none" w:sz="0" w:space="0" w:color="auto"/>
      </w:divBdr>
    </w:div>
    <w:div w:id="214488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healthcaredelivery.cancer.gov/prospr/datashare.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3ecadb9f-72a5-4df2-84fe-db26d904fb83">
      <UserInfo>
        <DisplayName>Eric Borton</DisplayName>
        <AccountId>24</AccountId>
        <AccountType/>
      </UserInfo>
      <UserInfo>
        <DisplayName>Michael Miller</DisplayName>
        <AccountId>21</AccountId>
        <AccountType/>
      </UserInfo>
      <UserInfo>
        <DisplayName>Jasmin Tiro</DisplayName>
        <AccountId>20</AccountId>
        <AccountType/>
      </UserInfo>
      <UserInfo>
        <DisplayName>Jacquelyn Lykken</DisplayName>
        <AccountId>48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293328B74E90E4CB418C0133D4424DC" ma:contentTypeVersion="11" ma:contentTypeDescription="Create a new document." ma:contentTypeScope="" ma:versionID="cd460db62a72160db1b1c57529ef2c70">
  <xsd:schema xmlns:xsd="http://www.w3.org/2001/XMLSchema" xmlns:xs="http://www.w3.org/2001/XMLSchema" xmlns:p="http://schemas.microsoft.com/office/2006/metadata/properties" xmlns:ns2="4df258b1-0a54-45d1-9ece-0bc33bb41349" xmlns:ns3="3ecadb9f-72a5-4df2-84fe-db26d904fb83" targetNamespace="http://schemas.microsoft.com/office/2006/metadata/properties" ma:root="true" ma:fieldsID="f9edcf13ea9678bac1f61f07baf7d05d" ns2:_="" ns3:_="">
    <xsd:import namespace="4df258b1-0a54-45d1-9ece-0bc33bb41349"/>
    <xsd:import namespace="3ecadb9f-72a5-4df2-84fe-db26d904fb8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f258b1-0a54-45d1-9ece-0bc33bb413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cadb9f-72a5-4df2-84fe-db26d904fb8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9293328B74E90E4CB418C0133D4424DC" ma:contentTypeVersion="6" ma:contentTypeDescription="Create a new document." ma:contentTypeScope="" ma:versionID="f313d9b3a85172d580026d69d3aade3e">
  <xsd:schema xmlns:xsd="http://www.w3.org/2001/XMLSchema" xmlns:xs="http://www.w3.org/2001/XMLSchema" xmlns:p="http://schemas.microsoft.com/office/2006/metadata/properties" xmlns:ns2="4df258b1-0a54-45d1-9ece-0bc33bb41349" xmlns:ns3="3ecadb9f-72a5-4df2-84fe-db26d904fb83" targetNamespace="http://schemas.microsoft.com/office/2006/metadata/properties" ma:root="true" ma:fieldsID="5318d7a6dfb789695dfe36d542272b6c" ns2:_="" ns3:_="">
    <xsd:import namespace="4df258b1-0a54-45d1-9ece-0bc33bb41349"/>
    <xsd:import namespace="3ecadb9f-72a5-4df2-84fe-db26d904fb8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f258b1-0a54-45d1-9ece-0bc33bb413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cadb9f-72a5-4df2-84fe-db26d904fb8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126ED3-B7F5-4B83-B475-9417E1267797}">
  <ds:schemaRefs>
    <ds:schemaRef ds:uri="http://schemas.openxmlformats.org/officeDocument/2006/bibliography"/>
  </ds:schemaRefs>
</ds:datastoreItem>
</file>

<file path=customXml/itemProps2.xml><?xml version="1.0" encoding="utf-8"?>
<ds:datastoreItem xmlns:ds="http://schemas.openxmlformats.org/officeDocument/2006/customXml" ds:itemID="{7DC6EB45-59F8-4917-A3F8-E96D1099B27F}">
  <ds:schemaRefs>
    <ds:schemaRef ds:uri="http://schemas.microsoft.com/office/2006/metadata/properties"/>
    <ds:schemaRef ds:uri="http://schemas.microsoft.com/office/infopath/2007/PartnerControls"/>
    <ds:schemaRef ds:uri="3ecadb9f-72a5-4df2-84fe-db26d904fb83"/>
  </ds:schemaRefs>
</ds:datastoreItem>
</file>

<file path=customXml/itemProps3.xml><?xml version="1.0" encoding="utf-8"?>
<ds:datastoreItem xmlns:ds="http://schemas.openxmlformats.org/officeDocument/2006/customXml" ds:itemID="{9A8308D1-EFD0-41C8-BF58-1CB041C5CDDB}">
  <ds:schemaRefs>
    <ds:schemaRef ds:uri="http://schemas.microsoft.com/sharepoint/v3/contenttype/forms"/>
  </ds:schemaRefs>
</ds:datastoreItem>
</file>

<file path=customXml/itemProps4.xml><?xml version="1.0" encoding="utf-8"?>
<ds:datastoreItem xmlns:ds="http://schemas.openxmlformats.org/officeDocument/2006/customXml" ds:itemID="{3FC004E3-BE84-45FB-ABEF-B4A84F460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f258b1-0a54-45d1-9ece-0bc33bb41349"/>
    <ds:schemaRef ds:uri="3ecadb9f-72a5-4df2-84fe-db26d904f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E25D4C9-051E-424B-B36F-838D656D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f258b1-0a54-45d1-9ece-0bc33bb41349"/>
    <ds:schemaRef ds:uri="3ecadb9f-72a5-4df2-84fe-db26d904f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19</Pages>
  <Words>5197</Words>
  <Characters>29623</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Jacquelyn Lykken</cp:lastModifiedBy>
  <cp:revision>11</cp:revision>
  <cp:lastPrinted>2020-01-17T00:17:00Z</cp:lastPrinted>
  <dcterms:created xsi:type="dcterms:W3CDTF">2022-03-14T19:18:00Z</dcterms:created>
  <dcterms:modified xsi:type="dcterms:W3CDTF">2022-04-04T18:33:00Z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15;#Eric Borton;#3;#Cynthia Ortiz</vt:lpwstr>
  </property>
  <property fmtid="{D5CDD505-2E9C-101B-9397-08002B2CF9AE}" pid="3" name="ContentTypeId">
    <vt:lpwstr>0x0101009293328B74E90E4CB418C0133D4424DC</vt:lpwstr>
  </property>
  <property fmtid="{D5CDD505-2E9C-101B-9397-08002B2CF9AE}" pid="4" name="ComplianceAssetId">
    <vt:lpwstr/>
  </property>
</Properties>
</file>